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BAE84D" w14:textId="77777777" w:rsidR="00F44F2D" w:rsidRDefault="00F44F2D">
      <w:bookmarkStart w:id="0" w:name="_GoBack"/>
      <w:bookmarkEnd w:id="0"/>
    </w:p>
    <w:p w14:paraId="69E7A610" w14:textId="374752F1" w:rsidR="00F44F2D" w:rsidRDefault="002C42EF" w:rsidP="00F44F2D">
      <w:pPr>
        <w:pStyle w:val="HeadingMuseo"/>
      </w:pPr>
      <w:r>
        <w:rPr>
          <w:noProof/>
        </w:rPr>
        <mc:AlternateContent>
          <mc:Choice Requires="wps">
            <w:drawing>
              <wp:anchor distT="0" distB="0" distL="114300" distR="114300" simplePos="0" relativeHeight="251661312" behindDoc="0" locked="1" layoutInCell="1" allowOverlap="1" wp14:anchorId="4C5E5613" wp14:editId="62F056E5">
                <wp:simplePos x="0" y="0"/>
                <wp:positionH relativeFrom="page">
                  <wp:posOffset>3657600</wp:posOffset>
                </wp:positionH>
                <wp:positionV relativeFrom="page">
                  <wp:posOffset>457200</wp:posOffset>
                </wp:positionV>
                <wp:extent cx="3771900" cy="800100"/>
                <wp:effectExtent l="0" t="0" r="0" b="12700"/>
                <wp:wrapSquare wrapText="bothSides"/>
                <wp:docPr id="3" name="Text Box 3"/>
                <wp:cNvGraphicFramePr/>
                <a:graphic xmlns:a="http://schemas.openxmlformats.org/drawingml/2006/main">
                  <a:graphicData uri="http://schemas.microsoft.com/office/word/2010/wordprocessingShape">
                    <wps:wsp>
                      <wps:cNvSpPr txBox="1"/>
                      <wps:spPr>
                        <a:xfrm>
                          <a:off x="0" y="0"/>
                          <a:ext cx="3771900" cy="800100"/>
                        </a:xfrm>
                        <a:prstGeom prst="rect">
                          <a:avLst/>
                        </a:prstGeom>
                        <a:noFill/>
                        <a:ln>
                          <a:noFill/>
                        </a:ln>
                        <a:effectLst/>
                        <a:extLst>
                          <a:ext uri="{C572A759-6A51-4108-AA02-DFA0A04FC94B}">
                            <ma14:wrappingTextBoxFlag xmlns:cx="http://schemas.microsoft.com/office/drawing/2014/chartex" xmlns:cx1="http://schemas.microsoft.com/office/drawing/2015/9/8/chartex"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92053E5" w14:textId="489FA9EC" w:rsidR="002C666C" w:rsidRPr="002C666C" w:rsidRDefault="00B31EBF">
                            <w:pPr>
                              <w:rPr>
                                <w:color w:val="5C6670" w:themeColor="text1"/>
                                <w:sz w:val="36"/>
                                <w:szCs w:val="36"/>
                              </w:rPr>
                            </w:pPr>
                            <w:r>
                              <w:rPr>
                                <w:rFonts w:ascii="Museo Slab 500" w:hAnsi="Museo Slab 500"/>
                                <w:color w:val="5C6670" w:themeColor="text1"/>
                                <w:sz w:val="36"/>
                                <w:szCs w:val="36"/>
                              </w:rPr>
                              <w:t>Charter School Board and Administrator Alert 2017-001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C5E5613" id="_x0000_t202" coordsize="21600,21600" o:spt="202" path="m,l,21600r21600,l21600,xe">
                <v:stroke joinstyle="miter"/>
                <v:path gradientshapeok="t" o:connecttype="rect"/>
              </v:shapetype>
              <v:shape id="Text Box 3" o:spid="_x0000_s1026" type="#_x0000_t202" style="position:absolute;margin-left:4in;margin-top:36pt;width:297pt;height:63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" filled="f" stroked="f">
                <v:textbox>
                  <w:txbxContent>
                    <w:p w14:paraId="392053E5" w14:textId="489FA9EC" w:rsidR="002C666C" w:rsidRPr="002C666C" w:rsidRDefault="00B31EBF">
                      <w:pPr>
                        <w:rPr>
                          <w:color w:val="5C6670" w:themeColor="text1"/>
                          <w:sz w:val="36"/>
                          <w:szCs w:val="36"/>
                        </w:rPr>
                      </w:pPr>
                      <w:r>
                        <w:rPr>
                          <w:rFonts w:ascii="Museo Slab 500" w:hAnsi="Museo Slab 500"/>
                          <w:color w:val="5C6670" w:themeColor="text1"/>
                          <w:sz w:val="36"/>
                          <w:szCs w:val="36"/>
                        </w:rPr>
                        <w:t>Charter School Board and Administrator Alert 2017-001</w:t>
                      </w:r>
                    </w:p>
                  </w:txbxContent>
                </v:textbox>
                <w10:wrap type="square" anchorx="page" anchory="page"/>
                <w10:anchorlock/>
              </v:shape>
            </w:pict>
          </mc:Fallback>
        </mc:AlternateContent>
      </w:r>
      <w:r w:rsidR="002333E9">
        <w:rPr>
          <w:noProof/>
        </w:rPr>
        <w:drawing>
          <wp:anchor distT="0" distB="0" distL="114300" distR="114300" simplePos="0" relativeHeight="251662336" behindDoc="0" locked="1" layoutInCell="1" allowOverlap="1" wp14:anchorId="524D71B6" wp14:editId="0E8A0CA0">
            <wp:simplePos x="0" y="0"/>
            <wp:positionH relativeFrom="page">
              <wp:posOffset>457200</wp:posOffset>
            </wp:positionH>
            <wp:positionV relativeFrom="page">
              <wp:posOffset>548640</wp:posOffset>
            </wp:positionV>
            <wp:extent cx="2844800" cy="502920"/>
            <wp:effectExtent l="0" t="0" r="0" b="0"/>
            <wp:wrapNone/>
            <wp:docPr id="5" name="Picture 5" title="Colorado Department of Educ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_cde__dept_rgb.eps"/>
                    <pic:cNvPicPr/>
                  </pic:nvPicPr>
                  <pic:blipFill>
                    <a:blip r:embed="rId7">
                      <a:extLst>
                        <a:ext uri="{28A0092B-C50C-407E-A947-70E740481C1C}">
                          <a14:useLocalDpi xmlns:a14="http://schemas.microsoft.com/office/drawing/2010/main" val="0"/>
                        </a:ext>
                      </a:extLst>
                    </a:blip>
                    <a:stretch>
                      <a:fillRect/>
                    </a:stretch>
                  </pic:blipFill>
                  <pic:spPr>
                    <a:xfrm>
                      <a:off x="0" y="0"/>
                      <a:ext cx="2844800" cy="502920"/>
                    </a:xfrm>
                    <a:prstGeom prst="rect">
                      <a:avLst/>
                    </a:prstGeom>
                    <a:extLst>
                      <a:ext uri="{FAA26D3D-D897-4be2-8F04-BA451C77F1D7}">
                        <ma14:placeholderFlag xmlns:cx="http://schemas.microsoft.com/office/drawing/2014/chartex" xmlns:cx1="http://schemas.microsoft.com/office/drawing/2015/9/8/chartex"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r w:rsidR="003B56C6">
        <w:rPr>
          <w:noProof/>
        </w:rPr>
        <mc:AlternateContent>
          <mc:Choice Requires="wps">
            <w:drawing>
              <wp:anchor distT="0" distB="0" distL="114300" distR="114300" simplePos="0" relativeHeight="251659264" behindDoc="0" locked="1" layoutInCell="1" allowOverlap="1" wp14:anchorId="4A3DE502" wp14:editId="48B7E546">
                <wp:simplePos x="0" y="0"/>
                <wp:positionH relativeFrom="page">
                  <wp:posOffset>0</wp:posOffset>
                </wp:positionH>
                <wp:positionV relativeFrom="page">
                  <wp:posOffset>0</wp:posOffset>
                </wp:positionV>
                <wp:extent cx="7772400" cy="1600200"/>
                <wp:effectExtent l="0" t="0" r="0" b="0"/>
                <wp:wrapThrough wrapText="bothSides">
                  <wp:wrapPolygon edited="0">
                    <wp:start x="0" y="0"/>
                    <wp:lineTo x="0" y="21257"/>
                    <wp:lineTo x="21529" y="21257"/>
                    <wp:lineTo x="21529" y="0"/>
                    <wp:lineTo x="0" y="0"/>
                  </wp:wrapPolygon>
                </wp:wrapThrough>
                <wp:docPr id="1" name="Rectangle 1" title="Decorative Rectangle"/>
                <wp:cNvGraphicFramePr/>
                <a:graphic xmlns:a="http://schemas.openxmlformats.org/drawingml/2006/main">
                  <a:graphicData uri="http://schemas.microsoft.com/office/word/2010/wordprocessingShape">
                    <wps:wsp>
                      <wps:cNvSpPr/>
                      <wps:spPr>
                        <a:xfrm>
                          <a:off x="0" y="0"/>
                          <a:ext cx="7772400" cy="1600200"/>
                        </a:xfrm>
                        <a:prstGeom prst="rect">
                          <a:avLst/>
                        </a:prstGeom>
                        <a:solidFill>
                          <a:schemeClr val="tx2"/>
                        </a:solidFill>
                        <a:ln>
                          <a:noFill/>
                        </a:ln>
                        <a:effectLst/>
                        <a:extLst>
                          <a:ext uri="{FAA26D3D-D897-4be2-8F04-BA451C77F1D7}">
                            <ma14:placeholderFlag xmlns:cx="http://schemas.microsoft.com/office/drawing/2014/chartex" xmlns:cx1="http://schemas.microsoft.com/office/drawing/2015/9/8/chartex"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cx="http://schemas.microsoft.com/office/drawing/2014/chartex" xmlns:cx1="http://schemas.microsoft.com/office/drawing/2015/9/8/chartex"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37F6EF" id="Rectangle 1" o:spid="_x0000_s1026" alt="Title: Decorative Rectangle" style="position:absolute;margin-left:0;margin-top:0;width:612pt;height:12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" fillcolor="#8fc6e8 [3215]" stroked="f" strokeweight=".27778mm">
                <w10:wrap type="through" anchorx="page" anchory="page"/>
                <w10:anchorlock/>
              </v:rect>
            </w:pict>
          </mc:Fallback>
        </mc:AlternateContent>
      </w:r>
      <w:r w:rsidR="00B31EBF">
        <w:t>Re: Online posting of waivers from state statute and replacement plans</w:t>
      </w:r>
    </w:p>
    <w:p w14:paraId="3FB58603" w14:textId="014BA6A0" w:rsidR="00B31EBF" w:rsidRPr="00B31EBF" w:rsidRDefault="00B31EBF" w:rsidP="00B31EBF">
      <w:pPr>
        <w:rPr>
          <w:i/>
          <w:sz w:val="24"/>
        </w:rPr>
      </w:pPr>
      <w:r w:rsidRPr="00B31EBF">
        <w:rPr>
          <w:i/>
          <w:sz w:val="24"/>
        </w:rPr>
        <w:t>Please be aware that with passage of House Bill 17-1375, charter schools have a new reporting requirement that takes effect July 1.</w:t>
      </w:r>
    </w:p>
    <w:p w14:paraId="1734D403" w14:textId="77777777" w:rsidR="00B31EBF" w:rsidRDefault="00B31EBF" w:rsidP="00B31EBF">
      <w:pPr>
        <w:pStyle w:val="SubheadTrebuchet"/>
      </w:pPr>
    </w:p>
    <w:p w14:paraId="1181CBD7" w14:textId="2500F4A4" w:rsidR="00F44F2D" w:rsidRDefault="00B31EBF" w:rsidP="00B31EBF">
      <w:pPr>
        <w:pStyle w:val="SubheadTrebuchet"/>
      </w:pPr>
      <w:r>
        <w:t>New requirement</w:t>
      </w:r>
    </w:p>
    <w:p w14:paraId="5F9B2D3F" w14:textId="46DA03EE" w:rsidR="00F44F2D" w:rsidRDefault="00B31EBF" w:rsidP="00F44F2D">
      <w:r w:rsidRPr="00B31EBF">
        <w:t>All charter schools must post on their public website the following information:</w:t>
      </w:r>
    </w:p>
    <w:p w14:paraId="34D58FC3" w14:textId="77777777" w:rsidR="00B31EBF" w:rsidRDefault="00B31EBF" w:rsidP="00F44F2D"/>
    <w:p w14:paraId="299EBA60" w14:textId="355F4199" w:rsidR="00B31EBF" w:rsidRDefault="00B31EBF" w:rsidP="00B31EBF">
      <w:pPr>
        <w:pStyle w:val="BulletedLevel1"/>
      </w:pPr>
      <w:r>
        <w:t xml:space="preserve">A list of their school’s waivers from state statute (including both automatic and non-automatic waivers) </w:t>
      </w:r>
    </w:p>
    <w:p w14:paraId="7FF8FE8F" w14:textId="62E53CFC" w:rsidR="00B31EBF" w:rsidRDefault="00B31EBF" w:rsidP="00B31EBF">
      <w:pPr>
        <w:pStyle w:val="BulletedLevel1"/>
      </w:pPr>
      <w:r>
        <w:t>Replacement plans for all non-automatic waivers from state statute</w:t>
      </w:r>
    </w:p>
    <w:p w14:paraId="60B6265E" w14:textId="77777777" w:rsidR="00B31EBF" w:rsidRDefault="00B31EBF" w:rsidP="00B31EBF">
      <w:pPr>
        <w:pStyle w:val="SubheadTrebuchet"/>
      </w:pPr>
    </w:p>
    <w:p w14:paraId="7840E63A" w14:textId="4E18096F" w:rsidR="00F44F2D" w:rsidRDefault="00B31EBF" w:rsidP="00B31EBF">
      <w:pPr>
        <w:pStyle w:val="SubheadTrebuchet"/>
      </w:pPr>
      <w:r>
        <w:t xml:space="preserve">Deadline for compliance: </w:t>
      </w:r>
      <w:r w:rsidRPr="00B31EBF">
        <w:rPr>
          <w:color w:val="FF0000"/>
        </w:rPr>
        <w:t>July 1, 2017</w:t>
      </w:r>
    </w:p>
    <w:p w14:paraId="177D2390" w14:textId="77777777" w:rsidR="00F44F2D" w:rsidRDefault="00F44F2D" w:rsidP="00B31EBF">
      <w:pPr>
        <w:pBdr>
          <w:bottom w:val="single" w:sz="4" w:space="1" w:color="auto"/>
        </w:pBdr>
      </w:pPr>
    </w:p>
    <w:p w14:paraId="0B2ED818" w14:textId="77777777" w:rsidR="00B31EBF" w:rsidRDefault="00B31EBF" w:rsidP="00B31EBF">
      <w:pPr>
        <w:pStyle w:val="SubheadTrebuchet"/>
      </w:pPr>
    </w:p>
    <w:p w14:paraId="0114BC78" w14:textId="6E8C7392" w:rsidR="00F44F2D" w:rsidRDefault="00B31EBF" w:rsidP="00B31EBF">
      <w:pPr>
        <w:pStyle w:val="SubheadTrebuchet"/>
      </w:pPr>
      <w:r>
        <w:t>Why is this necessary?</w:t>
      </w:r>
    </w:p>
    <w:p w14:paraId="3DB77FBD" w14:textId="77777777" w:rsidR="00B31EBF" w:rsidRDefault="00B31EBF" w:rsidP="00B31EBF">
      <w:pPr>
        <w:ind w:left="1260"/>
        <w:rPr>
          <w:sz w:val="24"/>
        </w:rPr>
      </w:pPr>
      <w:r>
        <w:rPr>
          <w:sz w:val="24"/>
        </w:rPr>
        <w:t xml:space="preserve">While also supporting best practices around transparency, this is a new and immediate requirement as specified by passage of HB 17-1375 (concerning mill levy equalization for charter schools). The applicable section of the legislation is included below: </w:t>
      </w:r>
    </w:p>
    <w:p w14:paraId="43AC484E" w14:textId="77777777" w:rsidR="00B31EBF" w:rsidRDefault="00B31EBF" w:rsidP="00B31EBF">
      <w:pPr>
        <w:rPr>
          <w:sz w:val="24"/>
        </w:rPr>
      </w:pPr>
    </w:p>
    <w:p w14:paraId="435EBF96" w14:textId="77777777" w:rsidR="00B31EBF" w:rsidRDefault="00B31EBF" w:rsidP="00B31EBF">
      <w:pPr>
        <w:ind w:left="1260"/>
        <w:rPr>
          <w:sz w:val="24"/>
        </w:rPr>
      </w:pPr>
      <w:r>
        <w:rPr>
          <w:sz w:val="24"/>
        </w:rPr>
        <w:t xml:space="preserve">C.R.S. 22-44-305(1)(a) reads, </w:t>
      </w:r>
    </w:p>
    <w:p w14:paraId="24E8C2DF" w14:textId="77777777" w:rsidR="00B31EBF" w:rsidRDefault="00B31EBF" w:rsidP="00B31EBF">
      <w:pPr>
        <w:rPr>
          <w:sz w:val="24"/>
        </w:rPr>
      </w:pPr>
    </w:p>
    <w:p w14:paraId="1088B5A3" w14:textId="77777777" w:rsidR="00B31EBF" w:rsidRDefault="00B31EBF" w:rsidP="00B31EBF">
      <w:pPr>
        <w:ind w:left="1260"/>
        <w:rPr>
          <w:i/>
          <w:sz w:val="24"/>
        </w:rPr>
      </w:pPr>
      <w:r>
        <w:rPr>
          <w:i/>
          <w:sz w:val="24"/>
        </w:rPr>
        <w:t xml:space="preserve">“Commencing July 1, 2017… [each] </w:t>
      </w:r>
      <w:r w:rsidRPr="000F06BF">
        <w:rPr>
          <w:b/>
          <w:i/>
          <w:sz w:val="24"/>
          <w:u w:val="single"/>
        </w:rPr>
        <w:t>charter school</w:t>
      </w:r>
      <w:r>
        <w:rPr>
          <w:i/>
          <w:sz w:val="24"/>
        </w:rPr>
        <w:t xml:space="preserve"> shall post, in a location and format that can be easily accessed and downloaded, for free public access on its website…a list of the statutes for which the … </w:t>
      </w:r>
      <w:r w:rsidRPr="000F06BF">
        <w:rPr>
          <w:b/>
          <w:i/>
          <w:sz w:val="24"/>
          <w:u w:val="single"/>
        </w:rPr>
        <w:t>charter school</w:t>
      </w:r>
      <w:r>
        <w:rPr>
          <w:i/>
          <w:sz w:val="24"/>
        </w:rPr>
        <w:t xml:space="preserve"> has received a waiver from the state board of education and, for each waiver that is not an automatic waiver, a copy of the plan that explains the manner in which the … </w:t>
      </w:r>
      <w:r w:rsidRPr="000F06BF">
        <w:rPr>
          <w:b/>
          <w:i/>
          <w:sz w:val="24"/>
          <w:u w:val="single"/>
        </w:rPr>
        <w:t>charter school</w:t>
      </w:r>
      <w:r>
        <w:rPr>
          <w:i/>
          <w:sz w:val="24"/>
        </w:rPr>
        <w:t xml:space="preserve"> will meet the intent of the waived statute.”</w:t>
      </w:r>
    </w:p>
    <w:p w14:paraId="67ACF2C6" w14:textId="77777777" w:rsidR="00B31EBF" w:rsidRPr="001D710B" w:rsidRDefault="00B31EBF" w:rsidP="00B31EBF">
      <w:pPr>
        <w:rPr>
          <w:i/>
          <w:sz w:val="24"/>
        </w:rPr>
      </w:pPr>
    </w:p>
    <w:p w14:paraId="70EA777C" w14:textId="77777777" w:rsidR="00B31EBF" w:rsidRDefault="00B31EBF" w:rsidP="00B31EBF">
      <w:pPr>
        <w:ind w:left="1260"/>
        <w:rPr>
          <w:sz w:val="24"/>
        </w:rPr>
      </w:pPr>
      <w:r>
        <w:rPr>
          <w:sz w:val="24"/>
        </w:rPr>
        <w:t xml:space="preserve">All charter schools must take action to meet the posting requirements of HB17-1375, effective July 1, 2017. There are additional requirements that will take effect in 2018 and in subsequent years. The Schools of Choice Unit will provide an alert on these requirements at a later date. </w:t>
      </w:r>
    </w:p>
    <w:p w14:paraId="6DF6BCEA" w14:textId="77777777" w:rsidR="00B31EBF" w:rsidRDefault="00B31EBF" w:rsidP="00B31EBF">
      <w:pPr>
        <w:rPr>
          <w:sz w:val="24"/>
        </w:rPr>
      </w:pPr>
    </w:p>
    <w:p w14:paraId="2DBA5A5D" w14:textId="77777777" w:rsidR="00B31EBF" w:rsidRDefault="00B31EBF" w:rsidP="00B31EBF">
      <w:pPr>
        <w:ind w:left="720"/>
        <w:rPr>
          <w:rFonts w:ascii="Trebuchet MS" w:hAnsi="Trebuchet MS"/>
          <w:b/>
          <w:sz w:val="24"/>
        </w:rPr>
      </w:pPr>
      <w:r w:rsidRPr="00B31EBF">
        <w:rPr>
          <w:rFonts w:ascii="Trebuchet MS" w:hAnsi="Trebuchet MS"/>
          <w:b/>
          <w:sz w:val="24"/>
        </w:rPr>
        <w:t xml:space="preserve">Common Questions: </w:t>
      </w:r>
    </w:p>
    <w:p w14:paraId="64F5A004" w14:textId="77777777" w:rsidR="00B31EBF" w:rsidRPr="00B31EBF" w:rsidRDefault="00B31EBF" w:rsidP="00B31EBF">
      <w:pPr>
        <w:rPr>
          <w:rFonts w:ascii="Trebuchet MS" w:hAnsi="Trebuchet MS"/>
          <w:b/>
          <w:sz w:val="24"/>
        </w:rPr>
      </w:pPr>
    </w:p>
    <w:p w14:paraId="61297747" w14:textId="77777777" w:rsidR="00B31EBF" w:rsidRPr="00B31EBF" w:rsidRDefault="00B31EBF" w:rsidP="00D94F79">
      <w:pPr>
        <w:ind w:left="1440"/>
        <w:rPr>
          <w:b/>
          <w:sz w:val="24"/>
        </w:rPr>
      </w:pPr>
      <w:r w:rsidRPr="00B31EBF">
        <w:rPr>
          <w:b/>
          <w:sz w:val="24"/>
        </w:rPr>
        <w:t>Where Can I Find my Waivers?</w:t>
      </w:r>
    </w:p>
    <w:p w14:paraId="2017BFD8" w14:textId="3738E859" w:rsidR="00B31EBF" w:rsidRDefault="00B31EBF" w:rsidP="00B31EBF">
      <w:pPr>
        <w:ind w:left="1440"/>
        <w:rPr>
          <w:i/>
          <w:sz w:val="24"/>
        </w:rPr>
      </w:pPr>
      <w:r w:rsidRPr="00B35564">
        <w:rPr>
          <w:i/>
          <w:sz w:val="24"/>
        </w:rPr>
        <w:t xml:space="preserve">Schools should have a list of their current waivers from state statute (and rationale &amp; replacement plans); however, </w:t>
      </w:r>
      <w:r>
        <w:rPr>
          <w:i/>
          <w:sz w:val="24"/>
        </w:rPr>
        <w:t>schools also can find their waivers and replacement policies in their last charter application. M</w:t>
      </w:r>
      <w:r w:rsidRPr="00B35564">
        <w:rPr>
          <w:i/>
          <w:sz w:val="24"/>
        </w:rPr>
        <w:t xml:space="preserve">ost schools can download their plans from the State Board of Education Board Docs site </w:t>
      </w:r>
      <w:r>
        <w:rPr>
          <w:i/>
          <w:sz w:val="24"/>
        </w:rPr>
        <w:t xml:space="preserve">at </w:t>
      </w:r>
      <w:hyperlink r:id="rId8" w:history="1">
        <w:r w:rsidRPr="00B35564">
          <w:rPr>
            <w:rStyle w:val="Hyperlink"/>
            <w:i/>
            <w:sz w:val="24"/>
          </w:rPr>
          <w:t>http://www.boarddocs.com/co/cde/Board.nsf/Public</w:t>
        </w:r>
      </w:hyperlink>
      <w:r>
        <w:rPr>
          <w:i/>
          <w:sz w:val="24"/>
        </w:rPr>
        <w:t xml:space="preserve"> </w:t>
      </w:r>
    </w:p>
    <w:p w14:paraId="3E08ABCB" w14:textId="77777777" w:rsidR="00B31EBF" w:rsidRDefault="00B31EBF" w:rsidP="00B31EBF">
      <w:pPr>
        <w:rPr>
          <w:b/>
          <w:sz w:val="24"/>
        </w:rPr>
      </w:pPr>
    </w:p>
    <w:p w14:paraId="677ED0EB" w14:textId="77777777" w:rsidR="00B31EBF" w:rsidRPr="00B31EBF" w:rsidRDefault="00B31EBF" w:rsidP="00D94F79">
      <w:pPr>
        <w:ind w:left="1440"/>
        <w:rPr>
          <w:b/>
          <w:sz w:val="24"/>
        </w:rPr>
      </w:pPr>
      <w:r w:rsidRPr="00B31EBF">
        <w:rPr>
          <w:b/>
          <w:sz w:val="24"/>
        </w:rPr>
        <w:t>Is it enough to post my contract (or application) if it has the waivers in it?</w:t>
      </w:r>
    </w:p>
    <w:p w14:paraId="0721BF8F" w14:textId="77777777" w:rsidR="00B31EBF" w:rsidRDefault="00B31EBF" w:rsidP="00B31EBF">
      <w:pPr>
        <w:ind w:left="1440"/>
        <w:rPr>
          <w:i/>
          <w:sz w:val="24"/>
        </w:rPr>
      </w:pPr>
      <w:r w:rsidRPr="00B35564">
        <w:rPr>
          <w:i/>
          <w:sz w:val="24"/>
        </w:rPr>
        <w:t xml:space="preserve">Yes, </w:t>
      </w:r>
      <w:r>
        <w:rPr>
          <w:i/>
          <w:sz w:val="24"/>
        </w:rPr>
        <w:t>but you will want to make sure that it includes your waivers and the replacement plans for all non-automatic waivers. The expectation is for the posting to be “easily accessed and downloaded” so you will want to make sure that a visitor to the school website can easily access this part of the plan. As a best practice, post the information on your financial transparency page and, if the waivers are part of a larger document, provide some clarification on where waivers and replacement plans can be found within the document.</w:t>
      </w:r>
    </w:p>
    <w:p w14:paraId="34BE91EA" w14:textId="77777777" w:rsidR="00B31EBF" w:rsidRDefault="00B31EBF" w:rsidP="00B31EBF">
      <w:pPr>
        <w:rPr>
          <w:sz w:val="24"/>
        </w:rPr>
      </w:pPr>
    </w:p>
    <w:p w14:paraId="0DF083FF" w14:textId="77777777" w:rsidR="00B31EBF" w:rsidRPr="0048050A" w:rsidRDefault="00B31EBF" w:rsidP="00B31EBF">
      <w:pPr>
        <w:ind w:left="720"/>
        <w:rPr>
          <w:sz w:val="24"/>
        </w:rPr>
      </w:pPr>
      <w:r>
        <w:rPr>
          <w:sz w:val="24"/>
        </w:rPr>
        <w:t xml:space="preserve">If you have any follow-up questions, please contact Brian Martin in the Schools of Choice Office at (303) 866-6897 </w:t>
      </w:r>
      <w:hyperlink r:id="rId9" w:history="1">
        <w:r w:rsidRPr="008F5C3C">
          <w:rPr>
            <w:rStyle w:val="Hyperlink"/>
            <w:sz w:val="24"/>
          </w:rPr>
          <w:t>Martin_B@cde.state.co.us</w:t>
        </w:r>
      </w:hyperlink>
      <w:r>
        <w:rPr>
          <w:sz w:val="24"/>
        </w:rPr>
        <w:t xml:space="preserve"> </w:t>
      </w:r>
    </w:p>
    <w:p w14:paraId="31B2FFF6" w14:textId="77777777" w:rsidR="00BF5460" w:rsidRDefault="00BF5460" w:rsidP="00F44F2D"/>
    <w:sectPr w:rsidR="00BF5460" w:rsidSect="001B3D81">
      <w:headerReference w:type="default" r:id="rId10"/>
      <w:footerReference w:type="firs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8202BA" w14:textId="77777777" w:rsidR="00F65079" w:rsidRDefault="00F65079" w:rsidP="001B3D81">
      <w:r>
        <w:separator/>
      </w:r>
    </w:p>
  </w:endnote>
  <w:endnote w:type="continuationSeparator" w:id="0">
    <w:p w14:paraId="13CB5F39" w14:textId="77777777" w:rsidR="00F65079" w:rsidRDefault="00F65079" w:rsidP="001B3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Museo Slab 500">
    <w:altName w:val="Times New Roman"/>
    <w:panose1 w:val="00000000000000000000"/>
    <w:charset w:val="00"/>
    <w:family w:val="modern"/>
    <w:notTrueType/>
    <w:pitch w:val="variable"/>
    <w:sig w:usb0="00000001" w:usb1="4000004B" w:usb2="00000000" w:usb3="00000000" w:csb0="00000093" w:csb1="00000000"/>
  </w:font>
  <w:font w:name="Trebuchet MS">
    <w:panose1 w:val="020B0603020202020204"/>
    <w:charset w:val="00"/>
    <w:family w:val="swiss"/>
    <w:pitch w:val="variable"/>
    <w:sig w:usb0="00000687" w:usb1="00000000" w:usb2="00000000" w:usb3="00000000" w:csb0="0000009F"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59102C" w14:textId="04B8C448" w:rsidR="0091726D" w:rsidRPr="0091726D" w:rsidRDefault="00B31EBF" w:rsidP="0091726D">
    <w:pPr>
      <w:pStyle w:val="Footer"/>
      <w:jc w:val="right"/>
      <w:rPr>
        <w:color w:val="5C6670" w:themeColor="text1"/>
        <w:sz w:val="18"/>
        <w:szCs w:val="18"/>
      </w:rPr>
    </w:pPr>
    <w:r>
      <w:rPr>
        <w:color w:val="5C6670" w:themeColor="text1"/>
        <w:sz w:val="18"/>
        <w:szCs w:val="18"/>
      </w:rPr>
      <w:t>JUNE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530339" w14:textId="77777777" w:rsidR="00F65079" w:rsidRDefault="00F65079" w:rsidP="001B3D81">
      <w:r>
        <w:separator/>
      </w:r>
    </w:p>
  </w:footnote>
  <w:footnote w:type="continuationSeparator" w:id="0">
    <w:p w14:paraId="7DFD9AC1" w14:textId="77777777" w:rsidR="00F65079" w:rsidRDefault="00F65079" w:rsidP="001B3D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3EBDED" w14:textId="77777777" w:rsidR="006D767F" w:rsidRDefault="002C666C" w:rsidP="001B3D81">
    <w:pPr>
      <w:pStyle w:val="Header"/>
      <w:tabs>
        <w:tab w:val="clear" w:pos="4320"/>
        <w:tab w:val="clear" w:pos="8640"/>
        <w:tab w:val="left" w:pos="1820"/>
        <w:tab w:val="left" w:pos="4373"/>
      </w:tabs>
    </w:pPr>
    <w:r>
      <w:rPr>
        <w:noProof/>
      </w:rPr>
      <w:drawing>
        <wp:inline distT="0" distB="0" distL="0" distR="0" wp14:anchorId="51E15145" wp14:editId="3D50EA71">
          <wp:extent cx="876300" cy="457200"/>
          <wp:effectExtent l="0" t="0" r="0" b="0"/>
          <wp:docPr id="19" name="Picture 19" title="CO C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_cde_shield_300_rgb.png"/>
                  <pic:cNvPicPr/>
                </pic:nvPicPr>
                <pic:blipFill>
                  <a:blip r:embed="rId1">
                    <a:extLst>
                      <a:ext uri="{28A0092B-C50C-407E-A947-70E740481C1C}">
                        <a14:useLocalDpi xmlns:a14="http://schemas.microsoft.com/office/drawing/2010/main" val="0"/>
                      </a:ext>
                    </a:extLst>
                  </a:blip>
                  <a:stretch>
                    <a:fillRect/>
                  </a:stretch>
                </pic:blipFill>
                <pic:spPr>
                  <a:xfrm>
                    <a:off x="0" y="0"/>
                    <a:ext cx="876300" cy="457200"/>
                  </a:xfrm>
                  <a:prstGeom prst="rect">
                    <a:avLst/>
                  </a:prstGeom>
                  <a:extLst>
                    <a:ext uri="{FAA26D3D-D897-4be2-8F04-BA451C77F1D7}">
                      <ma14:placeholderFlag xmlns:cx="http://schemas.microsoft.com/office/drawing/2014/chartex" xmlns:cx1="http://schemas.microsoft.com/office/drawing/2015/9/8/chartex"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r>
      <w:tab/>
    </w:r>
  </w:p>
  <w:p w14:paraId="5EE21702" w14:textId="45750091" w:rsidR="002C666C" w:rsidRDefault="00B31EBF" w:rsidP="006D767F">
    <w:pPr>
      <w:pStyle w:val="Header"/>
      <w:tabs>
        <w:tab w:val="clear" w:pos="4320"/>
        <w:tab w:val="clear" w:pos="8640"/>
        <w:tab w:val="left" w:pos="1820"/>
        <w:tab w:val="left" w:pos="4373"/>
      </w:tabs>
      <w:jc w:val="right"/>
    </w:pPr>
    <w:r>
      <w:rPr>
        <w:rFonts w:ascii="Museo Slab 500" w:hAnsi="Museo Slab 500"/>
        <w:b/>
        <w:bCs/>
        <w:color w:val="919BA5" w:themeColor="text1" w:themeTint="A6"/>
        <w:sz w:val="18"/>
        <w:szCs w:val="18"/>
      </w:rPr>
      <w:t>Charter School Board and Administrator Alert 2017-001</w:t>
    </w:r>
    <w:r w:rsidR="002C666C">
      <w:tab/>
    </w:r>
    <w:r w:rsidR="006D767F" w:rsidRPr="00CF122E">
      <w:rPr>
        <w:b/>
        <w:color w:val="919BA5" w:themeColor="text1" w:themeTint="A6"/>
        <w:szCs w:val="20"/>
      </w:rPr>
      <w:fldChar w:fldCharType="begin"/>
    </w:r>
    <w:r w:rsidR="006D767F" w:rsidRPr="00CF122E">
      <w:rPr>
        <w:b/>
        <w:color w:val="919BA5" w:themeColor="text1" w:themeTint="A6"/>
        <w:szCs w:val="20"/>
      </w:rPr>
      <w:instrText xml:space="preserve"> PAGE   \* MERGEFORMAT </w:instrText>
    </w:r>
    <w:r w:rsidR="006D767F" w:rsidRPr="00CF122E">
      <w:rPr>
        <w:b/>
        <w:color w:val="919BA5" w:themeColor="text1" w:themeTint="A6"/>
        <w:szCs w:val="20"/>
      </w:rPr>
      <w:fldChar w:fldCharType="separate"/>
    </w:r>
    <w:r w:rsidR="00281824">
      <w:rPr>
        <w:b/>
        <w:noProof/>
        <w:color w:val="919BA5" w:themeColor="text1" w:themeTint="A6"/>
        <w:szCs w:val="20"/>
      </w:rPr>
      <w:t>2</w:t>
    </w:r>
    <w:r w:rsidR="006D767F" w:rsidRPr="00CF122E">
      <w:rPr>
        <w:b/>
        <w:color w:val="919BA5" w:themeColor="text1" w:themeTint="A6"/>
        <w:szCs w:val="20"/>
      </w:rPr>
      <w:fldChar w:fldCharType="end"/>
    </w:r>
    <w:r w:rsidR="00281824">
      <w:pict w14:anchorId="2904C11E">
        <v:rect id="_x0000_i1025" style="width:540pt;height:1pt" o:hralign="center" o:hrstd="t" o:hr="t" fillcolor="#aaa"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46548E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A5FAE6DE"/>
    <w:lvl w:ilvl="0">
      <w:start w:val="1"/>
      <w:numFmt w:val="decimal"/>
      <w:lvlText w:val="%1."/>
      <w:lvlJc w:val="left"/>
      <w:pPr>
        <w:tabs>
          <w:tab w:val="num" w:pos="1800"/>
        </w:tabs>
        <w:ind w:left="1800" w:hanging="360"/>
      </w:pPr>
    </w:lvl>
  </w:abstractNum>
  <w:abstractNum w:abstractNumId="2">
    <w:nsid w:val="FFFFFF7D"/>
    <w:multiLevelType w:val="singleLevel"/>
    <w:tmpl w:val="7D54A348"/>
    <w:lvl w:ilvl="0">
      <w:start w:val="1"/>
      <w:numFmt w:val="decimal"/>
      <w:lvlText w:val="%1."/>
      <w:lvlJc w:val="left"/>
      <w:pPr>
        <w:tabs>
          <w:tab w:val="num" w:pos="1440"/>
        </w:tabs>
        <w:ind w:left="1440" w:hanging="360"/>
      </w:pPr>
    </w:lvl>
  </w:abstractNum>
  <w:abstractNum w:abstractNumId="3">
    <w:nsid w:val="FFFFFF7E"/>
    <w:multiLevelType w:val="singleLevel"/>
    <w:tmpl w:val="46E2A752"/>
    <w:lvl w:ilvl="0">
      <w:start w:val="1"/>
      <w:numFmt w:val="decimal"/>
      <w:lvlText w:val="%1."/>
      <w:lvlJc w:val="left"/>
      <w:pPr>
        <w:tabs>
          <w:tab w:val="num" w:pos="1080"/>
        </w:tabs>
        <w:ind w:left="1080" w:hanging="360"/>
      </w:pPr>
    </w:lvl>
  </w:abstractNum>
  <w:abstractNum w:abstractNumId="4">
    <w:nsid w:val="FFFFFF7F"/>
    <w:multiLevelType w:val="singleLevel"/>
    <w:tmpl w:val="B1AA52C8"/>
    <w:lvl w:ilvl="0">
      <w:start w:val="1"/>
      <w:numFmt w:val="decimal"/>
      <w:lvlText w:val="%1."/>
      <w:lvlJc w:val="left"/>
      <w:pPr>
        <w:tabs>
          <w:tab w:val="num" w:pos="720"/>
        </w:tabs>
        <w:ind w:left="720" w:hanging="360"/>
      </w:pPr>
    </w:lvl>
  </w:abstractNum>
  <w:abstractNum w:abstractNumId="5">
    <w:nsid w:val="FFFFFF80"/>
    <w:multiLevelType w:val="singleLevel"/>
    <w:tmpl w:val="160E8E94"/>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F5509AEE"/>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1CB4AF56"/>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FDDEFC1A"/>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5B2AB448"/>
    <w:lvl w:ilvl="0">
      <w:start w:val="1"/>
      <w:numFmt w:val="decimal"/>
      <w:lvlText w:val="%1."/>
      <w:lvlJc w:val="left"/>
      <w:pPr>
        <w:tabs>
          <w:tab w:val="num" w:pos="360"/>
        </w:tabs>
        <w:ind w:left="360" w:hanging="360"/>
      </w:pPr>
    </w:lvl>
  </w:abstractNum>
  <w:abstractNum w:abstractNumId="10">
    <w:nsid w:val="FFFFFF89"/>
    <w:multiLevelType w:val="singleLevel"/>
    <w:tmpl w:val="2E245F22"/>
    <w:lvl w:ilvl="0">
      <w:start w:val="1"/>
      <w:numFmt w:val="bullet"/>
      <w:lvlText w:val=""/>
      <w:lvlJc w:val="left"/>
      <w:pPr>
        <w:tabs>
          <w:tab w:val="num" w:pos="360"/>
        </w:tabs>
        <w:ind w:left="360" w:hanging="360"/>
      </w:pPr>
      <w:rPr>
        <w:rFonts w:ascii="Symbol" w:hAnsi="Symbol" w:hint="default"/>
      </w:rPr>
    </w:lvl>
  </w:abstractNum>
  <w:abstractNum w:abstractNumId="11">
    <w:nsid w:val="6C624616"/>
    <w:multiLevelType w:val="hybridMultilevel"/>
    <w:tmpl w:val="06B22936"/>
    <w:lvl w:ilvl="0" w:tplc="42EE1C7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429157D"/>
    <w:multiLevelType w:val="multilevel"/>
    <w:tmpl w:val="541044D2"/>
    <w:styleLink w:val="BulletedList2ndLevel"/>
    <w:lvl w:ilvl="0">
      <w:start w:val="1"/>
      <w:numFmt w:val="bullet"/>
      <w:lvlText w:val=""/>
      <w:lvlJc w:val="left"/>
      <w:pPr>
        <w:tabs>
          <w:tab w:val="num" w:pos="900"/>
        </w:tabs>
        <w:ind w:left="900" w:hanging="360"/>
      </w:pPr>
      <w:rPr>
        <w:rFonts w:ascii="Symbol" w:hAnsi="Symbol" w:hint="default"/>
      </w:rPr>
    </w:lvl>
    <w:lvl w:ilvl="1">
      <w:start w:val="1"/>
      <w:numFmt w:val="bullet"/>
      <w:lvlText w:val=""/>
      <w:lvlJc w:val="left"/>
      <w:pPr>
        <w:tabs>
          <w:tab w:val="num" w:pos="1440"/>
        </w:tabs>
        <w:ind w:left="1440" w:hanging="360"/>
      </w:pPr>
      <w:rPr>
        <w:rFonts w:ascii="Wingdings 2" w:hAnsi="Wingdings 2" w:hint="default"/>
        <w:sz w:val="16"/>
        <w:szCs w:val="16"/>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3">
    <w:nsid w:val="7F50676B"/>
    <w:multiLevelType w:val="hybridMultilevel"/>
    <w:tmpl w:val="DD28012E"/>
    <w:lvl w:ilvl="0" w:tplc="81C6250E">
      <w:start w:val="1"/>
      <w:numFmt w:val="decimal"/>
      <w:pStyle w:val="BulletedLevel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1"/>
  </w:num>
  <w:num w:numId="3">
    <w:abstractNumId w:val="12"/>
  </w:num>
  <w:num w:numId="4">
    <w:abstractNumId w:val="11"/>
  </w:num>
  <w:num w:numId="5">
    <w:abstractNumId w:val="12"/>
  </w:num>
  <w:num w:numId="6">
    <w:abstractNumId w:val="10"/>
  </w:num>
  <w:num w:numId="7">
    <w:abstractNumId w:val="8"/>
  </w:num>
  <w:num w:numId="8">
    <w:abstractNumId w:val="7"/>
  </w:num>
  <w:num w:numId="9">
    <w:abstractNumId w:val="6"/>
  </w:num>
  <w:num w:numId="10">
    <w:abstractNumId w:val="5"/>
  </w:num>
  <w:num w:numId="11">
    <w:abstractNumId w:val="9"/>
  </w:num>
  <w:num w:numId="12">
    <w:abstractNumId w:val="4"/>
  </w:num>
  <w:num w:numId="13">
    <w:abstractNumId w:val="3"/>
  </w:num>
  <w:num w:numId="14">
    <w:abstractNumId w:val="2"/>
  </w:num>
  <w:num w:numId="15">
    <w:abstractNumId w:val="1"/>
  </w:num>
  <w:num w:numId="16">
    <w:abstractNumId w:val="0"/>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8"/>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6C6"/>
    <w:rsid w:val="00047511"/>
    <w:rsid w:val="000805D1"/>
    <w:rsid w:val="0018349A"/>
    <w:rsid w:val="001B3D81"/>
    <w:rsid w:val="001F4E8F"/>
    <w:rsid w:val="002333E9"/>
    <w:rsid w:val="00281824"/>
    <w:rsid w:val="00294F34"/>
    <w:rsid w:val="002C42EF"/>
    <w:rsid w:val="002C666C"/>
    <w:rsid w:val="003B56C6"/>
    <w:rsid w:val="004724D6"/>
    <w:rsid w:val="004B3FEA"/>
    <w:rsid w:val="005C2DE1"/>
    <w:rsid w:val="00624562"/>
    <w:rsid w:val="006D767F"/>
    <w:rsid w:val="007C2F66"/>
    <w:rsid w:val="008428F4"/>
    <w:rsid w:val="00846456"/>
    <w:rsid w:val="0091726D"/>
    <w:rsid w:val="009B064F"/>
    <w:rsid w:val="00B31EBF"/>
    <w:rsid w:val="00B75D0F"/>
    <w:rsid w:val="00BF5460"/>
    <w:rsid w:val="00D94F79"/>
    <w:rsid w:val="00F44F2D"/>
    <w:rsid w:val="00F650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14:docId w14:val="22A8966D"/>
  <w14:defaultImageDpi w14:val="300"/>
  <w15:docId w15:val="{A4C3A86D-4963-4EA1-B95A-3E6505301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6456"/>
    <w:rPr>
      <w:rFonts w:ascii="Calibri" w:hAnsi="Calibri"/>
      <w:sz w:val="22"/>
    </w:rPr>
  </w:style>
  <w:style w:type="paragraph" w:styleId="Heading1">
    <w:name w:val="heading 1"/>
    <w:next w:val="Normal"/>
    <w:link w:val="Heading1Char"/>
    <w:autoRedefine/>
    <w:uiPriority w:val="9"/>
    <w:qFormat/>
    <w:rsid w:val="00846456"/>
    <w:pPr>
      <w:pBdr>
        <w:bottom w:val="single" w:sz="8" w:space="0" w:color="9AA3AC" w:themeColor="text1" w:themeTint="99"/>
      </w:pBdr>
      <w:tabs>
        <w:tab w:val="left" w:pos="90"/>
      </w:tabs>
      <w:spacing w:before="120" w:after="120"/>
      <w:outlineLvl w:val="0"/>
    </w:pPr>
    <w:rPr>
      <w:rFonts w:ascii="Museo Slab 500" w:eastAsiaTheme="minorHAnsi" w:hAnsi="Museo Slab 500"/>
      <w:bCs/>
      <w:color w:val="5C6670" w:themeColor="text1"/>
      <w:sz w:val="30"/>
      <w:szCs w:val="30"/>
    </w:rPr>
  </w:style>
  <w:style w:type="paragraph" w:styleId="Heading2">
    <w:name w:val="heading 2"/>
    <w:basedOn w:val="Normal"/>
    <w:next w:val="Normal"/>
    <w:link w:val="Heading2Char"/>
    <w:uiPriority w:val="9"/>
    <w:unhideWhenUsed/>
    <w:qFormat/>
    <w:rsid w:val="00846456"/>
    <w:pPr>
      <w:keepNext/>
      <w:keepLines/>
      <w:spacing w:before="200"/>
      <w:outlineLvl w:val="1"/>
    </w:pPr>
    <w:rPr>
      <w:rFonts w:ascii="Trebuchet MS" w:eastAsiaTheme="majorEastAsia" w:hAnsi="Trebuchet MS" w:cstheme="majorBidi"/>
      <w:b/>
      <w:bCs/>
      <w:sz w:val="26"/>
      <w:szCs w:val="26"/>
    </w:rPr>
  </w:style>
  <w:style w:type="paragraph" w:styleId="Heading3">
    <w:name w:val="heading 3"/>
    <w:basedOn w:val="Normal"/>
    <w:next w:val="Normal"/>
    <w:link w:val="Heading3Char"/>
    <w:uiPriority w:val="9"/>
    <w:semiHidden/>
    <w:unhideWhenUsed/>
    <w:qFormat/>
    <w:rsid w:val="00846456"/>
    <w:pPr>
      <w:keepNext/>
      <w:keepLines/>
      <w:spacing w:before="200"/>
      <w:outlineLvl w:val="2"/>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ofContentsTitle">
    <w:name w:val="Table of Contents Title"/>
    <w:basedOn w:val="Summary"/>
    <w:next w:val="TOC1"/>
    <w:autoRedefine/>
    <w:qFormat/>
    <w:rsid w:val="00846456"/>
    <w:pPr>
      <w:spacing w:after="240"/>
    </w:pPr>
    <w:rPr>
      <w:rFonts w:ascii="Museo Slab 500" w:hAnsi="Museo Slab 500"/>
      <w:color w:val="5C6670" w:themeColor="text1"/>
      <w:sz w:val="36"/>
    </w:rPr>
  </w:style>
  <w:style w:type="paragraph" w:customStyle="1" w:styleId="HeadingMuseo">
    <w:name w:val="Heading Museo"/>
    <w:basedOn w:val="Heading1"/>
    <w:qFormat/>
    <w:rsid w:val="00846456"/>
    <w:pPr>
      <w:pBdr>
        <w:bottom w:val="single" w:sz="8" w:space="1" w:color="9AA3AC" w:themeColor="text1" w:themeTint="99"/>
      </w:pBdr>
    </w:pPr>
  </w:style>
  <w:style w:type="paragraph" w:customStyle="1" w:styleId="SubheadTrebuchet">
    <w:name w:val="Subhead Trebuchet"/>
    <w:basedOn w:val="Normal"/>
    <w:next w:val="Normal"/>
    <w:autoRedefine/>
    <w:qFormat/>
    <w:rsid w:val="00B31EBF"/>
    <w:pPr>
      <w:spacing w:before="120" w:after="60"/>
      <w:ind w:left="720"/>
    </w:pPr>
    <w:rPr>
      <w:rFonts w:ascii="Trebuchet MS" w:hAnsi="Trebuchet MS"/>
      <w:b/>
      <w:sz w:val="24"/>
    </w:rPr>
  </w:style>
  <w:style w:type="paragraph" w:styleId="TOC3">
    <w:name w:val="toc 3"/>
    <w:basedOn w:val="TOC2"/>
    <w:next w:val="Normal"/>
    <w:autoRedefine/>
    <w:uiPriority w:val="39"/>
    <w:unhideWhenUsed/>
    <w:rsid w:val="00846456"/>
    <w:pPr>
      <w:spacing w:after="100"/>
      <w:ind w:left="440"/>
    </w:pPr>
  </w:style>
  <w:style w:type="paragraph" w:styleId="TOC5">
    <w:name w:val="toc 5"/>
    <w:basedOn w:val="Normal"/>
    <w:next w:val="Normal"/>
    <w:autoRedefine/>
    <w:uiPriority w:val="39"/>
    <w:semiHidden/>
    <w:unhideWhenUsed/>
    <w:rsid w:val="00846456"/>
    <w:pPr>
      <w:spacing w:after="100"/>
      <w:ind w:left="880"/>
    </w:pPr>
  </w:style>
  <w:style w:type="paragraph" w:styleId="Title">
    <w:name w:val="Title"/>
    <w:basedOn w:val="Normal"/>
    <w:next w:val="Normal"/>
    <w:link w:val="TitleChar"/>
    <w:autoRedefine/>
    <w:qFormat/>
    <w:rsid w:val="00846456"/>
    <w:pPr>
      <w:spacing w:before="1000" w:after="1000"/>
      <w:jc w:val="center"/>
    </w:pPr>
    <w:rPr>
      <w:rFonts w:ascii="Museo Slab 500" w:eastAsiaTheme="minorHAnsi" w:hAnsi="Museo Slab 500" w:cs="Times New Roman"/>
      <w:color w:val="5C6670" w:themeColor="text1"/>
      <w:spacing w:val="20"/>
      <w:sz w:val="64"/>
      <w:szCs w:val="72"/>
    </w:rPr>
  </w:style>
  <w:style w:type="character" w:customStyle="1" w:styleId="TitleChar">
    <w:name w:val="Title Char"/>
    <w:basedOn w:val="DefaultParagraphFont"/>
    <w:link w:val="Title"/>
    <w:rsid w:val="00846456"/>
    <w:rPr>
      <w:rFonts w:ascii="Museo Slab 500" w:eastAsiaTheme="minorHAnsi" w:hAnsi="Museo Slab 500" w:cs="Times New Roman"/>
      <w:color w:val="5C6670" w:themeColor="text1"/>
      <w:spacing w:val="20"/>
      <w:sz w:val="64"/>
      <w:szCs w:val="72"/>
    </w:rPr>
  </w:style>
  <w:style w:type="paragraph" w:customStyle="1" w:styleId="PullQuote">
    <w:name w:val="Pull Quote"/>
    <w:basedOn w:val="Normal"/>
    <w:autoRedefine/>
    <w:qFormat/>
    <w:rsid w:val="00846456"/>
    <w:pPr>
      <w:spacing w:line="300" w:lineRule="auto"/>
      <w:jc w:val="center"/>
    </w:pPr>
    <w:rPr>
      <w:rFonts w:ascii="Museo Slab 500" w:hAnsi="Museo Slab 500"/>
      <w:iCs/>
      <w:color w:val="9AA3AC" w:themeColor="text1" w:themeTint="99"/>
      <w:sz w:val="24"/>
    </w:rPr>
  </w:style>
  <w:style w:type="paragraph" w:customStyle="1" w:styleId="Subhead">
    <w:name w:val="Subhead"/>
    <w:basedOn w:val="Normal"/>
    <w:next w:val="Normal"/>
    <w:autoRedefine/>
    <w:qFormat/>
    <w:rsid w:val="00846456"/>
    <w:pPr>
      <w:spacing w:before="120" w:after="60"/>
    </w:pPr>
    <w:rPr>
      <w:rFonts w:ascii="Trebuchet MS" w:hAnsi="Trebuchet MS"/>
      <w:b/>
      <w:sz w:val="24"/>
    </w:rPr>
  </w:style>
  <w:style w:type="paragraph" w:customStyle="1" w:styleId="SummaryHeadline">
    <w:name w:val="Summary Headline"/>
    <w:basedOn w:val="Heading1"/>
    <w:autoRedefine/>
    <w:qFormat/>
    <w:rsid w:val="00846456"/>
    <w:pPr>
      <w:pBdr>
        <w:bottom w:val="single" w:sz="8" w:space="1" w:color="9AA3AC" w:themeColor="text1" w:themeTint="99"/>
      </w:pBdr>
      <w:spacing w:before="0" w:after="60"/>
    </w:pPr>
    <w:rPr>
      <w:b/>
      <w:sz w:val="36"/>
      <w:szCs w:val="36"/>
    </w:rPr>
  </w:style>
  <w:style w:type="character" w:customStyle="1" w:styleId="Heading1Char">
    <w:name w:val="Heading 1 Char"/>
    <w:basedOn w:val="DefaultParagraphFont"/>
    <w:link w:val="Heading1"/>
    <w:uiPriority w:val="9"/>
    <w:rsid w:val="00846456"/>
    <w:rPr>
      <w:rFonts w:ascii="Museo Slab 500" w:eastAsiaTheme="minorHAnsi" w:hAnsi="Museo Slab 500"/>
      <w:bCs/>
      <w:color w:val="5C6670" w:themeColor="text1"/>
      <w:sz w:val="30"/>
      <w:szCs w:val="30"/>
    </w:rPr>
  </w:style>
  <w:style w:type="paragraph" w:styleId="Caption">
    <w:name w:val="caption"/>
    <w:basedOn w:val="Normal"/>
    <w:next w:val="Normal"/>
    <w:autoRedefine/>
    <w:uiPriority w:val="35"/>
    <w:unhideWhenUsed/>
    <w:qFormat/>
    <w:rsid w:val="00846456"/>
    <w:pPr>
      <w:spacing w:after="120"/>
    </w:pPr>
    <w:rPr>
      <w:b/>
      <w:bCs/>
      <w:color w:val="5C6670" w:themeColor="text1"/>
      <w:sz w:val="18"/>
      <w:szCs w:val="18"/>
    </w:rPr>
  </w:style>
  <w:style w:type="paragraph" w:styleId="TOC2">
    <w:name w:val="toc 2"/>
    <w:basedOn w:val="SubheadTrebuchet"/>
    <w:next w:val="TOC3"/>
    <w:autoRedefine/>
    <w:uiPriority w:val="39"/>
    <w:unhideWhenUsed/>
    <w:rsid w:val="00846456"/>
    <w:pPr>
      <w:tabs>
        <w:tab w:val="right" w:pos="7200"/>
      </w:tabs>
      <w:spacing w:after="120"/>
    </w:pPr>
    <w:rPr>
      <w:b w:val="0"/>
      <w:sz w:val="20"/>
    </w:rPr>
  </w:style>
  <w:style w:type="character" w:customStyle="1" w:styleId="apple-style-span">
    <w:name w:val="apple-style-span"/>
    <w:basedOn w:val="DefaultParagraphFont"/>
    <w:rsid w:val="00846456"/>
  </w:style>
  <w:style w:type="paragraph" w:styleId="BalloonText">
    <w:name w:val="Balloon Text"/>
    <w:basedOn w:val="Normal"/>
    <w:link w:val="BalloonTextChar"/>
    <w:uiPriority w:val="99"/>
    <w:semiHidden/>
    <w:unhideWhenUsed/>
    <w:rsid w:val="00846456"/>
    <w:rPr>
      <w:rFonts w:ascii="Lucida Grande" w:hAnsi="Lucida Grande" w:cs="Lucida Grande"/>
      <w:sz w:val="18"/>
      <w:szCs w:val="18"/>
    </w:rPr>
  </w:style>
  <w:style w:type="paragraph" w:customStyle="1" w:styleId="BulletedLevel1">
    <w:name w:val="Bulleted Level 1"/>
    <w:basedOn w:val="Normal"/>
    <w:next w:val="Normal"/>
    <w:autoRedefine/>
    <w:qFormat/>
    <w:rsid w:val="00B31EBF"/>
    <w:pPr>
      <w:numPr>
        <w:numId w:val="17"/>
      </w:numPr>
      <w:spacing w:after="120"/>
    </w:pPr>
    <w:rPr>
      <w:szCs w:val="22"/>
    </w:rPr>
  </w:style>
  <w:style w:type="paragraph" w:styleId="BodyText">
    <w:name w:val="Body Text"/>
    <w:aliases w:val="Body Text Calibri"/>
    <w:basedOn w:val="Normal"/>
    <w:link w:val="BodyTextChar"/>
    <w:uiPriority w:val="99"/>
    <w:unhideWhenUsed/>
    <w:rsid w:val="00846456"/>
    <w:pPr>
      <w:spacing w:after="100" w:afterAutospacing="1"/>
    </w:pPr>
  </w:style>
  <w:style w:type="character" w:customStyle="1" w:styleId="BodyTextChar">
    <w:name w:val="Body Text Char"/>
    <w:aliases w:val="Body Text Calibri Char"/>
    <w:basedOn w:val="DefaultParagraphFont"/>
    <w:link w:val="BodyText"/>
    <w:uiPriority w:val="99"/>
    <w:rsid w:val="00846456"/>
    <w:rPr>
      <w:rFonts w:ascii="Calibri" w:hAnsi="Calibri"/>
      <w:sz w:val="22"/>
    </w:rPr>
  </w:style>
  <w:style w:type="character" w:customStyle="1" w:styleId="BalloonTextChar">
    <w:name w:val="Balloon Text Char"/>
    <w:basedOn w:val="DefaultParagraphFont"/>
    <w:link w:val="BalloonText"/>
    <w:uiPriority w:val="99"/>
    <w:semiHidden/>
    <w:rsid w:val="00846456"/>
    <w:rPr>
      <w:rFonts w:ascii="Lucida Grande" w:hAnsi="Lucida Grande" w:cs="Lucida Grande"/>
      <w:sz w:val="18"/>
      <w:szCs w:val="18"/>
    </w:rPr>
  </w:style>
  <w:style w:type="numbering" w:customStyle="1" w:styleId="BulletedList2ndLevel">
    <w:name w:val="Bulleted List 2nd Level"/>
    <w:basedOn w:val="NoList"/>
    <w:uiPriority w:val="99"/>
    <w:rsid w:val="00846456"/>
    <w:pPr>
      <w:numPr>
        <w:numId w:val="3"/>
      </w:numPr>
    </w:pPr>
  </w:style>
  <w:style w:type="table" w:styleId="ColorfulShading-Accent1">
    <w:name w:val="Colorful Shading Accent 1"/>
    <w:basedOn w:val="TableNormal"/>
    <w:uiPriority w:val="71"/>
    <w:rsid w:val="00846456"/>
    <w:rPr>
      <w:color w:val="5C6670" w:themeColor="text1"/>
    </w:rPr>
    <w:tblPr>
      <w:tblStyleRowBandSize w:val="1"/>
      <w:tblStyleColBandSize w:val="1"/>
      <w:tblBorders>
        <w:top w:val="single" w:sz="24" w:space="0" w:color="FFC846" w:themeColor="accent2"/>
        <w:left w:val="single" w:sz="4" w:space="0" w:color="488BC9" w:themeColor="accent1"/>
        <w:bottom w:val="single" w:sz="4" w:space="0" w:color="488BC9" w:themeColor="accent1"/>
        <w:right w:val="single" w:sz="4" w:space="0" w:color="488BC9" w:themeColor="accent1"/>
        <w:insideH w:val="single" w:sz="4" w:space="0" w:color="FFFFFF" w:themeColor="background1"/>
        <w:insideV w:val="single" w:sz="4" w:space="0" w:color="FFFFFF" w:themeColor="background1"/>
      </w:tblBorders>
    </w:tblPr>
    <w:tcPr>
      <w:shd w:val="clear" w:color="auto" w:fill="ECF3F9" w:themeFill="accent1" w:themeFillTint="19"/>
    </w:tcPr>
    <w:tblStylePr w:type="firstRow">
      <w:rPr>
        <w:b/>
        <w:bCs/>
      </w:rPr>
      <w:tblPr/>
      <w:tcPr>
        <w:tcBorders>
          <w:top w:val="nil"/>
          <w:left w:val="nil"/>
          <w:bottom w:val="single" w:sz="24" w:space="0" w:color="FFC84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37E" w:themeFill="accent1" w:themeFillShade="99"/>
      </w:tcPr>
    </w:tblStylePr>
    <w:tblStylePr w:type="firstCol">
      <w:rPr>
        <w:color w:val="FFFFFF" w:themeColor="background1"/>
      </w:rPr>
      <w:tblPr/>
      <w:tcPr>
        <w:tcBorders>
          <w:top w:val="nil"/>
          <w:left w:val="nil"/>
          <w:bottom w:val="nil"/>
          <w:right w:val="nil"/>
          <w:insideH w:val="single" w:sz="4" w:space="0" w:color="25537E" w:themeColor="accent1" w:themeShade="99"/>
          <w:insideV w:val="nil"/>
        </w:tcBorders>
        <w:shd w:val="clear" w:color="auto" w:fill="25537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37E" w:themeFill="accent1" w:themeFillShade="99"/>
      </w:tcPr>
    </w:tblStylePr>
    <w:tblStylePr w:type="band1Vert">
      <w:tblPr/>
      <w:tcPr>
        <w:shd w:val="clear" w:color="auto" w:fill="B5D0E9" w:themeFill="accent1" w:themeFillTint="66"/>
      </w:tcPr>
    </w:tblStylePr>
    <w:tblStylePr w:type="band1Horz">
      <w:tblPr/>
      <w:tcPr>
        <w:shd w:val="clear" w:color="auto" w:fill="A3C4E4" w:themeFill="accent1" w:themeFillTint="7F"/>
      </w:tcPr>
    </w:tblStylePr>
    <w:tblStylePr w:type="neCell">
      <w:rPr>
        <w:color w:val="5C6670" w:themeColor="text1"/>
      </w:rPr>
    </w:tblStylePr>
    <w:tblStylePr w:type="nwCell">
      <w:rPr>
        <w:color w:val="5C6670" w:themeColor="text1"/>
      </w:rPr>
    </w:tblStylePr>
  </w:style>
  <w:style w:type="character" w:styleId="EndnoteReference">
    <w:name w:val="endnote reference"/>
    <w:basedOn w:val="DefaultParagraphFont"/>
    <w:semiHidden/>
    <w:rsid w:val="00846456"/>
    <w:rPr>
      <w:vertAlign w:val="superscript"/>
    </w:rPr>
  </w:style>
  <w:style w:type="paragraph" w:styleId="EndnoteText">
    <w:name w:val="endnote text"/>
    <w:basedOn w:val="Normal"/>
    <w:link w:val="EndnoteTextChar"/>
    <w:semiHidden/>
    <w:rsid w:val="00846456"/>
    <w:rPr>
      <w:rFonts w:eastAsia="Times New Roman" w:cs="Times New Roman"/>
      <w:szCs w:val="20"/>
    </w:rPr>
  </w:style>
  <w:style w:type="character" w:customStyle="1" w:styleId="EndnoteTextChar">
    <w:name w:val="Endnote Text Char"/>
    <w:basedOn w:val="DefaultParagraphFont"/>
    <w:link w:val="EndnoteText"/>
    <w:semiHidden/>
    <w:rsid w:val="00846456"/>
    <w:rPr>
      <w:rFonts w:ascii="Calibri" w:eastAsia="Times New Roman" w:hAnsi="Calibri" w:cs="Times New Roman"/>
      <w:sz w:val="22"/>
      <w:szCs w:val="20"/>
    </w:rPr>
  </w:style>
  <w:style w:type="paragraph" w:customStyle="1" w:styleId="Endnotes">
    <w:name w:val="Endnotes"/>
    <w:basedOn w:val="Normal"/>
    <w:qFormat/>
    <w:rsid w:val="00846456"/>
    <w:rPr>
      <w:rFonts w:asciiTheme="majorHAnsi" w:hAnsiTheme="majorHAnsi"/>
      <w:sz w:val="18"/>
      <w:szCs w:val="18"/>
    </w:rPr>
  </w:style>
  <w:style w:type="paragraph" w:styleId="Footer">
    <w:name w:val="footer"/>
    <w:basedOn w:val="Normal"/>
    <w:link w:val="FooterChar"/>
    <w:uiPriority w:val="99"/>
    <w:unhideWhenUsed/>
    <w:rsid w:val="00846456"/>
    <w:pPr>
      <w:tabs>
        <w:tab w:val="center" w:pos="4320"/>
        <w:tab w:val="right" w:pos="8640"/>
      </w:tabs>
    </w:pPr>
  </w:style>
  <w:style w:type="character" w:customStyle="1" w:styleId="FooterChar">
    <w:name w:val="Footer Char"/>
    <w:basedOn w:val="DefaultParagraphFont"/>
    <w:link w:val="Footer"/>
    <w:uiPriority w:val="99"/>
    <w:rsid w:val="00846456"/>
    <w:rPr>
      <w:rFonts w:ascii="Calibri" w:hAnsi="Calibri"/>
      <w:sz w:val="22"/>
    </w:rPr>
  </w:style>
  <w:style w:type="paragraph" w:styleId="Header">
    <w:name w:val="header"/>
    <w:basedOn w:val="Normal"/>
    <w:link w:val="HeaderChar"/>
    <w:uiPriority w:val="99"/>
    <w:unhideWhenUsed/>
    <w:rsid w:val="00846456"/>
    <w:pPr>
      <w:tabs>
        <w:tab w:val="center" w:pos="4320"/>
        <w:tab w:val="right" w:pos="8640"/>
      </w:tabs>
    </w:pPr>
  </w:style>
  <w:style w:type="character" w:customStyle="1" w:styleId="HeaderChar">
    <w:name w:val="Header Char"/>
    <w:basedOn w:val="DefaultParagraphFont"/>
    <w:link w:val="Header"/>
    <w:uiPriority w:val="99"/>
    <w:rsid w:val="00846456"/>
    <w:rPr>
      <w:rFonts w:ascii="Calibri" w:hAnsi="Calibri"/>
      <w:sz w:val="22"/>
    </w:rPr>
  </w:style>
  <w:style w:type="character" w:customStyle="1" w:styleId="Heading2Char">
    <w:name w:val="Heading 2 Char"/>
    <w:basedOn w:val="DefaultParagraphFont"/>
    <w:link w:val="Heading2"/>
    <w:uiPriority w:val="9"/>
    <w:rsid w:val="00846456"/>
    <w:rPr>
      <w:rFonts w:ascii="Trebuchet MS" w:eastAsiaTheme="majorEastAsia" w:hAnsi="Trebuchet MS" w:cstheme="majorBidi"/>
      <w:b/>
      <w:bCs/>
      <w:sz w:val="26"/>
      <w:szCs w:val="26"/>
    </w:rPr>
  </w:style>
  <w:style w:type="character" w:customStyle="1" w:styleId="Heading3Char">
    <w:name w:val="Heading 3 Char"/>
    <w:basedOn w:val="DefaultParagraphFont"/>
    <w:link w:val="Heading3"/>
    <w:uiPriority w:val="9"/>
    <w:semiHidden/>
    <w:rsid w:val="00846456"/>
    <w:rPr>
      <w:rFonts w:asciiTheme="majorHAnsi" w:eastAsiaTheme="majorEastAsia" w:hAnsiTheme="majorHAnsi" w:cstheme="majorBidi"/>
      <w:b/>
      <w:bCs/>
      <w:sz w:val="22"/>
    </w:rPr>
  </w:style>
  <w:style w:type="character" w:styleId="Hyperlink">
    <w:name w:val="Hyperlink"/>
    <w:basedOn w:val="DefaultParagraphFont"/>
    <w:uiPriority w:val="99"/>
    <w:rsid w:val="00846456"/>
    <w:rPr>
      <w:color w:val="0000FF"/>
      <w:u w:val="single"/>
    </w:rPr>
  </w:style>
  <w:style w:type="character" w:styleId="IntenseEmphasis">
    <w:name w:val="Intense Emphasis"/>
    <w:basedOn w:val="DefaultParagraphFont"/>
    <w:uiPriority w:val="21"/>
    <w:qFormat/>
    <w:rsid w:val="00846456"/>
    <w:rPr>
      <w:b/>
      <w:bCs/>
      <w:i/>
      <w:iCs/>
      <w:color w:val="auto"/>
    </w:rPr>
  </w:style>
  <w:style w:type="paragraph" w:styleId="IntenseQuote">
    <w:name w:val="Intense Quote"/>
    <w:basedOn w:val="Normal"/>
    <w:next w:val="Normal"/>
    <w:link w:val="IntenseQuoteChar"/>
    <w:uiPriority w:val="30"/>
    <w:qFormat/>
    <w:rsid w:val="00846456"/>
    <w:pPr>
      <w:pBdr>
        <w:bottom w:val="single" w:sz="4" w:space="4" w:color="488BC9"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846456"/>
    <w:rPr>
      <w:rFonts w:ascii="Calibri" w:hAnsi="Calibri"/>
      <w:b/>
      <w:bCs/>
      <w:i/>
      <w:iCs/>
      <w:sz w:val="22"/>
    </w:rPr>
  </w:style>
  <w:style w:type="table" w:styleId="LightList-Accent1">
    <w:name w:val="Light List Accent 1"/>
    <w:basedOn w:val="TableNormal"/>
    <w:uiPriority w:val="61"/>
    <w:rsid w:val="00846456"/>
    <w:tblPr>
      <w:tblStyleRowBandSize w:val="1"/>
      <w:tblStyleColBandSize w:val="1"/>
      <w:tblBorders>
        <w:top w:val="single" w:sz="8" w:space="0" w:color="488BC9" w:themeColor="accent1"/>
        <w:left w:val="single" w:sz="8" w:space="0" w:color="488BC9" w:themeColor="accent1"/>
        <w:bottom w:val="single" w:sz="8" w:space="0" w:color="488BC9" w:themeColor="accent1"/>
        <w:right w:val="single" w:sz="8" w:space="0" w:color="488BC9" w:themeColor="accent1"/>
      </w:tblBorders>
    </w:tblPr>
    <w:tblStylePr w:type="firstRow">
      <w:pPr>
        <w:spacing w:before="0" w:after="0" w:line="240" w:lineRule="auto"/>
      </w:pPr>
      <w:rPr>
        <w:b/>
        <w:bCs/>
        <w:color w:val="FFFFFF" w:themeColor="background1"/>
      </w:rPr>
      <w:tblPr/>
      <w:tcPr>
        <w:shd w:val="clear" w:color="auto" w:fill="488BC9" w:themeFill="accent1"/>
      </w:tcPr>
    </w:tblStylePr>
    <w:tblStylePr w:type="lastRow">
      <w:pPr>
        <w:spacing w:before="0" w:after="0" w:line="240" w:lineRule="auto"/>
      </w:pPr>
      <w:rPr>
        <w:b/>
        <w:bCs/>
      </w:rPr>
      <w:tblPr/>
      <w:tcPr>
        <w:tcBorders>
          <w:top w:val="double" w:sz="6" w:space="0" w:color="488BC9" w:themeColor="accent1"/>
          <w:left w:val="single" w:sz="8" w:space="0" w:color="488BC9" w:themeColor="accent1"/>
          <w:bottom w:val="single" w:sz="8" w:space="0" w:color="488BC9" w:themeColor="accent1"/>
          <w:right w:val="single" w:sz="8" w:space="0" w:color="488BC9" w:themeColor="accent1"/>
        </w:tcBorders>
      </w:tcPr>
    </w:tblStylePr>
    <w:tblStylePr w:type="firstCol">
      <w:rPr>
        <w:b/>
        <w:bCs/>
      </w:rPr>
    </w:tblStylePr>
    <w:tblStylePr w:type="lastCol">
      <w:rPr>
        <w:b/>
        <w:bCs/>
      </w:rPr>
    </w:tblStylePr>
    <w:tblStylePr w:type="band1Vert">
      <w:tblPr/>
      <w:tcPr>
        <w:tcBorders>
          <w:top w:val="single" w:sz="8" w:space="0" w:color="488BC9" w:themeColor="accent1"/>
          <w:left w:val="single" w:sz="8" w:space="0" w:color="488BC9" w:themeColor="accent1"/>
          <w:bottom w:val="single" w:sz="8" w:space="0" w:color="488BC9" w:themeColor="accent1"/>
          <w:right w:val="single" w:sz="8" w:space="0" w:color="488BC9" w:themeColor="accent1"/>
        </w:tcBorders>
      </w:tcPr>
    </w:tblStylePr>
    <w:tblStylePr w:type="band1Horz">
      <w:tblPr/>
      <w:tcPr>
        <w:tcBorders>
          <w:top w:val="single" w:sz="8" w:space="0" w:color="488BC9" w:themeColor="accent1"/>
          <w:left w:val="single" w:sz="8" w:space="0" w:color="488BC9" w:themeColor="accent1"/>
          <w:bottom w:val="single" w:sz="8" w:space="0" w:color="488BC9" w:themeColor="accent1"/>
          <w:right w:val="single" w:sz="8" w:space="0" w:color="488BC9" w:themeColor="accent1"/>
        </w:tcBorders>
      </w:tcPr>
    </w:tblStylePr>
  </w:style>
  <w:style w:type="table" w:styleId="LightList-Accent2">
    <w:name w:val="Light List Accent 2"/>
    <w:basedOn w:val="TableNormal"/>
    <w:uiPriority w:val="61"/>
    <w:rsid w:val="00846456"/>
    <w:tblPr>
      <w:tblStyleRowBandSize w:val="1"/>
      <w:tblStyleColBandSize w:val="1"/>
      <w:tblBorders>
        <w:top w:val="single" w:sz="8" w:space="0" w:color="FFC846" w:themeColor="accent2"/>
        <w:left w:val="single" w:sz="8" w:space="0" w:color="FFC846" w:themeColor="accent2"/>
        <w:bottom w:val="single" w:sz="8" w:space="0" w:color="FFC846" w:themeColor="accent2"/>
        <w:right w:val="single" w:sz="8" w:space="0" w:color="FFC846" w:themeColor="accent2"/>
      </w:tblBorders>
    </w:tblPr>
    <w:tblStylePr w:type="firstRow">
      <w:pPr>
        <w:spacing w:before="0" w:after="0" w:line="240" w:lineRule="auto"/>
      </w:pPr>
      <w:rPr>
        <w:b/>
        <w:bCs/>
        <w:color w:val="FFFFFF" w:themeColor="background1"/>
      </w:rPr>
      <w:tblPr/>
      <w:tcPr>
        <w:shd w:val="clear" w:color="auto" w:fill="FFC846" w:themeFill="accent2"/>
      </w:tcPr>
    </w:tblStylePr>
    <w:tblStylePr w:type="lastRow">
      <w:pPr>
        <w:spacing w:before="0" w:after="0" w:line="240" w:lineRule="auto"/>
      </w:pPr>
      <w:rPr>
        <w:b/>
        <w:bCs/>
      </w:rPr>
      <w:tblPr/>
      <w:tcPr>
        <w:tcBorders>
          <w:top w:val="double" w:sz="6" w:space="0" w:color="FFC846" w:themeColor="accent2"/>
          <w:left w:val="single" w:sz="8" w:space="0" w:color="FFC846" w:themeColor="accent2"/>
          <w:bottom w:val="single" w:sz="8" w:space="0" w:color="FFC846" w:themeColor="accent2"/>
          <w:right w:val="single" w:sz="8" w:space="0" w:color="FFC846" w:themeColor="accent2"/>
        </w:tcBorders>
      </w:tcPr>
    </w:tblStylePr>
    <w:tblStylePr w:type="firstCol">
      <w:rPr>
        <w:b/>
        <w:bCs/>
      </w:rPr>
    </w:tblStylePr>
    <w:tblStylePr w:type="lastCol">
      <w:rPr>
        <w:b/>
        <w:bCs/>
      </w:rPr>
    </w:tblStylePr>
    <w:tblStylePr w:type="band1Vert">
      <w:tblPr/>
      <w:tcPr>
        <w:tcBorders>
          <w:top w:val="single" w:sz="8" w:space="0" w:color="FFC846" w:themeColor="accent2"/>
          <w:left w:val="single" w:sz="8" w:space="0" w:color="FFC846" w:themeColor="accent2"/>
          <w:bottom w:val="single" w:sz="8" w:space="0" w:color="FFC846" w:themeColor="accent2"/>
          <w:right w:val="single" w:sz="8" w:space="0" w:color="FFC846" w:themeColor="accent2"/>
        </w:tcBorders>
      </w:tcPr>
    </w:tblStylePr>
    <w:tblStylePr w:type="band1Horz">
      <w:tblPr/>
      <w:tcPr>
        <w:tcBorders>
          <w:top w:val="single" w:sz="8" w:space="0" w:color="FFC846" w:themeColor="accent2"/>
          <w:left w:val="single" w:sz="8" w:space="0" w:color="FFC846" w:themeColor="accent2"/>
          <w:bottom w:val="single" w:sz="8" w:space="0" w:color="FFC846" w:themeColor="accent2"/>
          <w:right w:val="single" w:sz="8" w:space="0" w:color="FFC846" w:themeColor="accent2"/>
        </w:tcBorders>
      </w:tcPr>
    </w:tblStylePr>
  </w:style>
  <w:style w:type="table" w:styleId="LightList-Accent5">
    <w:name w:val="Light List Accent 5"/>
    <w:basedOn w:val="TableNormal"/>
    <w:uiPriority w:val="61"/>
    <w:rsid w:val="00846456"/>
    <w:tblPr>
      <w:tblStyleRowBandSize w:val="1"/>
      <w:tblStyleColBandSize w:val="1"/>
      <w:tblBorders>
        <w:top w:val="single" w:sz="8" w:space="0" w:color="46797A" w:themeColor="accent5"/>
        <w:left w:val="single" w:sz="8" w:space="0" w:color="46797A" w:themeColor="accent5"/>
        <w:bottom w:val="single" w:sz="8" w:space="0" w:color="46797A" w:themeColor="accent5"/>
        <w:right w:val="single" w:sz="8" w:space="0" w:color="46797A" w:themeColor="accent5"/>
      </w:tblBorders>
    </w:tblPr>
    <w:tblStylePr w:type="firstRow">
      <w:pPr>
        <w:spacing w:before="0" w:after="0" w:line="240" w:lineRule="auto"/>
      </w:pPr>
      <w:rPr>
        <w:b/>
        <w:bCs/>
        <w:color w:val="FFFFFF" w:themeColor="background1"/>
      </w:rPr>
      <w:tblPr/>
      <w:tcPr>
        <w:shd w:val="clear" w:color="auto" w:fill="46797A" w:themeFill="accent5"/>
      </w:tcPr>
    </w:tblStylePr>
    <w:tblStylePr w:type="lastRow">
      <w:pPr>
        <w:spacing w:before="0" w:after="0" w:line="240" w:lineRule="auto"/>
      </w:pPr>
      <w:rPr>
        <w:b/>
        <w:bCs/>
      </w:rPr>
      <w:tblPr/>
      <w:tcPr>
        <w:tcBorders>
          <w:top w:val="double" w:sz="6" w:space="0" w:color="46797A" w:themeColor="accent5"/>
          <w:left w:val="single" w:sz="8" w:space="0" w:color="46797A" w:themeColor="accent5"/>
          <w:bottom w:val="single" w:sz="8" w:space="0" w:color="46797A" w:themeColor="accent5"/>
          <w:right w:val="single" w:sz="8" w:space="0" w:color="46797A" w:themeColor="accent5"/>
        </w:tcBorders>
      </w:tcPr>
    </w:tblStylePr>
    <w:tblStylePr w:type="firstCol">
      <w:rPr>
        <w:b/>
        <w:bCs/>
      </w:rPr>
    </w:tblStylePr>
    <w:tblStylePr w:type="lastCol">
      <w:rPr>
        <w:b/>
        <w:bCs/>
      </w:rPr>
    </w:tblStylePr>
    <w:tblStylePr w:type="band1Vert">
      <w:tblPr/>
      <w:tcPr>
        <w:tcBorders>
          <w:top w:val="single" w:sz="8" w:space="0" w:color="46797A" w:themeColor="accent5"/>
          <w:left w:val="single" w:sz="8" w:space="0" w:color="46797A" w:themeColor="accent5"/>
          <w:bottom w:val="single" w:sz="8" w:space="0" w:color="46797A" w:themeColor="accent5"/>
          <w:right w:val="single" w:sz="8" w:space="0" w:color="46797A" w:themeColor="accent5"/>
        </w:tcBorders>
      </w:tcPr>
    </w:tblStylePr>
    <w:tblStylePr w:type="band1Horz">
      <w:tblPr/>
      <w:tcPr>
        <w:tcBorders>
          <w:top w:val="single" w:sz="8" w:space="0" w:color="46797A" w:themeColor="accent5"/>
          <w:left w:val="single" w:sz="8" w:space="0" w:color="46797A" w:themeColor="accent5"/>
          <w:bottom w:val="single" w:sz="8" w:space="0" w:color="46797A" w:themeColor="accent5"/>
          <w:right w:val="single" w:sz="8" w:space="0" w:color="46797A" w:themeColor="accent5"/>
        </w:tcBorders>
      </w:tcPr>
    </w:tblStylePr>
  </w:style>
  <w:style w:type="table" w:styleId="LightShading">
    <w:name w:val="Light Shading"/>
    <w:basedOn w:val="TableNormal"/>
    <w:uiPriority w:val="60"/>
    <w:rsid w:val="00846456"/>
    <w:rPr>
      <w:color w:val="454C53" w:themeColor="text1" w:themeShade="BF"/>
    </w:rPr>
    <w:tblPr>
      <w:tblStyleRowBandSize w:val="1"/>
      <w:tblStyleColBandSize w:val="1"/>
      <w:tblBorders>
        <w:top w:val="single" w:sz="8" w:space="0" w:color="5C6670" w:themeColor="text1"/>
        <w:bottom w:val="single" w:sz="8" w:space="0" w:color="5C6670" w:themeColor="text1"/>
      </w:tblBorders>
    </w:tblPr>
    <w:tblStylePr w:type="firstRow">
      <w:pPr>
        <w:spacing w:before="0" w:after="0" w:line="240" w:lineRule="auto"/>
      </w:pPr>
      <w:rPr>
        <w:b/>
        <w:bCs/>
      </w:rPr>
      <w:tblPr/>
      <w:tcPr>
        <w:tcBorders>
          <w:top w:val="single" w:sz="8" w:space="0" w:color="5C6670" w:themeColor="text1"/>
          <w:left w:val="nil"/>
          <w:bottom w:val="single" w:sz="8" w:space="0" w:color="5C6670" w:themeColor="text1"/>
          <w:right w:val="nil"/>
          <w:insideH w:val="nil"/>
          <w:insideV w:val="nil"/>
        </w:tcBorders>
      </w:tcPr>
    </w:tblStylePr>
    <w:tblStylePr w:type="lastRow">
      <w:pPr>
        <w:spacing w:before="0" w:after="0" w:line="240" w:lineRule="auto"/>
      </w:pPr>
      <w:rPr>
        <w:b/>
        <w:bCs/>
      </w:rPr>
      <w:tblPr/>
      <w:tcPr>
        <w:tcBorders>
          <w:top w:val="single" w:sz="8" w:space="0" w:color="5C6670" w:themeColor="text1"/>
          <w:left w:val="nil"/>
          <w:bottom w:val="single" w:sz="8" w:space="0" w:color="5C667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text1" w:themeFillTint="3F"/>
      </w:tcPr>
    </w:tblStylePr>
    <w:tblStylePr w:type="band1Horz">
      <w:tblPr/>
      <w:tcPr>
        <w:tcBorders>
          <w:left w:val="nil"/>
          <w:right w:val="nil"/>
          <w:insideH w:val="nil"/>
          <w:insideV w:val="nil"/>
        </w:tcBorders>
        <w:shd w:val="clear" w:color="auto" w:fill="D5D9DD" w:themeFill="text1" w:themeFillTint="3F"/>
      </w:tcPr>
    </w:tblStylePr>
  </w:style>
  <w:style w:type="table" w:styleId="LightShading-Accent1">
    <w:name w:val="Light Shading Accent 1"/>
    <w:basedOn w:val="TableNormal"/>
    <w:uiPriority w:val="60"/>
    <w:rsid w:val="00846456"/>
    <w:rPr>
      <w:color w:val="2E689D" w:themeColor="accent1" w:themeShade="BF"/>
    </w:rPr>
    <w:tblPr>
      <w:tblStyleRowBandSize w:val="1"/>
      <w:tblStyleColBandSize w:val="1"/>
      <w:tblBorders>
        <w:top w:val="single" w:sz="8" w:space="0" w:color="488BC9" w:themeColor="accent1"/>
        <w:bottom w:val="single" w:sz="8" w:space="0" w:color="488BC9" w:themeColor="accent1"/>
      </w:tblBorders>
    </w:tblPr>
    <w:tblStylePr w:type="firstRow">
      <w:pPr>
        <w:spacing w:before="0" w:after="0" w:line="240" w:lineRule="auto"/>
      </w:pPr>
      <w:rPr>
        <w:b/>
        <w:bCs/>
      </w:rPr>
      <w:tblPr/>
      <w:tcPr>
        <w:tcBorders>
          <w:top w:val="single" w:sz="8" w:space="0" w:color="488BC9" w:themeColor="accent1"/>
          <w:left w:val="nil"/>
          <w:bottom w:val="single" w:sz="8" w:space="0" w:color="488BC9" w:themeColor="accent1"/>
          <w:right w:val="nil"/>
          <w:insideH w:val="nil"/>
          <w:insideV w:val="nil"/>
        </w:tcBorders>
      </w:tcPr>
    </w:tblStylePr>
    <w:tblStylePr w:type="lastRow">
      <w:pPr>
        <w:spacing w:before="0" w:after="0" w:line="240" w:lineRule="auto"/>
      </w:pPr>
      <w:rPr>
        <w:b/>
        <w:bCs/>
      </w:rPr>
      <w:tblPr/>
      <w:tcPr>
        <w:tcBorders>
          <w:top w:val="single" w:sz="8" w:space="0" w:color="488BC9" w:themeColor="accent1"/>
          <w:left w:val="nil"/>
          <w:bottom w:val="single" w:sz="8" w:space="0" w:color="488BC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E2F1" w:themeFill="accent1" w:themeFillTint="3F"/>
      </w:tcPr>
    </w:tblStylePr>
    <w:tblStylePr w:type="band1Horz">
      <w:tblPr/>
      <w:tcPr>
        <w:tcBorders>
          <w:left w:val="nil"/>
          <w:right w:val="nil"/>
          <w:insideH w:val="nil"/>
          <w:insideV w:val="nil"/>
        </w:tcBorders>
        <w:shd w:val="clear" w:color="auto" w:fill="D1E2F1" w:themeFill="accent1" w:themeFillTint="3F"/>
      </w:tcPr>
    </w:tblStylePr>
  </w:style>
  <w:style w:type="table" w:styleId="LightShading-Accent3">
    <w:name w:val="Light Shading Accent 3"/>
    <w:basedOn w:val="TableNormal"/>
    <w:uiPriority w:val="60"/>
    <w:rsid w:val="00846456"/>
    <w:rPr>
      <w:color w:val="69962C" w:themeColor="accent3" w:themeShade="BF"/>
    </w:rPr>
    <w:tblPr>
      <w:tblStyleRowBandSize w:val="1"/>
      <w:tblStyleColBandSize w:val="1"/>
      <w:tblBorders>
        <w:top w:val="single" w:sz="8" w:space="0" w:color="8DC63F" w:themeColor="accent3"/>
        <w:bottom w:val="single" w:sz="8" w:space="0" w:color="8DC63F" w:themeColor="accent3"/>
      </w:tblBorders>
    </w:tblPr>
    <w:tblStylePr w:type="firstRow">
      <w:pPr>
        <w:spacing w:before="0" w:after="0" w:line="240" w:lineRule="auto"/>
      </w:pPr>
      <w:rPr>
        <w:b/>
        <w:bCs/>
      </w:rPr>
      <w:tblPr/>
      <w:tcPr>
        <w:tcBorders>
          <w:top w:val="single" w:sz="8" w:space="0" w:color="8DC63F" w:themeColor="accent3"/>
          <w:left w:val="nil"/>
          <w:bottom w:val="single" w:sz="8" w:space="0" w:color="8DC63F" w:themeColor="accent3"/>
          <w:right w:val="nil"/>
          <w:insideH w:val="nil"/>
          <w:insideV w:val="nil"/>
        </w:tcBorders>
      </w:tcPr>
    </w:tblStylePr>
    <w:tblStylePr w:type="lastRow">
      <w:pPr>
        <w:spacing w:before="0" w:after="0" w:line="240" w:lineRule="auto"/>
      </w:pPr>
      <w:rPr>
        <w:b/>
        <w:bCs/>
      </w:rPr>
      <w:tblPr/>
      <w:tcPr>
        <w:tcBorders>
          <w:top w:val="single" w:sz="8" w:space="0" w:color="8DC63F" w:themeColor="accent3"/>
          <w:left w:val="nil"/>
          <w:bottom w:val="single" w:sz="8" w:space="0" w:color="8DC63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3" w:themeFillTint="3F"/>
      </w:tcPr>
    </w:tblStylePr>
    <w:tblStylePr w:type="band1Horz">
      <w:tblPr/>
      <w:tcPr>
        <w:tcBorders>
          <w:left w:val="nil"/>
          <w:right w:val="nil"/>
          <w:insideH w:val="nil"/>
          <w:insideV w:val="nil"/>
        </w:tcBorders>
        <w:shd w:val="clear" w:color="auto" w:fill="E2F1CF" w:themeFill="accent3" w:themeFillTint="3F"/>
      </w:tcPr>
    </w:tblStylePr>
  </w:style>
  <w:style w:type="paragraph" w:styleId="ListParagraph">
    <w:name w:val="List Paragraph"/>
    <w:basedOn w:val="Normal"/>
    <w:uiPriority w:val="34"/>
    <w:qFormat/>
    <w:rsid w:val="00846456"/>
    <w:pPr>
      <w:ind w:left="720"/>
      <w:contextualSpacing/>
    </w:pPr>
  </w:style>
  <w:style w:type="table" w:styleId="MediumGrid3-Accent1">
    <w:name w:val="Medium Grid 3 Accent 1"/>
    <w:basedOn w:val="TableNormal"/>
    <w:uiPriority w:val="69"/>
    <w:rsid w:val="0084645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E2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88BC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88BC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88BC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88BC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3C4E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3C4E4" w:themeFill="accent1" w:themeFillTint="7F"/>
      </w:tcPr>
    </w:tblStylePr>
  </w:style>
  <w:style w:type="table" w:styleId="MediumList1-Accent1">
    <w:name w:val="Medium List 1 Accent 1"/>
    <w:basedOn w:val="TableNormal"/>
    <w:uiPriority w:val="65"/>
    <w:rsid w:val="00846456"/>
    <w:rPr>
      <w:color w:val="5C6670" w:themeColor="text1"/>
    </w:rPr>
    <w:tblPr>
      <w:tblStyleRowBandSize w:val="1"/>
      <w:tblStyleColBandSize w:val="1"/>
      <w:tblBorders>
        <w:top w:val="single" w:sz="8" w:space="0" w:color="488BC9" w:themeColor="accent1"/>
        <w:bottom w:val="single" w:sz="8" w:space="0" w:color="488BC9" w:themeColor="accent1"/>
      </w:tblBorders>
    </w:tblPr>
    <w:tblStylePr w:type="firstRow">
      <w:rPr>
        <w:rFonts w:asciiTheme="majorHAnsi" w:eastAsiaTheme="majorEastAsia" w:hAnsiTheme="majorHAnsi" w:cstheme="majorBidi"/>
      </w:rPr>
      <w:tblPr/>
      <w:tcPr>
        <w:tcBorders>
          <w:top w:val="nil"/>
          <w:bottom w:val="single" w:sz="8" w:space="0" w:color="488BC9" w:themeColor="accent1"/>
        </w:tcBorders>
      </w:tcPr>
    </w:tblStylePr>
    <w:tblStylePr w:type="lastRow">
      <w:rPr>
        <w:b/>
        <w:bCs/>
        <w:color w:val="8FC6E8" w:themeColor="text2"/>
      </w:rPr>
      <w:tblPr/>
      <w:tcPr>
        <w:tcBorders>
          <w:top w:val="single" w:sz="8" w:space="0" w:color="488BC9" w:themeColor="accent1"/>
          <w:bottom w:val="single" w:sz="8" w:space="0" w:color="488BC9" w:themeColor="accent1"/>
        </w:tcBorders>
      </w:tcPr>
    </w:tblStylePr>
    <w:tblStylePr w:type="firstCol">
      <w:rPr>
        <w:b/>
        <w:bCs/>
      </w:rPr>
    </w:tblStylePr>
    <w:tblStylePr w:type="lastCol">
      <w:rPr>
        <w:b/>
        <w:bCs/>
      </w:rPr>
      <w:tblPr/>
      <w:tcPr>
        <w:tcBorders>
          <w:top w:val="single" w:sz="8" w:space="0" w:color="488BC9" w:themeColor="accent1"/>
          <w:bottom w:val="single" w:sz="8" w:space="0" w:color="488BC9" w:themeColor="accent1"/>
        </w:tcBorders>
      </w:tcPr>
    </w:tblStylePr>
    <w:tblStylePr w:type="band1Vert">
      <w:tblPr/>
      <w:tcPr>
        <w:shd w:val="clear" w:color="auto" w:fill="D1E2F1" w:themeFill="accent1" w:themeFillTint="3F"/>
      </w:tcPr>
    </w:tblStylePr>
    <w:tblStylePr w:type="band1Horz">
      <w:tblPr/>
      <w:tcPr>
        <w:shd w:val="clear" w:color="auto" w:fill="D1E2F1" w:themeFill="accent1" w:themeFillTint="3F"/>
      </w:tcPr>
    </w:tblStylePr>
  </w:style>
  <w:style w:type="table" w:styleId="MediumList1-Accent6">
    <w:name w:val="Medium List 1 Accent 6"/>
    <w:basedOn w:val="TableNormal"/>
    <w:uiPriority w:val="65"/>
    <w:rsid w:val="00846456"/>
    <w:rPr>
      <w:color w:val="5C6670" w:themeColor="text1"/>
    </w:rPr>
    <w:tblPr>
      <w:tblStyleRowBandSize w:val="1"/>
      <w:tblStyleColBandSize w:val="1"/>
      <w:tblBorders>
        <w:top w:val="single" w:sz="8" w:space="0" w:color="EF7521" w:themeColor="accent6"/>
        <w:bottom w:val="single" w:sz="8" w:space="0" w:color="EF7521" w:themeColor="accent6"/>
      </w:tblBorders>
    </w:tblPr>
    <w:tblStylePr w:type="firstRow">
      <w:rPr>
        <w:rFonts w:asciiTheme="majorHAnsi" w:eastAsiaTheme="majorEastAsia" w:hAnsiTheme="majorHAnsi" w:cstheme="majorBidi"/>
      </w:rPr>
      <w:tblPr/>
      <w:tcPr>
        <w:tcBorders>
          <w:top w:val="nil"/>
          <w:bottom w:val="single" w:sz="8" w:space="0" w:color="EF7521" w:themeColor="accent6"/>
        </w:tcBorders>
      </w:tcPr>
    </w:tblStylePr>
    <w:tblStylePr w:type="lastRow">
      <w:rPr>
        <w:b/>
        <w:bCs/>
        <w:color w:val="8FC6E8" w:themeColor="text2"/>
      </w:rPr>
      <w:tblPr/>
      <w:tcPr>
        <w:tcBorders>
          <w:top w:val="single" w:sz="8" w:space="0" w:color="EF7521" w:themeColor="accent6"/>
          <w:bottom w:val="single" w:sz="8" w:space="0" w:color="EF7521" w:themeColor="accent6"/>
        </w:tcBorders>
      </w:tcPr>
    </w:tblStylePr>
    <w:tblStylePr w:type="firstCol">
      <w:rPr>
        <w:b/>
        <w:bCs/>
      </w:rPr>
    </w:tblStylePr>
    <w:tblStylePr w:type="lastCol">
      <w:rPr>
        <w:b/>
        <w:bCs/>
      </w:rPr>
      <w:tblPr/>
      <w:tcPr>
        <w:tcBorders>
          <w:top w:val="single" w:sz="8" w:space="0" w:color="EF7521" w:themeColor="accent6"/>
          <w:bottom w:val="single" w:sz="8" w:space="0" w:color="EF7521" w:themeColor="accent6"/>
        </w:tcBorders>
      </w:tcPr>
    </w:tblStylePr>
    <w:tblStylePr w:type="band1Vert">
      <w:tblPr/>
      <w:tcPr>
        <w:shd w:val="clear" w:color="auto" w:fill="FBDCC7" w:themeFill="accent6" w:themeFillTint="3F"/>
      </w:tcPr>
    </w:tblStylePr>
    <w:tblStylePr w:type="band1Horz">
      <w:tblPr/>
      <w:tcPr>
        <w:shd w:val="clear" w:color="auto" w:fill="FBDCC7" w:themeFill="accent6" w:themeFillTint="3F"/>
      </w:tcPr>
    </w:tblStylePr>
  </w:style>
  <w:style w:type="table" w:styleId="MediumShading1-Accent1">
    <w:name w:val="Medium Shading 1 Accent 1"/>
    <w:basedOn w:val="TableNormal"/>
    <w:uiPriority w:val="63"/>
    <w:rsid w:val="00846456"/>
    <w:tblPr>
      <w:tblStyleRowBandSize w:val="1"/>
      <w:tblStyleColBandSize w:val="1"/>
      <w:tblBorders>
        <w:top w:val="single" w:sz="8" w:space="0" w:color="75A7D6" w:themeColor="accent1" w:themeTint="BF"/>
        <w:left w:val="single" w:sz="8" w:space="0" w:color="75A7D6" w:themeColor="accent1" w:themeTint="BF"/>
        <w:bottom w:val="single" w:sz="8" w:space="0" w:color="75A7D6" w:themeColor="accent1" w:themeTint="BF"/>
        <w:right w:val="single" w:sz="8" w:space="0" w:color="75A7D6" w:themeColor="accent1" w:themeTint="BF"/>
        <w:insideH w:val="single" w:sz="8" w:space="0" w:color="75A7D6" w:themeColor="accent1" w:themeTint="BF"/>
      </w:tblBorders>
    </w:tblPr>
    <w:tblStylePr w:type="firstRow">
      <w:pPr>
        <w:spacing w:before="0" w:after="0" w:line="240" w:lineRule="auto"/>
      </w:pPr>
      <w:rPr>
        <w:b/>
        <w:bCs/>
        <w:color w:val="FFFFFF" w:themeColor="background1"/>
      </w:rPr>
      <w:tblPr/>
      <w:tcPr>
        <w:tcBorders>
          <w:top w:val="single" w:sz="8" w:space="0" w:color="75A7D6" w:themeColor="accent1" w:themeTint="BF"/>
          <w:left w:val="single" w:sz="8" w:space="0" w:color="75A7D6" w:themeColor="accent1" w:themeTint="BF"/>
          <w:bottom w:val="single" w:sz="8" w:space="0" w:color="75A7D6" w:themeColor="accent1" w:themeTint="BF"/>
          <w:right w:val="single" w:sz="8" w:space="0" w:color="75A7D6" w:themeColor="accent1" w:themeTint="BF"/>
          <w:insideH w:val="nil"/>
          <w:insideV w:val="nil"/>
        </w:tcBorders>
        <w:shd w:val="clear" w:color="auto" w:fill="488BC9" w:themeFill="accent1"/>
      </w:tcPr>
    </w:tblStylePr>
    <w:tblStylePr w:type="lastRow">
      <w:pPr>
        <w:spacing w:before="0" w:after="0" w:line="240" w:lineRule="auto"/>
      </w:pPr>
      <w:rPr>
        <w:b/>
        <w:bCs/>
      </w:rPr>
      <w:tblPr/>
      <w:tcPr>
        <w:tcBorders>
          <w:top w:val="double" w:sz="6" w:space="0" w:color="75A7D6" w:themeColor="accent1" w:themeTint="BF"/>
          <w:left w:val="single" w:sz="8" w:space="0" w:color="75A7D6" w:themeColor="accent1" w:themeTint="BF"/>
          <w:bottom w:val="single" w:sz="8" w:space="0" w:color="75A7D6" w:themeColor="accent1" w:themeTint="BF"/>
          <w:right w:val="single" w:sz="8" w:space="0" w:color="75A7D6" w:themeColor="accent1" w:themeTint="BF"/>
          <w:insideH w:val="nil"/>
          <w:insideV w:val="nil"/>
        </w:tcBorders>
      </w:tcPr>
    </w:tblStylePr>
    <w:tblStylePr w:type="firstCol">
      <w:rPr>
        <w:b/>
        <w:bCs/>
      </w:rPr>
    </w:tblStylePr>
    <w:tblStylePr w:type="lastCol">
      <w:rPr>
        <w:b/>
        <w:bCs/>
      </w:rPr>
    </w:tblStylePr>
    <w:tblStylePr w:type="band1Vert">
      <w:tblPr/>
      <w:tcPr>
        <w:shd w:val="clear" w:color="auto" w:fill="D1E2F1" w:themeFill="accent1" w:themeFillTint="3F"/>
      </w:tcPr>
    </w:tblStylePr>
    <w:tblStylePr w:type="band1Horz">
      <w:tblPr/>
      <w:tcPr>
        <w:tcBorders>
          <w:insideH w:val="nil"/>
          <w:insideV w:val="nil"/>
        </w:tcBorders>
        <w:shd w:val="clear" w:color="auto" w:fill="D1E2F1" w:themeFill="accent1"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846456"/>
    <w:tblPr>
      <w:tblStyleRowBandSize w:val="1"/>
      <w:tblStyleColBandSize w:val="1"/>
      <w:tblBorders>
        <w:top w:val="single" w:sz="8" w:space="0" w:color="67A6A8" w:themeColor="accent5" w:themeTint="BF"/>
        <w:left w:val="single" w:sz="8" w:space="0" w:color="67A6A8" w:themeColor="accent5" w:themeTint="BF"/>
        <w:bottom w:val="single" w:sz="8" w:space="0" w:color="67A6A8" w:themeColor="accent5" w:themeTint="BF"/>
        <w:right w:val="single" w:sz="8" w:space="0" w:color="67A6A8" w:themeColor="accent5" w:themeTint="BF"/>
        <w:insideH w:val="single" w:sz="8" w:space="0" w:color="67A6A8" w:themeColor="accent5" w:themeTint="BF"/>
      </w:tblBorders>
    </w:tblPr>
    <w:tblStylePr w:type="firstRow">
      <w:pPr>
        <w:spacing w:before="0" w:after="0" w:line="240" w:lineRule="auto"/>
      </w:pPr>
      <w:rPr>
        <w:b/>
        <w:bCs/>
        <w:color w:val="FFFFFF" w:themeColor="background1"/>
      </w:rPr>
      <w:tblPr/>
      <w:tcPr>
        <w:tcBorders>
          <w:top w:val="single" w:sz="8" w:space="0" w:color="67A6A8" w:themeColor="accent5" w:themeTint="BF"/>
          <w:left w:val="single" w:sz="8" w:space="0" w:color="67A6A8" w:themeColor="accent5" w:themeTint="BF"/>
          <w:bottom w:val="single" w:sz="8" w:space="0" w:color="67A6A8" w:themeColor="accent5" w:themeTint="BF"/>
          <w:right w:val="single" w:sz="8" w:space="0" w:color="67A6A8" w:themeColor="accent5" w:themeTint="BF"/>
          <w:insideH w:val="nil"/>
          <w:insideV w:val="nil"/>
        </w:tcBorders>
        <w:shd w:val="clear" w:color="auto" w:fill="46797A" w:themeFill="accent5"/>
      </w:tcPr>
    </w:tblStylePr>
    <w:tblStylePr w:type="lastRow">
      <w:pPr>
        <w:spacing w:before="0" w:after="0" w:line="240" w:lineRule="auto"/>
      </w:pPr>
      <w:rPr>
        <w:b/>
        <w:bCs/>
      </w:rPr>
      <w:tblPr/>
      <w:tcPr>
        <w:tcBorders>
          <w:top w:val="double" w:sz="6" w:space="0" w:color="67A6A8" w:themeColor="accent5" w:themeTint="BF"/>
          <w:left w:val="single" w:sz="8" w:space="0" w:color="67A6A8" w:themeColor="accent5" w:themeTint="BF"/>
          <w:bottom w:val="single" w:sz="8" w:space="0" w:color="67A6A8" w:themeColor="accent5" w:themeTint="BF"/>
          <w:right w:val="single" w:sz="8" w:space="0" w:color="67A6A8" w:themeColor="accent5" w:themeTint="BF"/>
          <w:insideH w:val="nil"/>
          <w:insideV w:val="nil"/>
        </w:tcBorders>
      </w:tcPr>
    </w:tblStylePr>
    <w:tblStylePr w:type="firstCol">
      <w:rPr>
        <w:b/>
        <w:bCs/>
      </w:rPr>
    </w:tblStylePr>
    <w:tblStylePr w:type="lastCol">
      <w:rPr>
        <w:b/>
        <w:bCs/>
      </w:rPr>
    </w:tblStylePr>
    <w:tblStylePr w:type="band1Vert">
      <w:tblPr/>
      <w:tcPr>
        <w:shd w:val="clear" w:color="auto" w:fill="CDE1E2" w:themeFill="accent5" w:themeFillTint="3F"/>
      </w:tcPr>
    </w:tblStylePr>
    <w:tblStylePr w:type="band1Horz">
      <w:tblPr/>
      <w:tcPr>
        <w:tcBorders>
          <w:insideH w:val="nil"/>
          <w:insideV w:val="nil"/>
        </w:tcBorders>
        <w:shd w:val="clear" w:color="auto" w:fill="CDE1E2" w:themeFill="accent5" w:themeFillTint="3F"/>
      </w:tcPr>
    </w:tblStylePr>
    <w:tblStylePr w:type="band2Horz">
      <w:tblPr/>
      <w:tcPr>
        <w:tcBorders>
          <w:insideH w:val="nil"/>
          <w:insideV w:val="nil"/>
        </w:tcBorders>
      </w:tcPr>
    </w:tblStylePr>
  </w:style>
  <w:style w:type="character" w:styleId="PlaceholderText">
    <w:name w:val="Placeholder Text"/>
    <w:basedOn w:val="DefaultParagraphFont"/>
    <w:uiPriority w:val="99"/>
    <w:semiHidden/>
    <w:rsid w:val="00846456"/>
    <w:rPr>
      <w:color w:val="808080"/>
    </w:rPr>
  </w:style>
  <w:style w:type="paragraph" w:styleId="Quote">
    <w:name w:val="Quote"/>
    <w:basedOn w:val="Normal"/>
    <w:next w:val="Normal"/>
    <w:link w:val="QuoteChar"/>
    <w:uiPriority w:val="29"/>
    <w:qFormat/>
    <w:rsid w:val="00846456"/>
    <w:rPr>
      <w:i/>
      <w:iCs/>
    </w:rPr>
  </w:style>
  <w:style w:type="character" w:customStyle="1" w:styleId="QuoteChar">
    <w:name w:val="Quote Char"/>
    <w:basedOn w:val="DefaultParagraphFont"/>
    <w:link w:val="Quote"/>
    <w:uiPriority w:val="29"/>
    <w:rsid w:val="00846456"/>
    <w:rPr>
      <w:rFonts w:ascii="Calibri" w:hAnsi="Calibri"/>
      <w:i/>
      <w:iCs/>
      <w:sz w:val="22"/>
    </w:rPr>
  </w:style>
  <w:style w:type="character" w:styleId="Strong">
    <w:name w:val="Strong"/>
    <w:basedOn w:val="DefaultParagraphFont"/>
    <w:uiPriority w:val="1"/>
    <w:qFormat/>
    <w:rsid w:val="00846456"/>
    <w:rPr>
      <w:b/>
      <w:bCs/>
      <w:color w:val="auto"/>
    </w:rPr>
  </w:style>
  <w:style w:type="paragraph" w:styleId="Subtitle">
    <w:name w:val="Subtitle"/>
    <w:basedOn w:val="Normal"/>
    <w:next w:val="Normal"/>
    <w:link w:val="SubtitleChar"/>
    <w:qFormat/>
    <w:rsid w:val="00846456"/>
    <w:pPr>
      <w:pBdr>
        <w:bottom w:val="dashSmallGap" w:sz="4" w:space="31" w:color="BFBFBF" w:themeColor="background1" w:themeShade="BF"/>
      </w:pBdr>
      <w:spacing w:before="160" w:after="360"/>
      <w:ind w:left="864" w:right="864"/>
      <w:jc w:val="center"/>
    </w:pPr>
    <w:rPr>
      <w:rFonts w:eastAsiaTheme="minorHAnsi"/>
    </w:rPr>
  </w:style>
  <w:style w:type="character" w:customStyle="1" w:styleId="SubtitleChar">
    <w:name w:val="Subtitle Char"/>
    <w:basedOn w:val="DefaultParagraphFont"/>
    <w:link w:val="Subtitle"/>
    <w:rsid w:val="00846456"/>
    <w:rPr>
      <w:rFonts w:ascii="Calibri" w:eastAsiaTheme="minorHAnsi" w:hAnsi="Calibri"/>
      <w:sz w:val="22"/>
    </w:rPr>
  </w:style>
  <w:style w:type="character" w:styleId="SubtleEmphasis">
    <w:name w:val="Subtle Emphasis"/>
    <w:basedOn w:val="DefaultParagraphFont"/>
    <w:uiPriority w:val="19"/>
    <w:qFormat/>
    <w:rsid w:val="00846456"/>
    <w:rPr>
      <w:i/>
      <w:iCs/>
      <w:color w:val="auto"/>
    </w:rPr>
  </w:style>
  <w:style w:type="character" w:styleId="SubtleReference">
    <w:name w:val="Subtle Reference"/>
    <w:basedOn w:val="DefaultParagraphFont"/>
    <w:uiPriority w:val="31"/>
    <w:qFormat/>
    <w:rsid w:val="00846456"/>
    <w:rPr>
      <w:smallCaps/>
      <w:color w:val="auto"/>
      <w:u w:val="single"/>
    </w:rPr>
  </w:style>
  <w:style w:type="paragraph" w:customStyle="1" w:styleId="Summary">
    <w:name w:val="Summary"/>
    <w:basedOn w:val="Normal"/>
    <w:next w:val="Normal"/>
    <w:autoRedefine/>
    <w:qFormat/>
    <w:rsid w:val="00846456"/>
    <w:pPr>
      <w:spacing w:line="300" w:lineRule="auto"/>
    </w:pPr>
    <w:rPr>
      <w:szCs w:val="36"/>
    </w:rPr>
  </w:style>
  <w:style w:type="paragraph" w:customStyle="1" w:styleId="Table">
    <w:name w:val="Table"/>
    <w:basedOn w:val="Normal"/>
    <w:qFormat/>
    <w:rsid w:val="00846456"/>
    <w:pPr>
      <w:framePr w:hSpace="180" w:wrap="around" w:vAnchor="page" w:hAnchor="page" w:x="1189" w:y="3909"/>
    </w:pPr>
    <w:rPr>
      <w:b/>
      <w:bCs/>
      <w:color w:val="5C6670" w:themeColor="text1"/>
    </w:rPr>
  </w:style>
  <w:style w:type="table" w:styleId="TableGrid">
    <w:name w:val="Table Grid"/>
    <w:basedOn w:val="TableNormal"/>
    <w:uiPriority w:val="59"/>
    <w:rsid w:val="00846456"/>
    <w:rPr>
      <w:sz w:val="22"/>
      <w:szCs w:val="22"/>
      <w:lang w:bidi="en-US"/>
    </w:rPr>
    <w:tblPr>
      <w:tblBorders>
        <w:top w:val="single" w:sz="4" w:space="0" w:color="5C6670" w:themeColor="text1"/>
        <w:left w:val="single" w:sz="4" w:space="0" w:color="5C6670" w:themeColor="text1"/>
        <w:bottom w:val="single" w:sz="4" w:space="0" w:color="5C6670" w:themeColor="text1"/>
        <w:right w:val="single" w:sz="4" w:space="0" w:color="5C6670" w:themeColor="text1"/>
        <w:insideH w:val="single" w:sz="4" w:space="0" w:color="5C6670" w:themeColor="text1"/>
        <w:insideV w:val="single" w:sz="4" w:space="0" w:color="5C6670" w:themeColor="text1"/>
      </w:tblBorders>
    </w:tblPr>
  </w:style>
  <w:style w:type="paragraph" w:styleId="TOC1">
    <w:name w:val="toc 1"/>
    <w:basedOn w:val="Heading1"/>
    <w:next w:val="SubheadTrebuchet"/>
    <w:autoRedefine/>
    <w:uiPriority w:val="39"/>
    <w:unhideWhenUsed/>
    <w:qFormat/>
    <w:rsid w:val="00846456"/>
    <w:pPr>
      <w:tabs>
        <w:tab w:val="right" w:pos="7200"/>
      </w:tabs>
      <w:spacing w:before="240" w:after="60"/>
    </w:pPr>
    <w:rPr>
      <w:sz w:val="24"/>
    </w:rPr>
  </w:style>
  <w:style w:type="character" w:customStyle="1" w:styleId="TableReference">
    <w:name w:val="Table Reference"/>
    <w:uiPriority w:val="1"/>
    <w:qFormat/>
    <w:rsid w:val="00846456"/>
    <w:rPr>
      <w:rFonts w:ascii="Calibri" w:hAnsi="Calibri"/>
      <w:b/>
      <w:sz w:val="20"/>
      <w:szCs w:val="20"/>
    </w:rPr>
  </w:style>
  <w:style w:type="table" w:styleId="TableWeb1">
    <w:name w:val="Table Web 1"/>
    <w:basedOn w:val="TableNormal"/>
    <w:rsid w:val="00846456"/>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4">
    <w:name w:val="toc 4"/>
    <w:basedOn w:val="TOC3"/>
    <w:next w:val="TOC5"/>
    <w:autoRedefine/>
    <w:uiPriority w:val="39"/>
    <w:semiHidden/>
    <w:unhideWhenUsed/>
    <w:qFormat/>
    <w:rsid w:val="00846456"/>
    <w:pPr>
      <w:ind w:left="660"/>
    </w:pPr>
  </w:style>
  <w:style w:type="paragraph" w:styleId="TOCHeading">
    <w:name w:val="TOC Heading"/>
    <w:basedOn w:val="Heading1"/>
    <w:next w:val="Normal"/>
    <w:uiPriority w:val="39"/>
    <w:semiHidden/>
    <w:unhideWhenUsed/>
    <w:qFormat/>
    <w:rsid w:val="00846456"/>
    <w:pPr>
      <w:keepNext/>
      <w:keepLines/>
      <w:pBdr>
        <w:bottom w:val="none" w:sz="0" w:space="0" w:color="auto"/>
      </w:pBdr>
      <w:tabs>
        <w:tab w:val="clear" w:pos="90"/>
      </w:tabs>
      <w:spacing w:before="480" w:after="0"/>
      <w:outlineLvl w:val="9"/>
    </w:pPr>
    <w:rPr>
      <w:rFonts w:asciiTheme="majorHAnsi" w:eastAsiaTheme="majorEastAsia" w:hAnsiTheme="majorHAnsi" w:cstheme="majorBidi"/>
      <w:b/>
      <w:sz w:val="32"/>
      <w:szCs w:val="32"/>
    </w:rPr>
  </w:style>
  <w:style w:type="paragraph" w:customStyle="1" w:styleId="sub">
    <w:name w:val="sub"/>
    <w:basedOn w:val="Normal"/>
    <w:rsid w:val="004724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arddocs.com/co/cde/Board.nsf/Public"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artin_B@cde.state.co.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BCo CDE MS Color Palette FINAL">
  <a:themeElements>
    <a:clrScheme name="BCo CDE MS Color Palette FINAL">
      <a:dk1>
        <a:srgbClr val="5C6670"/>
      </a:dk1>
      <a:lt1>
        <a:sysClr val="window" lastClr="FFFFFF"/>
      </a:lt1>
      <a:dk2>
        <a:srgbClr val="8FC6E8"/>
      </a:dk2>
      <a:lt2>
        <a:srgbClr val="D3CCBC"/>
      </a:lt2>
      <a:accent1>
        <a:srgbClr val="488BC9"/>
      </a:accent1>
      <a:accent2>
        <a:srgbClr val="FFC846"/>
      </a:accent2>
      <a:accent3>
        <a:srgbClr val="8DC63F"/>
      </a:accent3>
      <a:accent4>
        <a:srgbClr val="6D3A5D"/>
      </a:accent4>
      <a:accent5>
        <a:srgbClr val="46797A"/>
      </a:accent5>
      <a:accent6>
        <a:srgbClr val="EF7521"/>
      </a:accent6>
      <a:hlink>
        <a:srgbClr val="101E8E"/>
      </a:hlink>
      <a:folHlink>
        <a:srgbClr val="18375D"/>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Grid">
      <a:fillStyleLst>
        <a:solidFill>
          <a:schemeClr val="phClr"/>
        </a:solidFill>
        <a:solidFill>
          <a:schemeClr val="phClr">
            <a:tint val="50000"/>
          </a:schemeClr>
        </a:solidFill>
        <a:gradFill rotWithShape="1">
          <a:gsLst>
            <a:gs pos="0">
              <a:schemeClr val="phClr"/>
            </a:gs>
            <a:gs pos="90000">
              <a:schemeClr val="phClr">
                <a:shade val="100000"/>
              </a:schemeClr>
            </a:gs>
            <a:gs pos="100000">
              <a:schemeClr val="phClr">
                <a:shade val="85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effectStyle>
        <a:effectStyle>
          <a:effectLst>
            <a:outerShdw blurRad="31750" dist="25400" dir="5400000" rotWithShape="0">
              <a:srgbClr val="000000">
                <a:alpha val="50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30000"/>
              </a:schemeClr>
            </a:contourClr>
          </a:sp3d>
        </a:effectStyle>
      </a:effectStyleLst>
      <a:bgFillStyleLst>
        <a:solidFill>
          <a:schemeClr val="phClr"/>
        </a:solidFill>
        <a:solidFill>
          <a:schemeClr val="phClr">
            <a:tint val="90000"/>
            <a:shade val="93000"/>
            <a:satMod val="150000"/>
          </a:schemeClr>
        </a:solidFill>
        <a:blipFill rotWithShape="1">
          <a:blip xmlns:r="http://schemas.openxmlformats.org/officeDocument/2006/relationships" r:embed="rId1">
            <a:duotone>
              <a:schemeClr val="phClr">
                <a:tint val="95000"/>
              </a:schemeClr>
              <a:schemeClr val="phClr">
                <a:shade val="93000"/>
                <a:satMod val="110000"/>
              </a:schemeClr>
            </a:duotone>
          </a:blip>
          <a:tile tx="0" ty="0" sx="100000" sy="100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424</Words>
  <Characters>2417</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Document Title</vt:lpstr>
    </vt:vector>
  </TitlesOfParts>
  <Company>Colorado State Education</Company>
  <LinksUpToDate>false</LinksUpToDate>
  <CharactersWithSpaces>2836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creator>Beth Hunter</dc:creator>
  <cp:lastModifiedBy>Kottenstette, Bill</cp:lastModifiedBy>
  <cp:revision>2</cp:revision>
  <cp:lastPrinted>2014-06-20T05:03:00Z</cp:lastPrinted>
  <dcterms:created xsi:type="dcterms:W3CDTF">2017-06-23T17:16:00Z</dcterms:created>
  <dcterms:modified xsi:type="dcterms:W3CDTF">2017-06-23T17:16:00Z</dcterms:modified>
</cp:coreProperties>
</file>