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2F82" w14:textId="501CB4BD" w:rsidR="00436B47" w:rsidRPr="000A12C9" w:rsidRDefault="00436B47" w:rsidP="00436B47">
      <w:pPr>
        <w:spacing w:after="80"/>
        <w:jc w:val="center"/>
        <w:rPr>
          <w:rFonts w:cs="Arial"/>
          <w:b/>
          <w:bCs/>
          <w:sz w:val="36"/>
          <w:szCs w:val="36"/>
        </w:rPr>
      </w:pPr>
      <w:r w:rsidRPr="000A12C9">
        <w:rPr>
          <w:rFonts w:cs="Arial"/>
          <w:b/>
          <w:bCs/>
          <w:sz w:val="36"/>
          <w:szCs w:val="36"/>
        </w:rPr>
        <w:t>2025-2026 October Count</w:t>
      </w:r>
    </w:p>
    <w:p w14:paraId="0B5F3FC2" w14:textId="77777777" w:rsidR="00436B47" w:rsidRPr="000A12C9" w:rsidRDefault="00436B47" w:rsidP="00116B6A">
      <w:pPr>
        <w:spacing w:after="80"/>
        <w:jc w:val="center"/>
        <w:rPr>
          <w:rFonts w:cs="Arial"/>
          <w:b/>
          <w:bCs/>
          <w:sz w:val="36"/>
          <w:szCs w:val="36"/>
        </w:rPr>
      </w:pPr>
      <w:r w:rsidRPr="000A12C9">
        <w:rPr>
          <w:rFonts w:cs="Arial"/>
          <w:b/>
          <w:bCs/>
          <w:sz w:val="36"/>
          <w:szCs w:val="36"/>
        </w:rPr>
        <w:t>Audit Documentation Checklist</w:t>
      </w:r>
    </w:p>
    <w:p w14:paraId="00CD8C35" w14:textId="04632C83" w:rsidR="00436B47" w:rsidRPr="00436B47" w:rsidRDefault="00436B47" w:rsidP="00116B6A">
      <w:pPr>
        <w:pStyle w:val="Heading1"/>
        <w:spacing w:before="120"/>
      </w:pPr>
      <w:r w:rsidRPr="00436B47">
        <w:t>Overview</w:t>
      </w:r>
    </w:p>
    <w:p w14:paraId="69706330" w14:textId="77777777" w:rsidR="004903F5" w:rsidRDefault="00436B47" w:rsidP="00436B47">
      <w:pPr>
        <w:rPr>
          <w:rFonts w:cs="Arial"/>
        </w:rPr>
      </w:pPr>
      <w:r w:rsidRPr="00A24096">
        <w:rPr>
          <w:rFonts w:cs="Arial"/>
        </w:rPr>
        <w:t>This document summarizes key dates and the audit documentation required to support funding claims for students in the October Count collection.</w:t>
      </w:r>
      <w:r>
        <w:rPr>
          <w:rFonts w:cs="Arial"/>
        </w:rPr>
        <w:t xml:space="preserve"> This is designed as a checklist, not a detailed guidance document. Details are included in either the </w:t>
      </w:r>
      <w:hyperlink r:id="rId8" w:history="1">
        <w:r w:rsidRPr="004228FE">
          <w:rPr>
            <w:rStyle w:val="Hyperlink"/>
            <w:rFonts w:cs="Arial"/>
          </w:rPr>
          <w:t>25-26 CSI October Count Audit Handbook</w:t>
        </w:r>
      </w:hyperlink>
      <w:r>
        <w:rPr>
          <w:rFonts w:cs="Arial"/>
        </w:rPr>
        <w:t xml:space="preserve"> and / or the </w:t>
      </w:r>
      <w:hyperlink r:id="rId9" w:history="1">
        <w:r w:rsidRPr="003C4C18">
          <w:rPr>
            <w:rStyle w:val="Hyperlink"/>
            <w:rFonts w:cs="Arial"/>
          </w:rPr>
          <w:t>CDE 2025-2026 Student October Count Audit Resource Guide</w:t>
        </w:r>
      </w:hyperlink>
      <w:r>
        <w:rPr>
          <w:rFonts w:cs="Arial"/>
        </w:rPr>
        <w:t>. These reference documents will be noted throughout.</w:t>
      </w:r>
      <w:r w:rsidR="00AF5CF3">
        <w:rPr>
          <w:rFonts w:cs="Arial"/>
        </w:rPr>
        <w:t xml:space="preserve"> </w:t>
      </w:r>
    </w:p>
    <w:p w14:paraId="13EF4416" w14:textId="1D7D3DD6" w:rsidR="00436B47" w:rsidRDefault="00AF5CF3" w:rsidP="00436B47">
      <w:pPr>
        <w:rPr>
          <w:rFonts w:cs="Arial"/>
        </w:rPr>
      </w:pPr>
      <w:r>
        <w:rPr>
          <w:rFonts w:cs="Arial"/>
        </w:rPr>
        <w:t xml:space="preserve">All questions should be sent to </w:t>
      </w:r>
      <w:hyperlink r:id="rId10" w:history="1">
        <w:r w:rsidRPr="00CD36BF">
          <w:rPr>
            <w:rStyle w:val="Hyperlink"/>
            <w:rFonts w:cs="Arial"/>
            <w:color w:val="C00000"/>
          </w:rPr>
          <w:t>Submissions_CSI@csi.state.co.us</w:t>
        </w:r>
      </w:hyperlink>
      <w:r w:rsidR="003309F8">
        <w:rPr>
          <w:rFonts w:cs="Arial"/>
        </w:rPr>
        <w:t xml:space="preserve">. Per CDE’s request, </w:t>
      </w:r>
      <w:r w:rsidR="001F1857">
        <w:rPr>
          <w:rFonts w:cs="Arial"/>
        </w:rPr>
        <w:t xml:space="preserve">schools should </w:t>
      </w:r>
      <w:r w:rsidR="001F1857" w:rsidRPr="00D170DE">
        <w:rPr>
          <w:rFonts w:cs="Arial"/>
          <w:b/>
          <w:bCs/>
        </w:rPr>
        <w:t>not</w:t>
      </w:r>
      <w:r w:rsidR="001F1857">
        <w:rPr>
          <w:rFonts w:cs="Arial"/>
        </w:rPr>
        <w:t xml:space="preserve"> contact CDE </w:t>
      </w:r>
      <w:r w:rsidR="003309F8">
        <w:rPr>
          <w:rFonts w:cs="Arial"/>
        </w:rPr>
        <w:t>directly. As your authorizer</w:t>
      </w:r>
      <w:r w:rsidR="0074312A">
        <w:rPr>
          <w:rFonts w:cs="Arial"/>
        </w:rPr>
        <w:t>, CSI</w:t>
      </w:r>
      <w:r w:rsidR="003309F8">
        <w:rPr>
          <w:rFonts w:cs="Arial"/>
        </w:rPr>
        <w:t xml:space="preserve"> </w:t>
      </w:r>
      <w:r w:rsidR="007F0127">
        <w:rPr>
          <w:rFonts w:cs="Arial"/>
        </w:rPr>
        <w:t xml:space="preserve">will either </w:t>
      </w:r>
      <w:r w:rsidR="0074312A">
        <w:rPr>
          <w:rFonts w:cs="Arial"/>
        </w:rPr>
        <w:t>provide</w:t>
      </w:r>
      <w:r w:rsidR="007F0127">
        <w:rPr>
          <w:rFonts w:cs="Arial"/>
        </w:rPr>
        <w:t xml:space="preserve"> the answer to your question or work with CDE to find an answer.</w:t>
      </w:r>
    </w:p>
    <w:p w14:paraId="56A88426" w14:textId="77777777" w:rsidR="00436B47" w:rsidRPr="00436B47" w:rsidRDefault="00436B47" w:rsidP="00436B47">
      <w:pPr>
        <w:pStyle w:val="Heading2"/>
      </w:pPr>
      <w:r w:rsidRPr="00436B47">
        <w:t>How to use this Checklist</w:t>
      </w:r>
    </w:p>
    <w:p w14:paraId="41BD7590" w14:textId="42EB9114" w:rsidR="00436B47" w:rsidRDefault="00436B47" w:rsidP="00436B47">
      <w:pPr>
        <w:pStyle w:val="ListParagraph"/>
        <w:numPr>
          <w:ilvl w:val="0"/>
          <w:numId w:val="1"/>
        </w:numPr>
        <w:rPr>
          <w:rFonts w:cs="Arial"/>
        </w:rPr>
      </w:pPr>
      <w:r>
        <w:rPr>
          <w:rFonts w:cs="Arial"/>
        </w:rPr>
        <w:t>This is a Microsoft Word document. If you are unable to work with this in Microsoft Word format, please reach out and request a PDF version.</w:t>
      </w:r>
    </w:p>
    <w:p w14:paraId="19E29AC5" w14:textId="27EA7C69" w:rsidR="00436B47" w:rsidRDefault="00436B47" w:rsidP="00436B47">
      <w:pPr>
        <w:pStyle w:val="ListParagraph"/>
        <w:numPr>
          <w:ilvl w:val="0"/>
          <w:numId w:val="1"/>
        </w:numPr>
        <w:rPr>
          <w:rFonts w:cs="Arial"/>
        </w:rPr>
      </w:pPr>
      <w:r>
        <w:rPr>
          <w:rFonts w:cs="Arial"/>
        </w:rPr>
        <w:t>R</w:t>
      </w:r>
      <w:r w:rsidRPr="006C434C">
        <w:rPr>
          <w:rFonts w:cs="Arial"/>
        </w:rPr>
        <w:t>eview the entire checklist and note which items apply to your school.</w:t>
      </w:r>
    </w:p>
    <w:p w14:paraId="25583FCD" w14:textId="77777777" w:rsidR="00436B47" w:rsidRDefault="00436B47" w:rsidP="00436B47">
      <w:pPr>
        <w:pStyle w:val="ListParagraph"/>
        <w:numPr>
          <w:ilvl w:val="0"/>
          <w:numId w:val="1"/>
        </w:numPr>
        <w:rPr>
          <w:rFonts w:cs="Arial"/>
        </w:rPr>
      </w:pPr>
      <w:r>
        <w:rPr>
          <w:rFonts w:cs="Arial"/>
        </w:rPr>
        <w:t>Mark N/A for all items that do not apply to your school.</w:t>
      </w:r>
    </w:p>
    <w:p w14:paraId="459452D8" w14:textId="77777777" w:rsidR="00436B47" w:rsidRPr="00D340A5" w:rsidRDefault="00436B47" w:rsidP="00436B47">
      <w:pPr>
        <w:pStyle w:val="ListParagraph"/>
        <w:numPr>
          <w:ilvl w:val="0"/>
          <w:numId w:val="1"/>
        </w:numPr>
        <w:rPr>
          <w:rFonts w:cs="Arial"/>
        </w:rPr>
      </w:pPr>
      <w:r>
        <w:rPr>
          <w:rFonts w:cs="Arial"/>
        </w:rPr>
        <w:t>Note dates when each documentation item is due.</w:t>
      </w:r>
    </w:p>
    <w:p w14:paraId="663B0B39" w14:textId="569DA344" w:rsidR="00436B47" w:rsidRDefault="00436B47" w:rsidP="00436B47">
      <w:pPr>
        <w:pStyle w:val="ListParagraph"/>
        <w:numPr>
          <w:ilvl w:val="0"/>
          <w:numId w:val="1"/>
        </w:numPr>
        <w:rPr>
          <w:rFonts w:cs="Arial"/>
        </w:rPr>
      </w:pPr>
      <w:r>
        <w:rPr>
          <w:rFonts w:cs="Arial"/>
        </w:rPr>
        <w:t>Run test reports ahead of time to ensure reports show data as expected.</w:t>
      </w:r>
    </w:p>
    <w:p w14:paraId="0F885AC2" w14:textId="472C93D7" w:rsidR="00B87B68" w:rsidRDefault="00B87B68" w:rsidP="00436B47">
      <w:pPr>
        <w:pStyle w:val="ListParagraph"/>
        <w:numPr>
          <w:ilvl w:val="0"/>
          <w:numId w:val="1"/>
        </w:numPr>
        <w:rPr>
          <w:rFonts w:cs="Arial"/>
        </w:rPr>
      </w:pPr>
      <w:r>
        <w:rPr>
          <w:rFonts w:cs="Arial"/>
        </w:rPr>
        <w:t xml:space="preserve">Review the </w:t>
      </w:r>
      <w:r>
        <w:rPr>
          <w:rFonts w:cs="Arial"/>
          <w:b/>
          <w:bCs/>
          <w:i/>
          <w:iCs/>
        </w:rPr>
        <w:t>CDE Audit Resource Guide,</w:t>
      </w:r>
      <w:r>
        <w:rPr>
          <w:rFonts w:cs="Arial"/>
        </w:rPr>
        <w:t xml:space="preserve"> linked above</w:t>
      </w:r>
      <w:r w:rsidR="00FF0AE9">
        <w:rPr>
          <w:rFonts w:cs="Arial"/>
        </w:rPr>
        <w:t>,</w:t>
      </w:r>
      <w:r>
        <w:rPr>
          <w:rFonts w:cs="Arial"/>
        </w:rPr>
        <w:t xml:space="preserve"> for additional documentation requirements.</w:t>
      </w:r>
    </w:p>
    <w:p w14:paraId="022A72FC" w14:textId="3A27335C" w:rsidR="00436B47" w:rsidRDefault="00436B47" w:rsidP="00436B47">
      <w:pPr>
        <w:pStyle w:val="ListParagraph"/>
        <w:numPr>
          <w:ilvl w:val="0"/>
          <w:numId w:val="1"/>
        </w:numPr>
        <w:rPr>
          <w:rFonts w:cs="Arial"/>
        </w:rPr>
      </w:pPr>
      <w:r>
        <w:rPr>
          <w:rFonts w:cs="Arial"/>
        </w:rPr>
        <w:t>As documentation is collected and submitted, check off each item.</w:t>
      </w:r>
    </w:p>
    <w:p w14:paraId="5934A49E" w14:textId="37162FA2" w:rsidR="00436B47" w:rsidRDefault="00436B47" w:rsidP="00436B47">
      <w:pPr>
        <w:pStyle w:val="ListParagraph"/>
        <w:numPr>
          <w:ilvl w:val="0"/>
          <w:numId w:val="1"/>
        </w:numPr>
        <w:rPr>
          <w:rFonts w:cs="Arial"/>
        </w:rPr>
      </w:pPr>
      <w:r>
        <w:rPr>
          <w:rFonts w:cs="Arial"/>
        </w:rPr>
        <w:t xml:space="preserve">Submit completed and signed checklist </w:t>
      </w:r>
      <w:r w:rsidRPr="00093B67">
        <w:rPr>
          <w:rFonts w:cs="Arial"/>
          <w:color w:val="C00000"/>
        </w:rPr>
        <w:t>no later than November 6, 2025</w:t>
      </w:r>
      <w:r w:rsidRPr="00093B67">
        <w:rPr>
          <w:rFonts w:cs="Arial"/>
        </w:rPr>
        <w:t>.</w:t>
      </w:r>
    </w:p>
    <w:p w14:paraId="4095E101" w14:textId="60315624" w:rsidR="00A76679" w:rsidRDefault="001E07F7" w:rsidP="001E07F7">
      <w:pPr>
        <w:spacing w:after="0"/>
        <w:ind w:left="360"/>
        <w:rPr>
          <w:rFonts w:cs="Arial"/>
        </w:rPr>
      </w:pPr>
      <w:r>
        <w:rPr>
          <w:rFonts w:cs="Arial"/>
        </w:rPr>
        <w:t>Sample of completed checklist section.</w:t>
      </w:r>
    </w:p>
    <w:p w14:paraId="464CF1DE" w14:textId="1298ACC5" w:rsidR="001E07F7" w:rsidRPr="00A76679" w:rsidRDefault="001E07F7" w:rsidP="00A76679">
      <w:pPr>
        <w:ind w:left="360"/>
        <w:rPr>
          <w:rFonts w:cs="Arial"/>
        </w:rPr>
      </w:pPr>
      <w:r>
        <w:rPr>
          <w:noProof/>
        </w:rPr>
        <w:drawing>
          <wp:inline distT="0" distB="0" distL="0" distR="0" wp14:anchorId="0628C53B" wp14:editId="3F4EFD87">
            <wp:extent cx="1865511" cy="776378"/>
            <wp:effectExtent l="0" t="0" r="1905" b="5080"/>
            <wp:docPr id="1561687062" name="Picture 1" descr="screenshot of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87062" name="Picture 1" descr="screenshot of checklist"/>
                    <pic:cNvPicPr/>
                  </pic:nvPicPr>
                  <pic:blipFill>
                    <a:blip r:embed="rId11"/>
                    <a:stretch>
                      <a:fillRect/>
                    </a:stretch>
                  </pic:blipFill>
                  <pic:spPr>
                    <a:xfrm>
                      <a:off x="0" y="0"/>
                      <a:ext cx="1911367" cy="795462"/>
                    </a:xfrm>
                    <a:prstGeom prst="rect">
                      <a:avLst/>
                    </a:prstGeom>
                  </pic:spPr>
                </pic:pic>
              </a:graphicData>
            </a:graphic>
          </wp:inline>
        </w:drawing>
      </w:r>
    </w:p>
    <w:p w14:paraId="42932E1C" w14:textId="17144CD1" w:rsidR="00436B47" w:rsidRPr="00436B47" w:rsidRDefault="00436B47" w:rsidP="00436B47">
      <w:pPr>
        <w:pStyle w:val="Heading2"/>
      </w:pPr>
      <w:r w:rsidRPr="00436B47">
        <w:t>Location for Documentation</w:t>
      </w:r>
    </w:p>
    <w:p w14:paraId="235CAE4F" w14:textId="38E6EEE2" w:rsidR="00436B47" w:rsidRPr="00BC0C06" w:rsidRDefault="00A1618C" w:rsidP="002C786B">
      <w:r>
        <w:t>Most</w:t>
      </w:r>
      <w:r w:rsidR="00436B47">
        <w:t xml:space="preserve"> audit documentation will be placed in the CSI Google Drive, </w:t>
      </w:r>
      <w:r w:rsidR="002C786B">
        <w:rPr>
          <w:b/>
          <w:bCs/>
        </w:rPr>
        <w:t xml:space="preserve">Submissions &gt; </w:t>
      </w:r>
      <w:r w:rsidR="00436B47" w:rsidRPr="007C4546">
        <w:rPr>
          <w:b/>
          <w:bCs/>
        </w:rPr>
        <w:t>October Count</w:t>
      </w:r>
      <w:r w:rsidR="0049783F">
        <w:rPr>
          <w:b/>
          <w:bCs/>
        </w:rPr>
        <w:t xml:space="preserve"> &gt; </w:t>
      </w:r>
      <w:r w:rsidR="00436B47" w:rsidRPr="007C4546">
        <w:rPr>
          <w:b/>
          <w:bCs/>
        </w:rPr>
        <w:t>25-26</w:t>
      </w:r>
      <w:r w:rsidR="0049783F">
        <w:rPr>
          <w:b/>
          <w:bCs/>
        </w:rPr>
        <w:t xml:space="preserve"> &gt; </w:t>
      </w:r>
      <w:r w:rsidR="00436B47" w:rsidRPr="007C4546">
        <w:rPr>
          <w:b/>
          <w:bCs/>
        </w:rPr>
        <w:t>OC Audit Documents</w:t>
      </w:r>
      <w:r w:rsidR="00436B47" w:rsidRPr="00BC0C06">
        <w:t>.</w:t>
      </w:r>
      <w:r w:rsidR="00BC0C06" w:rsidRPr="00BC0C06">
        <w:t xml:space="preserve">  </w:t>
      </w:r>
    </w:p>
    <w:p w14:paraId="1FF259C5" w14:textId="13CC9361" w:rsidR="000647A1" w:rsidRDefault="00436B47" w:rsidP="009765CD">
      <w:pPr>
        <w:ind w:firstLine="360"/>
      </w:pPr>
      <w:r>
        <w:rPr>
          <w:noProof/>
        </w:rPr>
        <w:drawing>
          <wp:inline distT="0" distB="0" distL="0" distR="0" wp14:anchorId="2A3EAD02" wp14:editId="554E9D8A">
            <wp:extent cx="1250950" cy="1418812"/>
            <wp:effectExtent l="0" t="0" r="6350" b="0"/>
            <wp:docPr id="698171740" name="Picture 1" descr="Screenshot of Google Drive folde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1740" name="Picture 1" descr="Screenshot of Google Drive folder stru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1697" cy="1465027"/>
                    </a:xfrm>
                    <a:prstGeom prst="rect">
                      <a:avLst/>
                    </a:prstGeom>
                  </pic:spPr>
                </pic:pic>
              </a:graphicData>
            </a:graphic>
          </wp:inline>
        </w:drawing>
      </w:r>
    </w:p>
    <w:p w14:paraId="36E5E773" w14:textId="77777777" w:rsidR="00436B47" w:rsidRDefault="00436B47" w:rsidP="00E0077A">
      <w:pPr>
        <w:spacing w:after="0"/>
      </w:pPr>
    </w:p>
    <w:p w14:paraId="68654194" w14:textId="77777777" w:rsidR="00436B47" w:rsidRDefault="00436B47" w:rsidP="00E0077A">
      <w:pPr>
        <w:pStyle w:val="Heading1"/>
        <w:spacing w:before="120"/>
      </w:pPr>
      <w:r>
        <w:t>Key Dates</w:t>
      </w:r>
    </w:p>
    <w:p w14:paraId="2C18AB6D" w14:textId="77777777" w:rsidR="00665561" w:rsidRDefault="00665561" w:rsidP="00665561">
      <w:pPr>
        <w:pStyle w:val="ListParagraph"/>
        <w:numPr>
          <w:ilvl w:val="0"/>
          <w:numId w:val="2"/>
        </w:numPr>
        <w:spacing w:after="0" w:line="240" w:lineRule="auto"/>
        <w:contextualSpacing w:val="0"/>
        <w:rPr>
          <w:rFonts w:eastAsia="Times New Roman" w:cs="Arial"/>
          <w:szCs w:val="22"/>
        </w:rPr>
      </w:pPr>
      <w:r>
        <w:rPr>
          <w:rFonts w:eastAsia="Times New Roman" w:cs="Arial"/>
          <w:color w:val="C00000"/>
          <w:szCs w:val="22"/>
        </w:rPr>
        <w:t>October 1</w:t>
      </w:r>
      <w:r>
        <w:rPr>
          <w:rFonts w:eastAsia="Times New Roman" w:cs="Arial"/>
          <w:szCs w:val="22"/>
        </w:rPr>
        <w:t xml:space="preserve"> – individual student schedules for secondary students are due by the end of business on Count Day</w:t>
      </w:r>
    </w:p>
    <w:p w14:paraId="49754B70" w14:textId="5B7B23CF" w:rsidR="00665561" w:rsidRDefault="00665561" w:rsidP="00665561">
      <w:pPr>
        <w:pStyle w:val="ListParagraph"/>
        <w:numPr>
          <w:ilvl w:val="0"/>
          <w:numId w:val="2"/>
        </w:numPr>
        <w:spacing w:after="0" w:line="240" w:lineRule="auto"/>
        <w:contextualSpacing w:val="0"/>
        <w:rPr>
          <w:rFonts w:eastAsia="Times New Roman" w:cs="Arial"/>
          <w:szCs w:val="22"/>
        </w:rPr>
      </w:pPr>
      <w:r>
        <w:rPr>
          <w:rFonts w:eastAsia="Times New Roman" w:cs="Arial"/>
          <w:color w:val="C00000"/>
          <w:szCs w:val="22"/>
        </w:rPr>
        <w:t xml:space="preserve">September 24 – October 8 </w:t>
      </w:r>
      <w:r>
        <w:rPr>
          <w:rFonts w:eastAsia="Times New Roman" w:cs="Arial"/>
          <w:szCs w:val="22"/>
        </w:rPr>
        <w:t>– This new “</w:t>
      </w:r>
      <w:r>
        <w:rPr>
          <w:rFonts w:eastAsia="Times New Roman" w:cs="Arial"/>
          <w:i/>
          <w:iCs/>
          <w:szCs w:val="22"/>
        </w:rPr>
        <w:t>attendance documentation date range</w:t>
      </w:r>
      <w:r>
        <w:rPr>
          <w:rFonts w:eastAsia="Times New Roman" w:cs="Arial"/>
          <w:szCs w:val="22"/>
        </w:rPr>
        <w:t>” replaces the previous “11-Day Count Period Window”. Please ensure everyone involved in taking attendance (teachers, front office staff, etc.) is especially diligent to fully record attendance every day.</w:t>
      </w:r>
      <w:r>
        <w:rPr>
          <w:rFonts w:eastAsia="Times New Roman"/>
        </w:rPr>
        <w:t xml:space="preserve"> </w:t>
      </w:r>
      <w:r>
        <w:rPr>
          <w:rFonts w:eastAsia="Times New Roman" w:cs="Arial"/>
          <w:szCs w:val="22"/>
        </w:rPr>
        <w:t>At this point, it is also helpful to collect work samples</w:t>
      </w:r>
      <w:r w:rsidR="00C871A9">
        <w:t xml:space="preserve"> – </w:t>
      </w:r>
      <w:r>
        <w:rPr>
          <w:rFonts w:eastAsia="Times New Roman" w:cs="Arial"/>
          <w:szCs w:val="22"/>
        </w:rPr>
        <w:t>consistent with your school’s policy</w:t>
      </w:r>
      <w:r w:rsidR="00C871A9">
        <w:t xml:space="preserve"> – </w:t>
      </w:r>
      <w:r>
        <w:rPr>
          <w:rFonts w:eastAsia="Times New Roman" w:cs="Arial"/>
          <w:szCs w:val="22"/>
        </w:rPr>
        <w:t>to strengthen the documentation for an attendance claim.</w:t>
      </w:r>
    </w:p>
    <w:p w14:paraId="33DBF589" w14:textId="77777777" w:rsidR="00665561" w:rsidRDefault="00665561" w:rsidP="00665561">
      <w:pPr>
        <w:pStyle w:val="ListParagraph"/>
        <w:numPr>
          <w:ilvl w:val="0"/>
          <w:numId w:val="2"/>
        </w:numPr>
        <w:spacing w:after="0" w:line="240" w:lineRule="auto"/>
        <w:contextualSpacing w:val="0"/>
        <w:rPr>
          <w:rFonts w:eastAsia="Times New Roman" w:cs="Arial"/>
          <w:szCs w:val="22"/>
        </w:rPr>
      </w:pPr>
      <w:r>
        <w:rPr>
          <w:rFonts w:eastAsia="Times New Roman" w:cs="Arial"/>
          <w:color w:val="C00000"/>
          <w:szCs w:val="22"/>
        </w:rPr>
        <w:t>October 16</w:t>
      </w:r>
      <w:r>
        <w:rPr>
          <w:rFonts w:eastAsia="Times New Roman" w:cs="Arial"/>
          <w:szCs w:val="22"/>
        </w:rPr>
        <w:t xml:space="preserve"> – Deadline to submit the majority of audit supporting documentation. See below for more details. If Fall Break starts before October 16, then documents must be submitted prior to leaving for Break.</w:t>
      </w:r>
    </w:p>
    <w:p w14:paraId="18674730" w14:textId="77777777" w:rsidR="00665561" w:rsidRDefault="00665561" w:rsidP="00665561">
      <w:pPr>
        <w:pStyle w:val="ListParagraph"/>
        <w:numPr>
          <w:ilvl w:val="0"/>
          <w:numId w:val="2"/>
        </w:numPr>
        <w:spacing w:after="0" w:line="240" w:lineRule="auto"/>
        <w:contextualSpacing w:val="0"/>
        <w:rPr>
          <w:rFonts w:eastAsia="Times New Roman" w:cs="Arial"/>
          <w:szCs w:val="22"/>
        </w:rPr>
      </w:pPr>
      <w:r>
        <w:rPr>
          <w:rFonts w:eastAsia="Times New Roman" w:cs="Arial"/>
          <w:color w:val="C00000"/>
          <w:szCs w:val="22"/>
        </w:rPr>
        <w:t xml:space="preserve">October 31 </w:t>
      </w:r>
      <w:r>
        <w:rPr>
          <w:rFonts w:eastAsia="Times New Roman" w:cs="Arial"/>
          <w:szCs w:val="22"/>
        </w:rPr>
        <w:t xml:space="preserve">– Extended Attendance deadline. Students who were absent on Count Day (10/1/2025) must resume attendance </w:t>
      </w:r>
      <w:r>
        <w:rPr>
          <w:rFonts w:eastAsia="Times New Roman" w:cs="Arial"/>
          <w:i/>
          <w:iCs/>
          <w:szCs w:val="22"/>
          <w:u w:val="single"/>
        </w:rPr>
        <w:t>no later than 30 calendar days after Count Day</w:t>
      </w:r>
      <w:r>
        <w:rPr>
          <w:rFonts w:eastAsia="Times New Roman" w:cs="Arial"/>
          <w:szCs w:val="22"/>
        </w:rPr>
        <w:t xml:space="preserve"> to qualify for funding. Run and submit Extended Attendance reports ONLY for students absent on Count Day. Reports are </w:t>
      </w:r>
      <w:r>
        <w:rPr>
          <w:rFonts w:eastAsia="Times New Roman" w:cs="Arial"/>
          <w:color w:val="C00000"/>
          <w:szCs w:val="22"/>
        </w:rPr>
        <w:t>due no later than 11/03/2025</w:t>
      </w:r>
      <w:r>
        <w:rPr>
          <w:rFonts w:eastAsia="Times New Roman" w:cs="Arial"/>
          <w:szCs w:val="22"/>
        </w:rPr>
        <w:t>.</w:t>
      </w:r>
    </w:p>
    <w:p w14:paraId="4D22BBAD" w14:textId="052F3539" w:rsidR="00665561" w:rsidRDefault="00665561" w:rsidP="00665561">
      <w:pPr>
        <w:pStyle w:val="ListParagraph"/>
        <w:numPr>
          <w:ilvl w:val="0"/>
          <w:numId w:val="2"/>
        </w:numPr>
        <w:spacing w:after="0" w:line="240" w:lineRule="auto"/>
        <w:contextualSpacing w:val="0"/>
        <w:rPr>
          <w:rFonts w:eastAsia="Times New Roman" w:cs="Arial"/>
          <w:szCs w:val="22"/>
        </w:rPr>
      </w:pPr>
      <w:r>
        <w:rPr>
          <w:rFonts w:eastAsia="Times New Roman" w:cs="Arial"/>
          <w:color w:val="C00000"/>
          <w:szCs w:val="22"/>
        </w:rPr>
        <w:t>November 6</w:t>
      </w:r>
      <w:r>
        <w:rPr>
          <w:rFonts w:eastAsia="Times New Roman" w:cs="Arial"/>
          <w:szCs w:val="22"/>
        </w:rPr>
        <w:t xml:space="preserve"> –</w:t>
      </w:r>
      <w:r w:rsidR="007A4E9A">
        <w:rPr>
          <w:rFonts w:eastAsia="Times New Roman" w:cs="Arial"/>
          <w:szCs w:val="22"/>
        </w:rPr>
        <w:t xml:space="preserve"> </w:t>
      </w:r>
      <w:r w:rsidR="00EF1200">
        <w:rPr>
          <w:rFonts w:eastAsia="Times New Roman" w:cs="Arial"/>
          <w:szCs w:val="22"/>
        </w:rPr>
        <w:t>After</w:t>
      </w:r>
      <w:r w:rsidR="00EC4759">
        <w:rPr>
          <w:rFonts w:eastAsia="Times New Roman" w:cs="Arial"/>
          <w:szCs w:val="22"/>
        </w:rPr>
        <w:t xml:space="preserve"> uploading </w:t>
      </w:r>
      <w:r w:rsidR="000E70A7" w:rsidRPr="000E70A7">
        <w:rPr>
          <w:rFonts w:eastAsia="Times New Roman" w:cs="Arial"/>
          <w:szCs w:val="22"/>
        </w:rPr>
        <w:t>all documentation</w:t>
      </w:r>
      <w:r w:rsidR="00EC4759">
        <w:rPr>
          <w:rFonts w:eastAsia="Times New Roman" w:cs="Arial"/>
          <w:szCs w:val="22"/>
        </w:rPr>
        <w:t>,</w:t>
      </w:r>
      <w:r w:rsidR="000E70A7" w:rsidRPr="000E70A7">
        <w:rPr>
          <w:rFonts w:eastAsia="Times New Roman" w:cs="Arial"/>
          <w:szCs w:val="22"/>
        </w:rPr>
        <w:t xml:space="preserve"> submit this checklist along with the </w:t>
      </w:r>
      <w:r w:rsidR="00E34087">
        <w:rPr>
          <w:rFonts w:eastAsia="Times New Roman" w:cs="Arial"/>
          <w:szCs w:val="22"/>
        </w:rPr>
        <w:t xml:space="preserve">signed Certification on the last </w:t>
      </w:r>
      <w:r w:rsidR="000E70A7" w:rsidRPr="000E70A7">
        <w:rPr>
          <w:rFonts w:eastAsia="Times New Roman" w:cs="Arial"/>
          <w:szCs w:val="22"/>
        </w:rPr>
        <w:t>page.</w:t>
      </w:r>
    </w:p>
    <w:p w14:paraId="15097471" w14:textId="77777777" w:rsidR="00436B47" w:rsidRPr="00436B47" w:rsidRDefault="00436B47" w:rsidP="000A5D14">
      <w:pPr>
        <w:ind w:left="360"/>
      </w:pPr>
    </w:p>
    <w:p w14:paraId="0F91B385" w14:textId="77777777" w:rsidR="00436B47" w:rsidRDefault="00436B47" w:rsidP="00436B47">
      <w:pPr>
        <w:pStyle w:val="Heading1"/>
      </w:pPr>
      <w:r>
        <w:t>Documentation Checklist</w:t>
      </w:r>
    </w:p>
    <w:p w14:paraId="7A48310F" w14:textId="38BD9C3F" w:rsidR="003B4ED5" w:rsidRDefault="003B4ED5" w:rsidP="003B4ED5">
      <w:r>
        <w:t xml:space="preserve">The majority of audit documentation listed below is due </w:t>
      </w:r>
      <w:r w:rsidRPr="00093B67">
        <w:rPr>
          <w:color w:val="C00000"/>
        </w:rPr>
        <w:t xml:space="preserve">no later than October 16, </w:t>
      </w:r>
      <w:r w:rsidR="00B41FA3" w:rsidRPr="00093B67">
        <w:rPr>
          <w:color w:val="C00000"/>
        </w:rPr>
        <w:t>2025,</w:t>
      </w:r>
      <w:r w:rsidR="00AF7A54">
        <w:t xml:space="preserve"> unless a different due date is noted for a specific item.</w:t>
      </w:r>
    </w:p>
    <w:p w14:paraId="63A0A63E" w14:textId="335461E0" w:rsidR="00436B47" w:rsidRDefault="00436B47" w:rsidP="00436B47">
      <w:pPr>
        <w:pStyle w:val="Heading2"/>
      </w:pPr>
      <w:r>
        <w:t>All schools</w:t>
      </w:r>
    </w:p>
    <w:p w14:paraId="56B1E65C" w14:textId="41179A9B" w:rsidR="00D93D80" w:rsidRPr="000436B3" w:rsidRDefault="00715D25" w:rsidP="00D93D80">
      <w:pPr>
        <w:spacing w:after="0"/>
        <w:ind w:left="360"/>
        <w:rPr>
          <w:rFonts w:cs="Arial"/>
        </w:rPr>
      </w:pPr>
      <w:sdt>
        <w:sdtPr>
          <w:rPr>
            <w:b/>
            <w:bCs/>
            <w:sz w:val="28"/>
            <w:szCs w:val="28"/>
          </w:rPr>
          <w:id w:val="586804225"/>
          <w14:checkbox>
            <w14:checked w14:val="0"/>
            <w14:checkedState w14:val="2612" w14:font="MS Gothic"/>
            <w14:uncheckedState w14:val="2610" w14:font="MS Gothic"/>
          </w14:checkbox>
        </w:sdtPr>
        <w:sdtEndPr/>
        <w:sdtContent>
          <w:r w:rsidR="00720833" w:rsidRPr="002A2FC8">
            <w:rPr>
              <w:rFonts w:ascii="MS Gothic" w:eastAsia="MS Gothic" w:hAnsi="MS Gothic" w:hint="eastAsia"/>
              <w:b/>
              <w:bCs/>
              <w:sz w:val="28"/>
              <w:szCs w:val="28"/>
            </w:rPr>
            <w:t>☐</w:t>
          </w:r>
        </w:sdtContent>
      </w:sdt>
      <w:r w:rsidR="00720833" w:rsidRPr="002A2FC8">
        <w:rPr>
          <w:b/>
          <w:bCs/>
        </w:rPr>
        <w:t xml:space="preserve">  </w:t>
      </w:r>
      <w:r w:rsidR="00720833" w:rsidRPr="005754F5">
        <w:rPr>
          <w:b/>
          <w:bCs/>
        </w:rPr>
        <w:t>Attendance</w:t>
      </w:r>
      <w:r w:rsidR="00D0411C">
        <w:t xml:space="preserve"> </w:t>
      </w:r>
      <w:r w:rsidR="00D0411C" w:rsidRPr="000436B3">
        <w:rPr>
          <w:b/>
          <w:bCs/>
        </w:rPr>
        <w:t>reports</w:t>
      </w:r>
      <w:r w:rsidR="00946626" w:rsidRPr="000436B3">
        <w:rPr>
          <w:b/>
          <w:bCs/>
        </w:rPr>
        <w:t>,</w:t>
      </w:r>
      <w:r w:rsidR="005754F5" w:rsidRPr="000436B3">
        <w:t xml:space="preserve"> </w:t>
      </w:r>
      <w:r w:rsidR="00D93D80" w:rsidRPr="000436B3">
        <w:rPr>
          <w:rFonts w:cs="Arial"/>
        </w:rPr>
        <w:t xml:space="preserve">see Appendix I of the </w:t>
      </w:r>
      <w:r w:rsidR="00D93D80" w:rsidRPr="000436B3">
        <w:rPr>
          <w:rFonts w:cs="Arial"/>
          <w:b/>
          <w:bCs/>
          <w:i/>
          <w:iCs/>
        </w:rPr>
        <w:t>CSI October Count Audit Handbook</w:t>
      </w:r>
    </w:p>
    <w:p w14:paraId="69775F0F" w14:textId="77777777" w:rsidR="00590468" w:rsidRPr="00590468" w:rsidRDefault="00590468" w:rsidP="00BB008F">
      <w:pPr>
        <w:spacing w:after="0"/>
        <w:ind w:left="810"/>
        <w:rPr>
          <w:i/>
          <w:iCs/>
          <w:sz w:val="21"/>
          <w:szCs w:val="21"/>
        </w:rPr>
      </w:pPr>
      <w:r w:rsidRPr="00590468">
        <w:rPr>
          <w:b/>
          <w:bCs/>
          <w:i/>
          <w:iCs/>
          <w:sz w:val="21"/>
          <w:szCs w:val="21"/>
        </w:rPr>
        <w:t xml:space="preserve">Alert: </w:t>
      </w:r>
      <w:r w:rsidRPr="00590468">
        <w:rPr>
          <w:i/>
          <w:iCs/>
          <w:sz w:val="21"/>
          <w:szCs w:val="21"/>
        </w:rPr>
        <w:t xml:space="preserve">Attendance reports for Homeschool Enrichment Programs that only meet 1 day a week should be reviewed carefully for adequate attendance records. If October 1 is not a day students are scheduled to attend, then the report must reflect attendance for each student at least once before Count Day and once after Count Day. You may consider expanding the date range for HSE programs to </w:t>
      </w:r>
      <w:r w:rsidRPr="00590468">
        <w:rPr>
          <w:i/>
          <w:iCs/>
          <w:color w:val="C00000"/>
          <w:sz w:val="21"/>
          <w:szCs w:val="21"/>
        </w:rPr>
        <w:t>September 17 – October 15</w:t>
      </w:r>
      <w:r w:rsidRPr="00590468">
        <w:rPr>
          <w:i/>
          <w:iCs/>
          <w:sz w:val="21"/>
          <w:szCs w:val="21"/>
        </w:rPr>
        <w:t>.</w:t>
      </w:r>
    </w:p>
    <w:p w14:paraId="7ABB898C" w14:textId="47399ECA" w:rsidR="000A2B08" w:rsidRPr="00024C9F" w:rsidRDefault="00715D25" w:rsidP="00024C9F">
      <w:pPr>
        <w:tabs>
          <w:tab w:val="left" w:pos="810"/>
        </w:tabs>
        <w:spacing w:line="240" w:lineRule="auto"/>
        <w:ind w:left="806"/>
        <w:rPr>
          <w:rFonts w:cs="Arial"/>
          <w:b/>
          <w:bCs/>
          <w:color w:val="C00000"/>
          <w:sz w:val="21"/>
          <w:szCs w:val="21"/>
        </w:rPr>
      </w:pPr>
      <w:sdt>
        <w:sdtPr>
          <w:rPr>
            <w:rFonts w:cs="Arial"/>
            <w:sz w:val="28"/>
            <w:szCs w:val="28"/>
          </w:rPr>
          <w:id w:val="-210121859"/>
          <w14:checkbox>
            <w14:checked w14:val="0"/>
            <w14:checkedState w14:val="2612" w14:font="MS Gothic"/>
            <w14:uncheckedState w14:val="2610" w14:font="MS Gothic"/>
          </w14:checkbox>
        </w:sdtPr>
        <w:sdtEndPr/>
        <w:sdtContent>
          <w:r w:rsidR="00B86C06">
            <w:rPr>
              <w:rFonts w:ascii="MS Gothic" w:eastAsia="MS Gothic" w:hAnsi="MS Gothic" w:cs="Arial" w:hint="eastAsia"/>
              <w:sz w:val="28"/>
              <w:szCs w:val="28"/>
            </w:rPr>
            <w:t>☐</w:t>
          </w:r>
        </w:sdtContent>
      </w:sdt>
      <w:r w:rsidR="00B86C06" w:rsidRPr="000A2B08">
        <w:rPr>
          <w:rFonts w:eastAsia="MS Gothic" w:cs="Arial"/>
        </w:rPr>
        <w:t xml:space="preserve"> </w:t>
      </w:r>
      <w:r w:rsidR="00B86C06">
        <w:rPr>
          <w:rFonts w:eastAsia="MS Gothic" w:cs="Arial"/>
        </w:rPr>
        <w:t xml:space="preserve"> </w:t>
      </w:r>
      <w:r w:rsidR="000A2B08" w:rsidRPr="000102C2">
        <w:rPr>
          <w:rFonts w:eastAsia="MS Gothic" w:cs="Arial"/>
          <w:b/>
          <w:bCs/>
        </w:rPr>
        <w:t>Extended</w:t>
      </w:r>
      <w:r w:rsidR="008144D6" w:rsidRPr="000102C2">
        <w:rPr>
          <w:rFonts w:eastAsia="MS Gothic" w:cs="Arial"/>
          <w:b/>
          <w:bCs/>
        </w:rPr>
        <w:t xml:space="preserve"> Attendance</w:t>
      </w:r>
      <w:r w:rsidR="008144D6" w:rsidRPr="00DF6AD5">
        <w:rPr>
          <w:rFonts w:eastAsia="MS Gothic" w:cs="Arial"/>
          <w:sz w:val="21"/>
          <w:szCs w:val="21"/>
        </w:rPr>
        <w:t xml:space="preserve"> </w:t>
      </w:r>
      <w:r w:rsidR="006520EE">
        <w:rPr>
          <w:rFonts w:eastAsia="MS Gothic" w:cs="Arial"/>
          <w:sz w:val="21"/>
          <w:szCs w:val="21"/>
        </w:rPr>
        <w:t>(</w:t>
      </w:r>
      <w:r w:rsidR="008144D6" w:rsidRPr="00DF6AD5">
        <w:rPr>
          <w:rFonts w:eastAsia="MS Gothic" w:cs="Arial"/>
          <w:sz w:val="21"/>
          <w:szCs w:val="21"/>
        </w:rPr>
        <w:t>if applicable</w:t>
      </w:r>
      <w:r w:rsidR="006520EE">
        <w:rPr>
          <w:rFonts w:eastAsia="MS Gothic" w:cs="Arial"/>
          <w:sz w:val="21"/>
          <w:szCs w:val="21"/>
        </w:rPr>
        <w:t>) Complete</w:t>
      </w:r>
      <w:r w:rsidR="00857643">
        <w:rPr>
          <w:rFonts w:eastAsia="MS Gothic" w:cs="Arial"/>
          <w:sz w:val="21"/>
          <w:szCs w:val="21"/>
        </w:rPr>
        <w:t xml:space="preserve"> </w:t>
      </w:r>
      <w:r w:rsidR="00857643">
        <w:rPr>
          <w:rFonts w:eastAsia="MS Gothic" w:cs="Arial"/>
          <w:b/>
          <w:bCs/>
          <w:sz w:val="21"/>
          <w:szCs w:val="21"/>
        </w:rPr>
        <w:t>only</w:t>
      </w:r>
      <w:r w:rsidR="008144D6" w:rsidRPr="00DF6AD5">
        <w:rPr>
          <w:rFonts w:eastAsia="MS Gothic" w:cs="Arial"/>
          <w:sz w:val="21"/>
          <w:szCs w:val="21"/>
        </w:rPr>
        <w:t xml:space="preserve"> for students </w:t>
      </w:r>
      <w:r w:rsidR="00E5422F" w:rsidRPr="00DF6AD5">
        <w:rPr>
          <w:rFonts w:eastAsia="MS Gothic" w:cs="Arial"/>
          <w:sz w:val="21"/>
          <w:szCs w:val="21"/>
        </w:rPr>
        <w:t xml:space="preserve">absent on Count Day </w:t>
      </w:r>
      <w:r w:rsidR="006520EE">
        <w:rPr>
          <w:rFonts w:eastAsia="MS Gothic" w:cs="Arial"/>
          <w:sz w:val="21"/>
          <w:szCs w:val="21"/>
        </w:rPr>
        <w:t>and</w:t>
      </w:r>
      <w:r w:rsidR="00E5422F" w:rsidRPr="00DF6AD5">
        <w:rPr>
          <w:rFonts w:eastAsia="MS Gothic" w:cs="Arial"/>
          <w:sz w:val="21"/>
          <w:szCs w:val="21"/>
        </w:rPr>
        <w:t xml:space="preserve"> did not resume attendance during the </w:t>
      </w:r>
      <w:r w:rsidR="00BD35CB" w:rsidRPr="00DF6AD5">
        <w:rPr>
          <w:rFonts w:eastAsia="MS Gothic" w:cs="Arial"/>
          <w:sz w:val="21"/>
          <w:szCs w:val="21"/>
        </w:rPr>
        <w:t>date</w:t>
      </w:r>
      <w:r w:rsidR="008144D6" w:rsidRPr="00DF6AD5">
        <w:rPr>
          <w:rFonts w:eastAsia="MS Gothic" w:cs="Arial"/>
          <w:sz w:val="21"/>
          <w:szCs w:val="21"/>
        </w:rPr>
        <w:t xml:space="preserve"> </w:t>
      </w:r>
      <w:r w:rsidR="00BD35CB" w:rsidRPr="00DF6AD5">
        <w:rPr>
          <w:rFonts w:eastAsia="MS Gothic" w:cs="Arial"/>
          <w:sz w:val="21"/>
          <w:szCs w:val="21"/>
        </w:rPr>
        <w:t>range of the initial Attendance report</w:t>
      </w:r>
      <w:r w:rsidR="00BD35CB" w:rsidRPr="00024C9F">
        <w:rPr>
          <w:rFonts w:eastAsia="MS Gothic" w:cs="Arial"/>
          <w:sz w:val="21"/>
          <w:szCs w:val="21"/>
        </w:rPr>
        <w:t>.</w:t>
      </w:r>
      <w:r w:rsidR="000102C2" w:rsidRPr="00024C9F">
        <w:rPr>
          <w:rFonts w:eastAsia="MS Gothic" w:cs="Arial"/>
          <w:sz w:val="21"/>
          <w:szCs w:val="21"/>
        </w:rPr>
        <w:t xml:space="preserve"> </w:t>
      </w:r>
      <w:r w:rsidR="000102C2" w:rsidRPr="00024C9F">
        <w:rPr>
          <w:rFonts w:eastAsia="MS Gothic" w:cs="Arial"/>
          <w:color w:val="C00000"/>
          <w:sz w:val="21"/>
          <w:szCs w:val="21"/>
        </w:rPr>
        <w:t>Due 11/3/2025</w:t>
      </w:r>
    </w:p>
    <w:p w14:paraId="42AFBFB2" w14:textId="77777777" w:rsidR="00D93D80" w:rsidRPr="000436B3" w:rsidRDefault="00715D25" w:rsidP="00BD0804">
      <w:pPr>
        <w:ind w:left="360"/>
      </w:pPr>
      <w:sdt>
        <w:sdtPr>
          <w:rPr>
            <w:rFonts w:cs="Arial"/>
            <w:b/>
            <w:bCs/>
            <w:sz w:val="28"/>
            <w:szCs w:val="28"/>
          </w:rPr>
          <w:id w:val="-1637862850"/>
          <w14:checkbox>
            <w14:checked w14:val="0"/>
            <w14:checkedState w14:val="2612" w14:font="MS Gothic"/>
            <w14:uncheckedState w14:val="2610" w14:font="MS Gothic"/>
          </w14:checkbox>
        </w:sdtPr>
        <w:sdtEndPr/>
        <w:sdtContent>
          <w:r w:rsidR="008C6667" w:rsidRPr="002A2FC8">
            <w:rPr>
              <w:rFonts w:ascii="MS Gothic" w:eastAsia="MS Gothic" w:hAnsi="MS Gothic" w:cs="Arial" w:hint="eastAsia"/>
              <w:b/>
              <w:bCs/>
              <w:sz w:val="28"/>
              <w:szCs w:val="28"/>
            </w:rPr>
            <w:t>☐</w:t>
          </w:r>
        </w:sdtContent>
      </w:sdt>
      <w:r w:rsidR="00D104E0" w:rsidRPr="002A2FC8">
        <w:rPr>
          <w:rFonts w:cs="Arial"/>
          <w:b/>
          <w:bCs/>
        </w:rPr>
        <w:t xml:space="preserve">  </w:t>
      </w:r>
      <w:r w:rsidR="00A84E6F" w:rsidRPr="00C40942">
        <w:rPr>
          <w:rFonts w:cs="Arial"/>
          <w:b/>
          <w:bCs/>
        </w:rPr>
        <w:t>Enrollment</w:t>
      </w:r>
      <w:r w:rsidR="003B5B5F" w:rsidRPr="00C40942">
        <w:rPr>
          <w:rFonts w:cs="Arial"/>
          <w:b/>
          <w:bCs/>
        </w:rPr>
        <w:t xml:space="preserve"> </w:t>
      </w:r>
      <w:r w:rsidR="00ED56A0" w:rsidRPr="000436B3">
        <w:rPr>
          <w:rFonts w:cs="Arial"/>
          <w:b/>
          <w:bCs/>
        </w:rPr>
        <w:t>history</w:t>
      </w:r>
      <w:r w:rsidR="003B5B5F" w:rsidRPr="000436B3">
        <w:rPr>
          <w:rFonts w:cs="Arial"/>
        </w:rPr>
        <w:t>,</w:t>
      </w:r>
      <w:r w:rsidR="00743E34" w:rsidRPr="000436B3">
        <w:rPr>
          <w:rFonts w:cs="Arial"/>
        </w:rPr>
        <w:t xml:space="preserve"> </w:t>
      </w:r>
      <w:r w:rsidR="00D93D80" w:rsidRPr="000436B3">
        <w:rPr>
          <w:rFonts w:cs="Arial"/>
        </w:rPr>
        <w:t xml:space="preserve">see Appendix I of the </w:t>
      </w:r>
      <w:r w:rsidR="00D93D80" w:rsidRPr="000436B3">
        <w:rPr>
          <w:rFonts w:cs="Arial"/>
          <w:b/>
          <w:bCs/>
          <w:i/>
          <w:iCs/>
        </w:rPr>
        <w:t>CSI October Count Audit Handbook</w:t>
      </w:r>
    </w:p>
    <w:p w14:paraId="2D57A714" w14:textId="0BCC824D" w:rsidR="00230773" w:rsidRPr="00093B67" w:rsidRDefault="00715D25" w:rsidP="0038429F">
      <w:pPr>
        <w:spacing w:after="0"/>
        <w:ind w:left="360" w:right="-270"/>
        <w:rPr>
          <w:color w:val="C00000"/>
        </w:rPr>
      </w:pPr>
      <w:sdt>
        <w:sdtPr>
          <w:rPr>
            <w:b/>
            <w:bCs/>
            <w:sz w:val="28"/>
            <w:szCs w:val="28"/>
          </w:rPr>
          <w:id w:val="1500544391"/>
          <w14:checkbox>
            <w14:checked w14:val="0"/>
            <w14:checkedState w14:val="2612" w14:font="MS Gothic"/>
            <w14:uncheckedState w14:val="2610" w14:font="MS Gothic"/>
          </w14:checkbox>
        </w:sdtPr>
        <w:sdtEndPr/>
        <w:sdtContent>
          <w:r w:rsidR="001C6B25" w:rsidRPr="001215E1">
            <w:rPr>
              <w:rFonts w:ascii="MS Gothic" w:eastAsia="MS Gothic" w:hAnsi="MS Gothic" w:hint="eastAsia"/>
              <w:b/>
              <w:bCs/>
              <w:sz w:val="28"/>
              <w:szCs w:val="28"/>
            </w:rPr>
            <w:t>☐</w:t>
          </w:r>
        </w:sdtContent>
      </w:sdt>
      <w:r w:rsidR="001C6B25" w:rsidRPr="001215E1">
        <w:rPr>
          <w:b/>
          <w:bCs/>
          <w:sz w:val="28"/>
          <w:szCs w:val="28"/>
        </w:rPr>
        <w:t xml:space="preserve">  </w:t>
      </w:r>
      <w:r w:rsidR="00794012" w:rsidRPr="0092339A">
        <w:rPr>
          <w:b/>
          <w:bCs/>
        </w:rPr>
        <w:t>Individual Student Schedules</w:t>
      </w:r>
      <w:r w:rsidR="0056216D">
        <w:rPr>
          <w:b/>
          <w:bCs/>
        </w:rPr>
        <w:t xml:space="preserve"> </w:t>
      </w:r>
      <w:r w:rsidR="0088138A">
        <w:rPr>
          <w:b/>
          <w:bCs/>
        </w:rPr>
        <w:t xml:space="preserve">  </w:t>
      </w:r>
      <w:r w:rsidR="0036512A" w:rsidRPr="00093B67">
        <w:rPr>
          <w:color w:val="C00000"/>
        </w:rPr>
        <w:t xml:space="preserve">Due at the end of </w:t>
      </w:r>
      <w:r w:rsidR="00093B67" w:rsidRPr="00093B67">
        <w:rPr>
          <w:color w:val="C00000"/>
        </w:rPr>
        <w:t>Count Day</w:t>
      </w:r>
      <w:r w:rsidR="00A464C0">
        <w:rPr>
          <w:color w:val="C00000"/>
        </w:rPr>
        <w:t xml:space="preserve"> – </w:t>
      </w:r>
      <w:r w:rsidR="00093B67" w:rsidRPr="00093B67">
        <w:rPr>
          <w:color w:val="C00000"/>
        </w:rPr>
        <w:t>10/1/2025</w:t>
      </w:r>
    </w:p>
    <w:p w14:paraId="5C904B34" w14:textId="68AF6F8F" w:rsidR="00A84E6F" w:rsidRPr="000436B3" w:rsidRDefault="0056216D" w:rsidP="00230773">
      <w:pPr>
        <w:spacing w:after="0"/>
        <w:ind w:left="360" w:right="-270" w:firstLine="450"/>
      </w:pPr>
      <w:r w:rsidRPr="000436B3">
        <w:rPr>
          <w:rFonts w:cs="Arial"/>
        </w:rPr>
        <w:t xml:space="preserve">see Appendix I of the </w:t>
      </w:r>
      <w:r w:rsidRPr="000436B3">
        <w:rPr>
          <w:rFonts w:cs="Arial"/>
          <w:b/>
          <w:bCs/>
          <w:i/>
          <w:iCs/>
        </w:rPr>
        <w:t>CSI October Count Audit Handbook</w:t>
      </w:r>
    </w:p>
    <w:p w14:paraId="48EAE5B5" w14:textId="2BCD75BF" w:rsidR="008C3707" w:rsidRDefault="008C3707" w:rsidP="008C3707">
      <w:pPr>
        <w:pStyle w:val="ListParagraph"/>
        <w:numPr>
          <w:ilvl w:val="0"/>
          <w:numId w:val="5"/>
        </w:numPr>
      </w:pPr>
      <w:r>
        <w:t>Brick-and mortar</w:t>
      </w:r>
      <w:r w:rsidR="0092339A">
        <w:t xml:space="preserve"> secondary</w:t>
      </w:r>
      <w:r>
        <w:t xml:space="preserve"> students</w:t>
      </w:r>
    </w:p>
    <w:p w14:paraId="443C3360" w14:textId="2EFD43CD" w:rsidR="008C3707" w:rsidRDefault="008C3707" w:rsidP="008C3707">
      <w:pPr>
        <w:pStyle w:val="ListParagraph"/>
        <w:numPr>
          <w:ilvl w:val="0"/>
          <w:numId w:val="5"/>
        </w:numPr>
      </w:pPr>
      <w:r>
        <w:t>All online students</w:t>
      </w:r>
    </w:p>
    <w:p w14:paraId="4BDB6B67" w14:textId="2FDFC08B" w:rsidR="008C3707" w:rsidRDefault="008C3707" w:rsidP="008C3707">
      <w:pPr>
        <w:pStyle w:val="ListParagraph"/>
        <w:numPr>
          <w:ilvl w:val="0"/>
          <w:numId w:val="5"/>
        </w:numPr>
      </w:pPr>
      <w:r>
        <w:t>Contractual education students (including</w:t>
      </w:r>
      <w:r w:rsidR="0092339A">
        <w:t xml:space="preserve"> home-school enrichment programs)</w:t>
      </w:r>
    </w:p>
    <w:p w14:paraId="33839D95" w14:textId="5B4132B2" w:rsidR="00642339" w:rsidRDefault="00642339">
      <w:pPr>
        <w:rPr>
          <w:szCs w:val="24"/>
        </w:rPr>
      </w:pPr>
      <w:r>
        <w:br w:type="page"/>
      </w:r>
    </w:p>
    <w:p w14:paraId="251689D1" w14:textId="3C17CA6C" w:rsidR="00436B47" w:rsidRDefault="00436B47" w:rsidP="001420E8">
      <w:pPr>
        <w:pStyle w:val="Heading2"/>
        <w:spacing w:after="120"/>
      </w:pPr>
      <w:r>
        <w:lastRenderedPageBreak/>
        <w:t>Special school, program, course, or student types</w:t>
      </w:r>
    </w:p>
    <w:p w14:paraId="54A9CB63" w14:textId="24705E1A" w:rsidR="00617A45" w:rsidRDefault="00120C75" w:rsidP="00617A45">
      <w:r>
        <w:t>Some schools will need to provide items in this section</w:t>
      </w:r>
      <w:r w:rsidR="00617A45">
        <w:t xml:space="preserve">. Items are in the same order as the </w:t>
      </w:r>
      <w:r w:rsidR="00617A45" w:rsidRPr="0085174E">
        <w:rPr>
          <w:b/>
          <w:bCs/>
          <w:i/>
          <w:iCs/>
        </w:rPr>
        <w:t>CDE Audit Resource Guide</w:t>
      </w:r>
      <w:r w:rsidR="00617A45">
        <w:t xml:space="preserve"> linked above.</w:t>
      </w:r>
      <w:r w:rsidR="0085174E">
        <w:t xml:space="preserve"> </w:t>
      </w:r>
      <w:r w:rsidR="002C4E7A">
        <w:t>Using t</w:t>
      </w:r>
      <w:r w:rsidR="0085174E">
        <w:t xml:space="preserve">he </w:t>
      </w:r>
      <w:r w:rsidR="00DC4968" w:rsidRPr="002F1282">
        <w:rPr>
          <w:i/>
          <w:iCs/>
        </w:rPr>
        <w:t>Table of Contents</w:t>
      </w:r>
      <w:r w:rsidR="00CA43AC">
        <w:t>,</w:t>
      </w:r>
      <w:r w:rsidR="00DC4968">
        <w:t xml:space="preserve"> </w:t>
      </w:r>
      <w:r w:rsidR="002C4E7A">
        <w:t xml:space="preserve">locate and review the applicable section for </w:t>
      </w:r>
      <w:r w:rsidR="00D4778A">
        <w:t>“Additional Documentation Requirements”</w:t>
      </w:r>
      <w:r w:rsidR="00CA43AC">
        <w:t xml:space="preserve">. Send questions </w:t>
      </w:r>
      <w:r w:rsidR="002F1282">
        <w:rPr>
          <w:rFonts w:cs="Arial"/>
        </w:rPr>
        <w:t>to</w:t>
      </w:r>
      <w:r w:rsidR="004E552B">
        <w:rPr>
          <w:rFonts w:cs="Arial"/>
        </w:rPr>
        <w:t>:</w:t>
      </w:r>
      <w:r w:rsidR="002F1282">
        <w:rPr>
          <w:rFonts w:cs="Arial"/>
        </w:rPr>
        <w:t xml:space="preserve"> </w:t>
      </w:r>
      <w:hyperlink r:id="rId13" w:history="1">
        <w:r w:rsidR="002F1282" w:rsidRPr="00CD36BF">
          <w:rPr>
            <w:rStyle w:val="Hyperlink"/>
            <w:rFonts w:cs="Arial"/>
            <w:color w:val="C00000"/>
          </w:rPr>
          <w:t>Submissions_CSI@csi.state.co.us</w:t>
        </w:r>
      </w:hyperlink>
      <w:r w:rsidR="002F1282">
        <w:rPr>
          <w:rFonts w:cs="Arial"/>
        </w:rPr>
        <w:t>.</w:t>
      </w:r>
    </w:p>
    <w:p w14:paraId="1B6C3F14" w14:textId="33576BAE" w:rsidR="00F16431" w:rsidRPr="001419E9" w:rsidRDefault="00220C69" w:rsidP="00EA72B1">
      <w:pPr>
        <w:spacing w:before="160" w:after="0"/>
        <w:rPr>
          <w:b/>
          <w:bCs/>
        </w:rPr>
      </w:pPr>
      <w:r w:rsidRPr="001419E9">
        <w:rPr>
          <w:b/>
          <w:bCs/>
        </w:rPr>
        <w:t xml:space="preserve">Alternative Instruction </w:t>
      </w:r>
      <w:r w:rsidR="00743171" w:rsidRPr="001419E9">
        <w:rPr>
          <w:b/>
          <w:bCs/>
        </w:rPr>
        <w:t>Course documentation</w:t>
      </w:r>
    </w:p>
    <w:p w14:paraId="02C4C4BC" w14:textId="79C38F26" w:rsidR="00F16431" w:rsidRDefault="00715D25" w:rsidP="002F21C1">
      <w:pPr>
        <w:spacing w:after="40"/>
        <w:ind w:firstLine="360"/>
      </w:pPr>
      <w:sdt>
        <w:sdtPr>
          <w:rPr>
            <w:b/>
            <w:bCs/>
            <w:sz w:val="28"/>
            <w:szCs w:val="28"/>
          </w:rPr>
          <w:id w:val="-1462342699"/>
          <w14:checkbox>
            <w14:checked w14:val="0"/>
            <w14:checkedState w14:val="2612" w14:font="MS Gothic"/>
            <w14:uncheckedState w14:val="2610" w14:font="MS Gothic"/>
          </w14:checkbox>
        </w:sdtPr>
        <w:sdtEndPr/>
        <w:sdtContent>
          <w:r w:rsidR="001419E9">
            <w:rPr>
              <w:rFonts w:ascii="MS Gothic" w:eastAsia="MS Gothic" w:hAnsi="MS Gothic" w:hint="eastAsia"/>
              <w:b/>
              <w:bCs/>
              <w:sz w:val="28"/>
              <w:szCs w:val="28"/>
            </w:rPr>
            <w:t>☐</w:t>
          </w:r>
        </w:sdtContent>
      </w:sdt>
      <w:r w:rsidR="002A2FC8" w:rsidRPr="002A2FC8">
        <w:rPr>
          <w:b/>
          <w:bCs/>
        </w:rPr>
        <w:t xml:space="preserve">  </w:t>
      </w:r>
      <w:r w:rsidR="00B638D8">
        <w:t>Blended Learning Courses</w:t>
      </w:r>
    </w:p>
    <w:p w14:paraId="3295A4C5" w14:textId="42BDAC53" w:rsidR="00B638D8" w:rsidRDefault="00715D25" w:rsidP="002F21C1">
      <w:pPr>
        <w:spacing w:after="40"/>
        <w:ind w:firstLine="360"/>
      </w:pPr>
      <w:sdt>
        <w:sdtPr>
          <w:rPr>
            <w:b/>
            <w:bCs/>
            <w:sz w:val="28"/>
            <w:szCs w:val="28"/>
          </w:rPr>
          <w:id w:val="832191511"/>
          <w14:checkbox>
            <w14:checked w14:val="0"/>
            <w14:checkedState w14:val="2612" w14:font="MS Gothic"/>
            <w14:uncheckedState w14:val="2610" w14:font="MS Gothic"/>
          </w14:checkbox>
        </w:sdtPr>
        <w:sdtEndPr/>
        <w:sdtContent>
          <w:r w:rsidR="001419E9">
            <w:rPr>
              <w:rFonts w:ascii="MS Gothic" w:eastAsia="MS Gothic" w:hAnsi="MS Gothic" w:hint="eastAsia"/>
              <w:b/>
              <w:bCs/>
              <w:sz w:val="28"/>
              <w:szCs w:val="28"/>
            </w:rPr>
            <w:t>☐</w:t>
          </w:r>
        </w:sdtContent>
      </w:sdt>
      <w:r w:rsidR="001419E9" w:rsidRPr="002A2FC8">
        <w:rPr>
          <w:b/>
          <w:bCs/>
        </w:rPr>
        <w:t xml:space="preserve">  </w:t>
      </w:r>
      <w:r w:rsidR="00B638D8">
        <w:t>Independent Study Courses</w:t>
      </w:r>
    </w:p>
    <w:p w14:paraId="749A05FB" w14:textId="37808581" w:rsidR="00B638D8" w:rsidRDefault="00715D25" w:rsidP="002F21C1">
      <w:pPr>
        <w:spacing w:after="40"/>
        <w:ind w:firstLine="360"/>
      </w:pPr>
      <w:sdt>
        <w:sdtPr>
          <w:rPr>
            <w:b/>
            <w:bCs/>
            <w:sz w:val="28"/>
            <w:szCs w:val="28"/>
          </w:rPr>
          <w:id w:val="143701223"/>
          <w14:checkbox>
            <w14:checked w14:val="0"/>
            <w14:checkedState w14:val="2612" w14:font="MS Gothic"/>
            <w14:uncheckedState w14:val="2610" w14:font="MS Gothic"/>
          </w14:checkbox>
        </w:sdtPr>
        <w:sdtEndPr/>
        <w:sdtContent>
          <w:r w:rsidR="001419E9">
            <w:rPr>
              <w:rFonts w:ascii="MS Gothic" w:eastAsia="MS Gothic" w:hAnsi="MS Gothic" w:hint="eastAsia"/>
              <w:b/>
              <w:bCs/>
              <w:sz w:val="28"/>
              <w:szCs w:val="28"/>
            </w:rPr>
            <w:t>☐</w:t>
          </w:r>
        </w:sdtContent>
      </w:sdt>
      <w:r w:rsidR="001419E9" w:rsidRPr="002A2FC8">
        <w:rPr>
          <w:b/>
          <w:bCs/>
        </w:rPr>
        <w:t xml:space="preserve">  </w:t>
      </w:r>
      <w:r w:rsidR="00B638D8">
        <w:t>Supplemental Online Courses</w:t>
      </w:r>
    </w:p>
    <w:p w14:paraId="5B85EFEB" w14:textId="6AD8C39B" w:rsidR="00B638D8" w:rsidRDefault="00715D25" w:rsidP="002F21C1">
      <w:pPr>
        <w:spacing w:after="40"/>
        <w:ind w:firstLine="360"/>
      </w:pPr>
      <w:sdt>
        <w:sdtPr>
          <w:rPr>
            <w:b/>
            <w:bCs/>
            <w:sz w:val="28"/>
            <w:szCs w:val="28"/>
          </w:rPr>
          <w:id w:val="-665784625"/>
          <w14:checkbox>
            <w14:checked w14:val="0"/>
            <w14:checkedState w14:val="2612" w14:font="MS Gothic"/>
            <w14:uncheckedState w14:val="2610" w14:font="MS Gothic"/>
          </w14:checkbox>
        </w:sdtPr>
        <w:sdtEndPr/>
        <w:sdtContent>
          <w:r w:rsidR="001419E9">
            <w:rPr>
              <w:rFonts w:ascii="MS Gothic" w:eastAsia="MS Gothic" w:hAnsi="MS Gothic" w:hint="eastAsia"/>
              <w:b/>
              <w:bCs/>
              <w:sz w:val="28"/>
              <w:szCs w:val="28"/>
            </w:rPr>
            <w:t>☐</w:t>
          </w:r>
        </w:sdtContent>
      </w:sdt>
      <w:r w:rsidR="001419E9" w:rsidRPr="002A2FC8">
        <w:rPr>
          <w:b/>
          <w:bCs/>
        </w:rPr>
        <w:t xml:space="preserve">  </w:t>
      </w:r>
      <w:r w:rsidR="00B638D8">
        <w:t>Work-Based Learning Courses</w:t>
      </w:r>
    </w:p>
    <w:p w14:paraId="31B5A11A" w14:textId="7826FC60" w:rsidR="00BC31B9" w:rsidRDefault="006E31D5" w:rsidP="00270C97">
      <w:pPr>
        <w:spacing w:before="160" w:after="0"/>
        <w:rPr>
          <w:b/>
          <w:bCs/>
        </w:rPr>
      </w:pPr>
      <w:r w:rsidRPr="001419E9">
        <w:rPr>
          <w:b/>
          <w:bCs/>
        </w:rPr>
        <w:t>Postsecondary Courses and Programs</w:t>
      </w:r>
    </w:p>
    <w:p w14:paraId="518D80B2" w14:textId="786A1880" w:rsidR="006330F4" w:rsidRPr="00AE4C24" w:rsidRDefault="00816C4B" w:rsidP="00816C4B">
      <w:pPr>
        <w:spacing w:after="0"/>
        <w:rPr>
          <w:i/>
          <w:iCs/>
          <w:color w:val="C00000"/>
        </w:rPr>
      </w:pPr>
      <w:r w:rsidRPr="00AE4C24">
        <w:rPr>
          <w:i/>
          <w:iCs/>
          <w:color w:val="C00000"/>
        </w:rPr>
        <w:t xml:space="preserve">Some </w:t>
      </w:r>
      <w:r w:rsidR="00874D9C">
        <w:rPr>
          <w:i/>
          <w:iCs/>
          <w:color w:val="C00000"/>
        </w:rPr>
        <w:t>p</w:t>
      </w:r>
      <w:r w:rsidRPr="00AE4C24">
        <w:rPr>
          <w:i/>
          <w:iCs/>
          <w:color w:val="C00000"/>
        </w:rPr>
        <w:t xml:space="preserve">ostsecondary </w:t>
      </w:r>
      <w:r w:rsidR="00E668EB" w:rsidRPr="00AE4C24">
        <w:rPr>
          <w:i/>
          <w:iCs/>
          <w:color w:val="C00000"/>
        </w:rPr>
        <w:t xml:space="preserve">course and program documentation may not be available until after 10/16/2025. Please </w:t>
      </w:r>
      <w:r w:rsidR="00AE4C24" w:rsidRPr="00AE4C24">
        <w:rPr>
          <w:i/>
          <w:iCs/>
          <w:color w:val="C00000"/>
        </w:rPr>
        <w:t xml:space="preserve">note any documentation that will be </w:t>
      </w:r>
      <w:r w:rsidR="005A64DD">
        <w:rPr>
          <w:i/>
          <w:iCs/>
          <w:color w:val="C00000"/>
        </w:rPr>
        <w:t>submitted</w:t>
      </w:r>
      <w:r w:rsidR="00AE4C24" w:rsidRPr="00AE4C24">
        <w:rPr>
          <w:i/>
          <w:iCs/>
          <w:color w:val="C00000"/>
        </w:rPr>
        <w:t xml:space="preserve"> at a later date.</w:t>
      </w:r>
    </w:p>
    <w:p w14:paraId="250F5E9A" w14:textId="0A5CC0F4" w:rsidR="006E31D5" w:rsidRPr="00AE4C24" w:rsidRDefault="00715D25" w:rsidP="008574B1">
      <w:pPr>
        <w:spacing w:after="40"/>
        <w:ind w:firstLine="360"/>
      </w:pPr>
      <w:sdt>
        <w:sdtPr>
          <w:rPr>
            <w:b/>
            <w:bCs/>
            <w:sz w:val="28"/>
            <w:szCs w:val="28"/>
          </w:rPr>
          <w:id w:val="1622956638"/>
          <w14:checkbox>
            <w14:checked w14:val="0"/>
            <w14:checkedState w14:val="2612" w14:font="MS Gothic"/>
            <w14:uncheckedState w14:val="2610" w14:font="MS Gothic"/>
          </w14:checkbox>
        </w:sdtPr>
        <w:sdtEndPr/>
        <w:sdtContent>
          <w:r w:rsidR="0054024E" w:rsidRPr="002A2FC8">
            <w:rPr>
              <w:rFonts w:ascii="MS Gothic" w:eastAsia="MS Gothic" w:hAnsi="MS Gothic" w:hint="eastAsia"/>
              <w:b/>
              <w:bCs/>
              <w:sz w:val="28"/>
              <w:szCs w:val="28"/>
            </w:rPr>
            <w:t>☐</w:t>
          </w:r>
        </w:sdtContent>
      </w:sdt>
      <w:r w:rsidR="0054024E" w:rsidRPr="002A2FC8">
        <w:rPr>
          <w:b/>
          <w:bCs/>
        </w:rPr>
        <w:t xml:space="preserve">  </w:t>
      </w:r>
      <w:r w:rsidR="006E31D5" w:rsidRPr="00AE4C24">
        <w:t>ASCENT</w:t>
      </w:r>
    </w:p>
    <w:p w14:paraId="3E03A640" w14:textId="56AFD2C3" w:rsidR="0092202E" w:rsidRPr="00AE4C24" w:rsidRDefault="00715D25" w:rsidP="008574B1">
      <w:pPr>
        <w:spacing w:after="40"/>
        <w:ind w:firstLine="360"/>
      </w:pPr>
      <w:sdt>
        <w:sdtPr>
          <w:rPr>
            <w:b/>
            <w:bCs/>
            <w:sz w:val="28"/>
            <w:szCs w:val="28"/>
          </w:rPr>
          <w:id w:val="-1636628724"/>
          <w14:checkbox>
            <w14:checked w14:val="0"/>
            <w14:checkedState w14:val="2612" w14:font="MS Gothic"/>
            <w14:uncheckedState w14:val="2610" w14:font="MS Gothic"/>
          </w14:checkbox>
        </w:sdtPr>
        <w:sdtEndPr/>
        <w:sdtContent>
          <w:r w:rsidR="0054024E" w:rsidRPr="00AE4C24">
            <w:rPr>
              <w:rFonts w:ascii="MS Gothic" w:eastAsia="MS Gothic" w:hAnsi="MS Gothic" w:hint="eastAsia"/>
              <w:b/>
              <w:bCs/>
              <w:sz w:val="28"/>
              <w:szCs w:val="28"/>
            </w:rPr>
            <w:t>☐</w:t>
          </w:r>
        </w:sdtContent>
      </w:sdt>
      <w:r w:rsidR="0054024E" w:rsidRPr="00AE4C24">
        <w:rPr>
          <w:b/>
          <w:bCs/>
        </w:rPr>
        <w:t xml:space="preserve">  </w:t>
      </w:r>
      <w:r w:rsidR="0092202E" w:rsidRPr="00AE4C24">
        <w:t>Concurrent Enrollment</w:t>
      </w:r>
    </w:p>
    <w:p w14:paraId="2FA601C7" w14:textId="052F71D5" w:rsidR="0092202E" w:rsidRPr="00AE4C24" w:rsidRDefault="00715D25" w:rsidP="008574B1">
      <w:pPr>
        <w:spacing w:after="40"/>
        <w:ind w:firstLine="360"/>
      </w:pPr>
      <w:sdt>
        <w:sdtPr>
          <w:rPr>
            <w:b/>
            <w:bCs/>
            <w:sz w:val="28"/>
            <w:szCs w:val="28"/>
          </w:rPr>
          <w:id w:val="-742800888"/>
          <w14:checkbox>
            <w14:checked w14:val="0"/>
            <w14:checkedState w14:val="2612" w14:font="MS Gothic"/>
            <w14:uncheckedState w14:val="2610" w14:font="MS Gothic"/>
          </w14:checkbox>
        </w:sdtPr>
        <w:sdtEndPr/>
        <w:sdtContent>
          <w:r w:rsidR="0054024E" w:rsidRPr="00AE4C24">
            <w:rPr>
              <w:rFonts w:ascii="MS Gothic" w:eastAsia="MS Gothic" w:hAnsi="MS Gothic" w:hint="eastAsia"/>
              <w:b/>
              <w:bCs/>
              <w:sz w:val="28"/>
              <w:szCs w:val="28"/>
            </w:rPr>
            <w:t>☐</w:t>
          </w:r>
        </w:sdtContent>
      </w:sdt>
      <w:r w:rsidR="0054024E" w:rsidRPr="00AE4C24">
        <w:rPr>
          <w:b/>
          <w:bCs/>
        </w:rPr>
        <w:t xml:space="preserve">  </w:t>
      </w:r>
      <w:r w:rsidR="0092202E" w:rsidRPr="00AE4C24">
        <w:t>Dropout Recovery</w:t>
      </w:r>
    </w:p>
    <w:p w14:paraId="0A9562DC" w14:textId="3136CF1C" w:rsidR="00E22BFB" w:rsidRPr="00AE4C24" w:rsidRDefault="00715D25" w:rsidP="008574B1">
      <w:pPr>
        <w:spacing w:after="40"/>
        <w:ind w:firstLine="360"/>
      </w:pPr>
      <w:sdt>
        <w:sdtPr>
          <w:rPr>
            <w:b/>
            <w:bCs/>
            <w:sz w:val="28"/>
            <w:szCs w:val="28"/>
          </w:rPr>
          <w:id w:val="679784602"/>
          <w14:checkbox>
            <w14:checked w14:val="0"/>
            <w14:checkedState w14:val="2612" w14:font="MS Gothic"/>
            <w14:uncheckedState w14:val="2610" w14:font="MS Gothic"/>
          </w14:checkbox>
        </w:sdtPr>
        <w:sdtEndPr/>
        <w:sdtContent>
          <w:r w:rsidR="0054024E" w:rsidRPr="00AE4C24">
            <w:rPr>
              <w:rFonts w:ascii="MS Gothic" w:eastAsia="MS Gothic" w:hAnsi="MS Gothic" w:hint="eastAsia"/>
              <w:b/>
              <w:bCs/>
              <w:sz w:val="28"/>
              <w:szCs w:val="28"/>
            </w:rPr>
            <w:t>☐</w:t>
          </w:r>
        </w:sdtContent>
      </w:sdt>
      <w:r w:rsidR="0054024E" w:rsidRPr="00AE4C24">
        <w:rPr>
          <w:b/>
          <w:bCs/>
        </w:rPr>
        <w:t xml:space="preserve">  </w:t>
      </w:r>
      <w:r w:rsidR="00E22BFB" w:rsidRPr="00AE4C24">
        <w:t>Early College</w:t>
      </w:r>
    </w:p>
    <w:p w14:paraId="3B5077B2" w14:textId="1A44CCBC" w:rsidR="00E22BFB" w:rsidRDefault="00715D25" w:rsidP="008574B1">
      <w:pPr>
        <w:spacing w:after="40"/>
        <w:ind w:firstLine="360"/>
      </w:pPr>
      <w:sdt>
        <w:sdtPr>
          <w:rPr>
            <w:b/>
            <w:bCs/>
            <w:sz w:val="28"/>
            <w:szCs w:val="28"/>
          </w:rPr>
          <w:id w:val="-1111277384"/>
          <w14:checkbox>
            <w14:checked w14:val="0"/>
            <w14:checkedState w14:val="2612" w14:font="MS Gothic"/>
            <w14:uncheckedState w14:val="2610" w14:font="MS Gothic"/>
          </w14:checkbox>
        </w:sdtPr>
        <w:sdtEndPr/>
        <w:sdtContent>
          <w:r w:rsidR="0054024E" w:rsidRPr="00AE4C24">
            <w:rPr>
              <w:rFonts w:ascii="MS Gothic" w:eastAsia="MS Gothic" w:hAnsi="MS Gothic" w:hint="eastAsia"/>
              <w:b/>
              <w:bCs/>
              <w:sz w:val="28"/>
              <w:szCs w:val="28"/>
            </w:rPr>
            <w:t>☐</w:t>
          </w:r>
        </w:sdtContent>
      </w:sdt>
      <w:r w:rsidR="0054024E" w:rsidRPr="00AE4C24">
        <w:rPr>
          <w:b/>
          <w:bCs/>
        </w:rPr>
        <w:t xml:space="preserve">  </w:t>
      </w:r>
      <w:r w:rsidR="00E22BFB" w:rsidRPr="00AE4C24">
        <w:t>TREP</w:t>
      </w:r>
    </w:p>
    <w:p w14:paraId="182501A9" w14:textId="1597E28D" w:rsidR="009949FD" w:rsidRPr="001419E9" w:rsidRDefault="009949FD" w:rsidP="00270C97">
      <w:pPr>
        <w:spacing w:before="160" w:after="0"/>
        <w:rPr>
          <w:b/>
          <w:bCs/>
        </w:rPr>
      </w:pPr>
      <w:r w:rsidRPr="001419E9">
        <w:rPr>
          <w:b/>
          <w:bCs/>
        </w:rPr>
        <w:t>Unique Schools and Programs</w:t>
      </w:r>
    </w:p>
    <w:p w14:paraId="5E0BED24" w14:textId="546CF587" w:rsidR="00E22BFB" w:rsidRDefault="00715D25" w:rsidP="008574B1">
      <w:pPr>
        <w:spacing w:after="40"/>
        <w:ind w:firstLine="360"/>
      </w:pPr>
      <w:sdt>
        <w:sdtPr>
          <w:rPr>
            <w:b/>
            <w:bCs/>
            <w:sz w:val="28"/>
            <w:szCs w:val="28"/>
          </w:rPr>
          <w:id w:val="1482969171"/>
          <w14:checkbox>
            <w14:checked w14:val="0"/>
            <w14:checkedState w14:val="2612" w14:font="MS Gothic"/>
            <w14:uncheckedState w14:val="2610" w14:font="MS Gothic"/>
          </w14:checkbox>
        </w:sdtPr>
        <w:sdtEndPr/>
        <w:sdtContent>
          <w:r w:rsidR="008574B1">
            <w:rPr>
              <w:rFonts w:ascii="MS Gothic" w:eastAsia="MS Gothic" w:hAnsi="MS Gothic" w:hint="eastAsia"/>
              <w:b/>
              <w:bCs/>
              <w:sz w:val="28"/>
              <w:szCs w:val="28"/>
            </w:rPr>
            <w:t>☐</w:t>
          </w:r>
        </w:sdtContent>
      </w:sdt>
      <w:r w:rsidR="002A2FC8" w:rsidRPr="002A2FC8">
        <w:rPr>
          <w:b/>
          <w:bCs/>
        </w:rPr>
        <w:t xml:space="preserve">  </w:t>
      </w:r>
      <w:r w:rsidR="00AE4D63">
        <w:t>Alternative Education Campus (AEC)</w:t>
      </w:r>
    </w:p>
    <w:p w14:paraId="263805F3" w14:textId="570346E4" w:rsidR="00BC31B9" w:rsidRDefault="00715D25" w:rsidP="008574B1">
      <w:pPr>
        <w:spacing w:after="40"/>
        <w:ind w:firstLine="360"/>
      </w:pPr>
      <w:sdt>
        <w:sdtPr>
          <w:rPr>
            <w:b/>
            <w:bCs/>
            <w:sz w:val="28"/>
            <w:szCs w:val="28"/>
          </w:rPr>
          <w:id w:val="-1643197165"/>
          <w14:checkbox>
            <w14:checked w14:val="0"/>
            <w14:checkedState w14:val="2612" w14:font="MS Gothic"/>
            <w14:uncheckedState w14:val="2610" w14:font="MS Gothic"/>
          </w14:checkbox>
        </w:sdtPr>
        <w:sdtEndPr/>
        <w:sdtContent>
          <w:r w:rsidR="00E50CF6" w:rsidRPr="002A2FC8">
            <w:rPr>
              <w:rFonts w:ascii="MS Gothic" w:eastAsia="MS Gothic" w:hAnsi="MS Gothic" w:hint="eastAsia"/>
              <w:b/>
              <w:bCs/>
              <w:sz w:val="28"/>
              <w:szCs w:val="28"/>
            </w:rPr>
            <w:t>☐</w:t>
          </w:r>
        </w:sdtContent>
      </w:sdt>
      <w:r w:rsidR="00E50CF6" w:rsidRPr="002A2FC8">
        <w:rPr>
          <w:b/>
          <w:bCs/>
        </w:rPr>
        <w:t xml:space="preserve">  </w:t>
      </w:r>
      <w:r w:rsidR="002222B3">
        <w:t>Contract</w:t>
      </w:r>
      <w:r w:rsidR="006141D6">
        <w:t>ual Education</w:t>
      </w:r>
    </w:p>
    <w:p w14:paraId="32F94F3E" w14:textId="060E831E" w:rsidR="007E6BB6" w:rsidRDefault="007E6BB6" w:rsidP="008574B1">
      <w:pPr>
        <w:spacing w:after="40"/>
        <w:ind w:firstLine="360"/>
      </w:pPr>
      <w:r>
        <w:tab/>
      </w:r>
      <w:sdt>
        <w:sdtPr>
          <w:rPr>
            <w:b/>
            <w:bCs/>
            <w:sz w:val="28"/>
            <w:szCs w:val="28"/>
          </w:rPr>
          <w:id w:val="700054287"/>
          <w14:checkbox>
            <w14:checked w14:val="0"/>
            <w14:checkedState w14:val="2612" w14:font="MS Gothic"/>
            <w14:uncheckedState w14:val="2610" w14:font="MS Gothic"/>
          </w14:checkbox>
        </w:sdtPr>
        <w:sdtEndPr/>
        <w:sdtContent>
          <w:r w:rsidR="008A6CF8" w:rsidRPr="002A2FC8">
            <w:rPr>
              <w:rFonts w:ascii="MS Gothic" w:eastAsia="MS Gothic" w:hAnsi="MS Gothic" w:hint="eastAsia"/>
              <w:b/>
              <w:bCs/>
              <w:sz w:val="28"/>
              <w:szCs w:val="28"/>
            </w:rPr>
            <w:t>☐</w:t>
          </w:r>
        </w:sdtContent>
      </w:sdt>
      <w:r w:rsidR="008A6CF8" w:rsidRPr="002A2FC8">
        <w:rPr>
          <w:b/>
          <w:bCs/>
        </w:rPr>
        <w:t xml:space="preserve">  </w:t>
      </w:r>
      <w:r w:rsidR="006813C5">
        <w:t>Compliance Assurance</w:t>
      </w:r>
      <w:r w:rsidR="00F9310D">
        <w:t>s</w:t>
      </w:r>
      <w:r w:rsidR="006813C5">
        <w:t xml:space="preserve"> for Contracted Services (AUD-108) form</w:t>
      </w:r>
      <w:r w:rsidR="008A6CF8">
        <w:t>s</w:t>
      </w:r>
    </w:p>
    <w:p w14:paraId="4162E995" w14:textId="652C5195" w:rsidR="00BB2AE9" w:rsidRDefault="00715D25" w:rsidP="008574B1">
      <w:pPr>
        <w:spacing w:after="40"/>
        <w:ind w:firstLine="360"/>
      </w:pPr>
      <w:sdt>
        <w:sdtPr>
          <w:rPr>
            <w:b/>
            <w:bCs/>
            <w:sz w:val="28"/>
            <w:szCs w:val="28"/>
          </w:rPr>
          <w:id w:val="1576394445"/>
          <w14:checkbox>
            <w14:checked w14:val="0"/>
            <w14:checkedState w14:val="2612" w14:font="MS Gothic"/>
            <w14:uncheckedState w14:val="2610" w14:font="MS Gothic"/>
          </w14:checkbox>
        </w:sdtPr>
        <w:sdtEndPr/>
        <w:sdtContent>
          <w:r w:rsidR="00E50CF6" w:rsidRPr="002A2FC8">
            <w:rPr>
              <w:rFonts w:ascii="MS Gothic" w:eastAsia="MS Gothic" w:hAnsi="MS Gothic" w:hint="eastAsia"/>
              <w:b/>
              <w:bCs/>
              <w:sz w:val="28"/>
              <w:szCs w:val="28"/>
            </w:rPr>
            <w:t>☐</w:t>
          </w:r>
        </w:sdtContent>
      </w:sdt>
      <w:r w:rsidR="00E50CF6" w:rsidRPr="002A2FC8">
        <w:rPr>
          <w:b/>
          <w:bCs/>
        </w:rPr>
        <w:t xml:space="preserve">  </w:t>
      </w:r>
      <w:r w:rsidR="00540331">
        <w:t>Detention Centers</w:t>
      </w:r>
    </w:p>
    <w:p w14:paraId="4829A915" w14:textId="79637078" w:rsidR="00D52FE3" w:rsidRDefault="00715D25" w:rsidP="008574B1">
      <w:pPr>
        <w:spacing w:after="40"/>
        <w:ind w:firstLine="360"/>
      </w:pPr>
      <w:sdt>
        <w:sdtPr>
          <w:rPr>
            <w:b/>
            <w:bCs/>
            <w:sz w:val="28"/>
            <w:szCs w:val="28"/>
          </w:rPr>
          <w:id w:val="317003342"/>
          <w14:checkbox>
            <w14:checked w14:val="0"/>
            <w14:checkedState w14:val="2612" w14:font="MS Gothic"/>
            <w14:uncheckedState w14:val="2610" w14:font="MS Gothic"/>
          </w14:checkbox>
        </w:sdtPr>
        <w:sdtEndPr/>
        <w:sdtContent>
          <w:r w:rsidR="00E50CF6" w:rsidRPr="002A2FC8">
            <w:rPr>
              <w:rFonts w:ascii="MS Gothic" w:eastAsia="MS Gothic" w:hAnsi="MS Gothic" w:hint="eastAsia"/>
              <w:b/>
              <w:bCs/>
              <w:sz w:val="28"/>
              <w:szCs w:val="28"/>
            </w:rPr>
            <w:t>☐</w:t>
          </w:r>
        </w:sdtContent>
      </w:sdt>
      <w:r w:rsidR="00E50CF6" w:rsidRPr="002A2FC8">
        <w:rPr>
          <w:b/>
          <w:bCs/>
        </w:rPr>
        <w:t xml:space="preserve">  </w:t>
      </w:r>
      <w:r w:rsidR="00715CC3">
        <w:t>Facility Schools</w:t>
      </w:r>
    </w:p>
    <w:p w14:paraId="0F78D95D" w14:textId="6D83341C" w:rsidR="008C736A" w:rsidRDefault="00715D25" w:rsidP="008574B1">
      <w:pPr>
        <w:spacing w:after="40"/>
        <w:ind w:firstLine="360"/>
      </w:pPr>
      <w:sdt>
        <w:sdtPr>
          <w:rPr>
            <w:b/>
            <w:bCs/>
            <w:sz w:val="28"/>
            <w:szCs w:val="28"/>
          </w:rPr>
          <w:id w:val="519205163"/>
          <w14:checkbox>
            <w14:checked w14:val="0"/>
            <w14:checkedState w14:val="2612" w14:font="MS Gothic"/>
            <w14:uncheckedState w14:val="2610" w14:font="MS Gothic"/>
          </w14:checkbox>
        </w:sdtPr>
        <w:sdtEndPr/>
        <w:sdtContent>
          <w:r w:rsidR="00E50CF6" w:rsidRPr="002A2FC8">
            <w:rPr>
              <w:rFonts w:ascii="MS Gothic" w:eastAsia="MS Gothic" w:hAnsi="MS Gothic" w:hint="eastAsia"/>
              <w:b/>
              <w:bCs/>
              <w:sz w:val="28"/>
              <w:szCs w:val="28"/>
            </w:rPr>
            <w:t>☐</w:t>
          </w:r>
        </w:sdtContent>
      </w:sdt>
      <w:r w:rsidR="00E50CF6" w:rsidRPr="002A2FC8">
        <w:rPr>
          <w:b/>
          <w:bCs/>
        </w:rPr>
        <w:t xml:space="preserve">  </w:t>
      </w:r>
      <w:r w:rsidR="002D3E32">
        <w:t>Home-School Enrichment Programs</w:t>
      </w:r>
    </w:p>
    <w:p w14:paraId="742BAC55" w14:textId="24AC9D24" w:rsidR="0041520D" w:rsidRDefault="00715D25" w:rsidP="008574B1">
      <w:pPr>
        <w:spacing w:after="40"/>
        <w:ind w:firstLine="360"/>
      </w:pPr>
      <w:sdt>
        <w:sdtPr>
          <w:rPr>
            <w:b/>
            <w:bCs/>
            <w:sz w:val="28"/>
            <w:szCs w:val="28"/>
          </w:rPr>
          <w:id w:val="834187651"/>
          <w14:checkbox>
            <w14:checked w14:val="0"/>
            <w14:checkedState w14:val="2612" w14:font="MS Gothic"/>
            <w14:uncheckedState w14:val="2610" w14:font="MS Gothic"/>
          </w14:checkbox>
        </w:sdtPr>
        <w:sdtEndPr/>
        <w:sdtContent>
          <w:r w:rsidR="00E50CF6" w:rsidRPr="002A2FC8">
            <w:rPr>
              <w:rFonts w:ascii="MS Gothic" w:eastAsia="MS Gothic" w:hAnsi="MS Gothic" w:hint="eastAsia"/>
              <w:b/>
              <w:bCs/>
              <w:sz w:val="28"/>
              <w:szCs w:val="28"/>
            </w:rPr>
            <w:t>☐</w:t>
          </w:r>
        </w:sdtContent>
      </w:sdt>
      <w:r w:rsidR="00E50CF6" w:rsidRPr="002A2FC8">
        <w:rPr>
          <w:b/>
          <w:bCs/>
        </w:rPr>
        <w:t xml:space="preserve">  </w:t>
      </w:r>
      <w:r w:rsidR="0041520D">
        <w:t>High School Equivalency Diploma Programs</w:t>
      </w:r>
    </w:p>
    <w:p w14:paraId="2B7A72AA" w14:textId="06830740" w:rsidR="001E2343" w:rsidRDefault="00715D25" w:rsidP="008574B1">
      <w:pPr>
        <w:spacing w:after="40"/>
        <w:ind w:firstLine="360"/>
      </w:pPr>
      <w:sdt>
        <w:sdtPr>
          <w:rPr>
            <w:b/>
            <w:bCs/>
            <w:sz w:val="28"/>
            <w:szCs w:val="28"/>
          </w:rPr>
          <w:id w:val="1335964624"/>
          <w14:checkbox>
            <w14:checked w14:val="0"/>
            <w14:checkedState w14:val="2612" w14:font="MS Gothic"/>
            <w14:uncheckedState w14:val="2610" w14:font="MS Gothic"/>
          </w14:checkbox>
        </w:sdtPr>
        <w:sdtEndPr/>
        <w:sdtContent>
          <w:r w:rsidR="005E65F4" w:rsidRPr="002A2FC8">
            <w:rPr>
              <w:rFonts w:ascii="MS Gothic" w:eastAsia="MS Gothic" w:hAnsi="MS Gothic" w:hint="eastAsia"/>
              <w:b/>
              <w:bCs/>
              <w:sz w:val="28"/>
              <w:szCs w:val="28"/>
            </w:rPr>
            <w:t>☐</w:t>
          </w:r>
        </w:sdtContent>
      </w:sdt>
      <w:r w:rsidR="005E65F4" w:rsidRPr="002A2FC8">
        <w:rPr>
          <w:b/>
          <w:bCs/>
        </w:rPr>
        <w:t xml:space="preserve">  </w:t>
      </w:r>
      <w:r w:rsidR="001E2343">
        <w:t>Online Schools and Programs</w:t>
      </w:r>
    </w:p>
    <w:p w14:paraId="4A68CBBF" w14:textId="3FA2B84E" w:rsidR="001E2343" w:rsidRDefault="00715D25" w:rsidP="008574B1">
      <w:pPr>
        <w:spacing w:after="40"/>
        <w:ind w:firstLine="360"/>
      </w:pPr>
      <w:sdt>
        <w:sdtPr>
          <w:rPr>
            <w:b/>
            <w:bCs/>
            <w:sz w:val="28"/>
            <w:szCs w:val="28"/>
          </w:rPr>
          <w:id w:val="-1117050949"/>
          <w14:checkbox>
            <w14:checked w14:val="0"/>
            <w14:checkedState w14:val="2612" w14:font="MS Gothic"/>
            <w14:uncheckedState w14:val="2610" w14:font="MS Gothic"/>
          </w14:checkbox>
        </w:sdtPr>
        <w:sdtEndPr/>
        <w:sdtContent>
          <w:r w:rsidR="005E65F4" w:rsidRPr="002A2FC8">
            <w:rPr>
              <w:rFonts w:ascii="MS Gothic" w:eastAsia="MS Gothic" w:hAnsi="MS Gothic" w:hint="eastAsia"/>
              <w:b/>
              <w:bCs/>
              <w:sz w:val="28"/>
              <w:szCs w:val="28"/>
            </w:rPr>
            <w:t>☐</w:t>
          </w:r>
        </w:sdtContent>
      </w:sdt>
      <w:r w:rsidR="005E65F4" w:rsidRPr="002A2FC8">
        <w:rPr>
          <w:b/>
          <w:bCs/>
        </w:rPr>
        <w:t xml:space="preserve">  </w:t>
      </w:r>
      <w:r w:rsidR="001E2343">
        <w:t>P-TECH</w:t>
      </w:r>
    </w:p>
    <w:p w14:paraId="1542D01D" w14:textId="366171AE" w:rsidR="001D13D2" w:rsidRPr="001419E9" w:rsidRDefault="001D13D2" w:rsidP="001D13D2">
      <w:pPr>
        <w:spacing w:before="160" w:after="0"/>
        <w:rPr>
          <w:b/>
          <w:bCs/>
        </w:rPr>
      </w:pPr>
      <w:r w:rsidRPr="001419E9">
        <w:rPr>
          <w:b/>
          <w:bCs/>
        </w:rPr>
        <w:t xml:space="preserve">Unique </w:t>
      </w:r>
      <w:r>
        <w:rPr>
          <w:b/>
          <w:bCs/>
        </w:rPr>
        <w:t>Student Types</w:t>
      </w:r>
    </w:p>
    <w:p w14:paraId="3F3693FE" w14:textId="56F8731F" w:rsidR="001D13D2" w:rsidRDefault="00715D25" w:rsidP="008574B1">
      <w:pPr>
        <w:spacing w:after="40"/>
        <w:ind w:firstLine="360"/>
      </w:pPr>
      <w:sdt>
        <w:sdtPr>
          <w:rPr>
            <w:b/>
            <w:bCs/>
            <w:sz w:val="28"/>
            <w:szCs w:val="28"/>
          </w:rPr>
          <w:id w:val="1471563373"/>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1D13D2" w:rsidRPr="001D13D2">
        <w:t>Expelled Students</w:t>
      </w:r>
    </w:p>
    <w:p w14:paraId="7902C870" w14:textId="37A6709A" w:rsidR="001D13D2" w:rsidRDefault="00715D25" w:rsidP="008574B1">
      <w:pPr>
        <w:spacing w:after="40"/>
        <w:ind w:firstLine="360"/>
      </w:pPr>
      <w:sdt>
        <w:sdtPr>
          <w:rPr>
            <w:b/>
            <w:bCs/>
            <w:sz w:val="28"/>
            <w:szCs w:val="28"/>
          </w:rPr>
          <w:id w:val="-475756576"/>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52019D">
        <w:t xml:space="preserve">Foreign Exchange </w:t>
      </w:r>
      <w:r w:rsidR="00816966">
        <w:t>S</w:t>
      </w:r>
      <w:r w:rsidR="0052019D">
        <w:t>tudents</w:t>
      </w:r>
    </w:p>
    <w:p w14:paraId="0DEB5414" w14:textId="7FF8BD5F" w:rsidR="001D13D2" w:rsidRDefault="00715D25" w:rsidP="008574B1">
      <w:pPr>
        <w:spacing w:after="40"/>
        <w:ind w:firstLine="360"/>
      </w:pPr>
      <w:sdt>
        <w:sdtPr>
          <w:rPr>
            <w:b/>
            <w:bCs/>
            <w:sz w:val="28"/>
            <w:szCs w:val="28"/>
          </w:rPr>
          <w:id w:val="17741650"/>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A90673">
        <w:t>Home-bound Students</w:t>
      </w:r>
    </w:p>
    <w:p w14:paraId="03BFFD35" w14:textId="6BBC2E7E" w:rsidR="001D13D2" w:rsidRDefault="00715D25" w:rsidP="008574B1">
      <w:pPr>
        <w:spacing w:after="40"/>
        <w:ind w:firstLine="360"/>
      </w:pPr>
      <w:sdt>
        <w:sdtPr>
          <w:rPr>
            <w:b/>
            <w:bCs/>
            <w:sz w:val="28"/>
            <w:szCs w:val="28"/>
          </w:rPr>
          <w:id w:val="1043100322"/>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A90673">
        <w:t>Home-</w:t>
      </w:r>
      <w:r w:rsidR="0023715C">
        <w:t>School and Private School Students</w:t>
      </w:r>
    </w:p>
    <w:p w14:paraId="03F01BD0" w14:textId="073A93E6" w:rsidR="001D13D2" w:rsidRDefault="00715D25" w:rsidP="008574B1">
      <w:pPr>
        <w:spacing w:after="40"/>
        <w:ind w:firstLine="360"/>
      </w:pPr>
      <w:sdt>
        <w:sdtPr>
          <w:rPr>
            <w:b/>
            <w:bCs/>
            <w:sz w:val="28"/>
            <w:szCs w:val="28"/>
          </w:rPr>
          <w:id w:val="-1161153437"/>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864F05">
        <w:t xml:space="preserve">Individualized Education Program (IEP) </w:t>
      </w:r>
      <w:r w:rsidR="00816966">
        <w:t>Students</w:t>
      </w:r>
    </w:p>
    <w:p w14:paraId="0B738617" w14:textId="577D15F5" w:rsidR="001D13D2" w:rsidRDefault="00715D25" w:rsidP="008574B1">
      <w:pPr>
        <w:spacing w:after="40"/>
        <w:ind w:firstLine="360"/>
      </w:pPr>
      <w:sdt>
        <w:sdtPr>
          <w:rPr>
            <w:b/>
            <w:bCs/>
            <w:sz w:val="28"/>
            <w:szCs w:val="28"/>
          </w:rPr>
          <w:id w:val="-1566870331"/>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816966">
        <w:t>Kindergarten Students</w:t>
      </w:r>
      <w:r w:rsidR="006E2902">
        <w:t xml:space="preserve"> – Special Circumstances</w:t>
      </w:r>
    </w:p>
    <w:p w14:paraId="1F48A7C5" w14:textId="09EE2B1A" w:rsidR="001D13D2" w:rsidRDefault="00715D25" w:rsidP="008574B1">
      <w:pPr>
        <w:spacing w:after="40"/>
        <w:ind w:firstLine="360"/>
      </w:pPr>
      <w:sdt>
        <w:sdtPr>
          <w:rPr>
            <w:b/>
            <w:bCs/>
            <w:sz w:val="28"/>
            <w:szCs w:val="28"/>
          </w:rPr>
          <w:id w:val="-1294211849"/>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6E2902">
        <w:t>Secondary Transition Students</w:t>
      </w:r>
    </w:p>
    <w:p w14:paraId="4C541AF1" w14:textId="75D3F7A5" w:rsidR="001D13D2" w:rsidRDefault="00715D25" w:rsidP="008574B1">
      <w:pPr>
        <w:spacing w:after="40"/>
        <w:ind w:firstLine="360"/>
      </w:pPr>
      <w:sdt>
        <w:sdtPr>
          <w:rPr>
            <w:b/>
            <w:bCs/>
            <w:sz w:val="28"/>
            <w:szCs w:val="28"/>
          </w:rPr>
          <w:id w:val="1102922182"/>
          <w14:checkbox>
            <w14:checked w14:val="0"/>
            <w14:checkedState w14:val="2612" w14:font="MS Gothic"/>
            <w14:uncheckedState w14:val="2610" w14:font="MS Gothic"/>
          </w14:checkbox>
        </w:sdtPr>
        <w:sdtEndPr/>
        <w:sdtContent>
          <w:r w:rsidR="001D13D2" w:rsidRPr="002A2FC8">
            <w:rPr>
              <w:rFonts w:ascii="MS Gothic" w:eastAsia="MS Gothic" w:hAnsi="MS Gothic" w:hint="eastAsia"/>
              <w:b/>
              <w:bCs/>
              <w:sz w:val="28"/>
              <w:szCs w:val="28"/>
            </w:rPr>
            <w:t>☐</w:t>
          </w:r>
        </w:sdtContent>
      </w:sdt>
      <w:r w:rsidR="001D13D2" w:rsidRPr="002A2FC8">
        <w:rPr>
          <w:b/>
          <w:bCs/>
        </w:rPr>
        <w:t xml:space="preserve">  </w:t>
      </w:r>
      <w:r w:rsidR="00C02550">
        <w:t>Truant Students</w:t>
      </w:r>
    </w:p>
    <w:p w14:paraId="06A2DFE9" w14:textId="6C9D5F90" w:rsidR="008574B1" w:rsidRDefault="00AC1935" w:rsidP="00893FE8">
      <w:pPr>
        <w:pStyle w:val="Heading2"/>
        <w:spacing w:before="160"/>
      </w:pPr>
      <w:r w:rsidRPr="007D260A">
        <w:t>Free and Reduced Lunch Documentation</w:t>
      </w:r>
    </w:p>
    <w:p w14:paraId="4E4617B9" w14:textId="62361FEE" w:rsidR="00ED7525" w:rsidRPr="00A53F7D" w:rsidRDefault="008C7F67" w:rsidP="004C235B">
      <w:pPr>
        <w:spacing w:after="0"/>
        <w:rPr>
          <w:color w:val="C00000"/>
          <w:sz w:val="20"/>
          <w:szCs w:val="20"/>
        </w:rPr>
      </w:pPr>
      <w:r w:rsidRPr="00A53F7D">
        <w:rPr>
          <w:color w:val="C00000"/>
          <w:sz w:val="20"/>
          <w:szCs w:val="20"/>
        </w:rPr>
        <w:t xml:space="preserve">FRL documentation will be uploaded to </w:t>
      </w:r>
      <w:r w:rsidR="00AE4546" w:rsidRPr="00A53F7D">
        <w:rPr>
          <w:color w:val="C00000"/>
          <w:sz w:val="20"/>
          <w:szCs w:val="20"/>
        </w:rPr>
        <w:t xml:space="preserve">the </w:t>
      </w:r>
      <w:r w:rsidR="00AE4546" w:rsidRPr="00A53F7D">
        <w:rPr>
          <w:b/>
          <w:bCs/>
          <w:color w:val="C00000"/>
          <w:sz w:val="20"/>
          <w:szCs w:val="20"/>
        </w:rPr>
        <w:t>FRL folder</w:t>
      </w:r>
      <w:r w:rsidR="00AE4546" w:rsidRPr="00A53F7D">
        <w:rPr>
          <w:color w:val="C00000"/>
          <w:sz w:val="20"/>
          <w:szCs w:val="20"/>
        </w:rPr>
        <w:t xml:space="preserve">, which is </w:t>
      </w:r>
      <w:r w:rsidR="00A53F7D" w:rsidRPr="00A53F7D">
        <w:rPr>
          <w:color w:val="C00000"/>
          <w:sz w:val="20"/>
          <w:szCs w:val="20"/>
        </w:rPr>
        <w:t>separate from the Submissions folder</w:t>
      </w:r>
      <w:r w:rsidR="00A53F7D">
        <w:rPr>
          <w:color w:val="C00000"/>
          <w:sz w:val="20"/>
          <w:szCs w:val="20"/>
        </w:rPr>
        <w:t>.</w:t>
      </w:r>
    </w:p>
    <w:p w14:paraId="317493B6" w14:textId="00EB71A4" w:rsidR="008574B1" w:rsidRPr="007D260A" w:rsidRDefault="00377D9B" w:rsidP="009773BD">
      <w:pPr>
        <w:spacing w:before="120" w:after="0"/>
        <w:rPr>
          <w:b/>
          <w:bCs/>
          <w:i/>
          <w:iCs/>
        </w:rPr>
      </w:pPr>
      <w:r w:rsidRPr="007D260A">
        <w:rPr>
          <w:b/>
          <w:bCs/>
          <w:i/>
          <w:iCs/>
        </w:rPr>
        <w:t>Sc</w:t>
      </w:r>
      <w:r w:rsidR="000872F9" w:rsidRPr="007D260A">
        <w:rPr>
          <w:b/>
          <w:bCs/>
          <w:i/>
          <w:iCs/>
        </w:rPr>
        <w:t xml:space="preserve">hools </w:t>
      </w:r>
      <w:r w:rsidR="001A304D" w:rsidRPr="007D260A">
        <w:rPr>
          <w:b/>
          <w:bCs/>
          <w:i/>
          <w:iCs/>
        </w:rPr>
        <w:t>with a non-NSLP site</w:t>
      </w:r>
      <w:r w:rsidR="0024493D" w:rsidRPr="007D260A">
        <w:rPr>
          <w:b/>
          <w:bCs/>
          <w:i/>
          <w:iCs/>
        </w:rPr>
        <w:t xml:space="preserve">, </w:t>
      </w:r>
      <w:r w:rsidR="0024493D" w:rsidRPr="00B367CF">
        <w:rPr>
          <w:i/>
          <w:iCs/>
        </w:rPr>
        <w:t>not participating with a School Food Authority (SFA)</w:t>
      </w:r>
    </w:p>
    <w:p w14:paraId="2991E45B" w14:textId="674D716C" w:rsidR="000872F9" w:rsidRDefault="00715D25" w:rsidP="000872F9">
      <w:pPr>
        <w:spacing w:after="40"/>
        <w:ind w:firstLine="360"/>
      </w:pPr>
      <w:sdt>
        <w:sdtPr>
          <w:rPr>
            <w:b/>
            <w:bCs/>
            <w:sz w:val="28"/>
            <w:szCs w:val="28"/>
          </w:rPr>
          <w:id w:val="-2042348483"/>
          <w14:checkbox>
            <w14:checked w14:val="0"/>
            <w14:checkedState w14:val="2612" w14:font="MS Gothic"/>
            <w14:uncheckedState w14:val="2610" w14:font="MS Gothic"/>
          </w14:checkbox>
        </w:sdtPr>
        <w:sdtEndPr/>
        <w:sdtContent>
          <w:r w:rsidR="000872F9">
            <w:rPr>
              <w:rFonts w:ascii="MS Gothic" w:eastAsia="MS Gothic" w:hAnsi="MS Gothic" w:hint="eastAsia"/>
              <w:b/>
              <w:bCs/>
              <w:sz w:val="28"/>
              <w:szCs w:val="28"/>
            </w:rPr>
            <w:t>☐</w:t>
          </w:r>
        </w:sdtContent>
      </w:sdt>
      <w:r w:rsidR="000872F9" w:rsidRPr="002A2FC8">
        <w:rPr>
          <w:b/>
          <w:bCs/>
        </w:rPr>
        <w:t xml:space="preserve">  </w:t>
      </w:r>
      <w:r w:rsidR="000872F9">
        <w:t xml:space="preserve">Scanned </w:t>
      </w:r>
      <w:r w:rsidR="00444D0A">
        <w:t xml:space="preserve">copies of paper </w:t>
      </w:r>
      <w:r w:rsidR="000872F9">
        <w:t>FEDS forms</w:t>
      </w:r>
    </w:p>
    <w:p w14:paraId="7C85E425" w14:textId="7E140222" w:rsidR="00ED3426" w:rsidRPr="007D260A" w:rsidRDefault="00ED3426" w:rsidP="007F79C2">
      <w:pPr>
        <w:spacing w:before="120" w:after="0"/>
        <w:rPr>
          <w:b/>
          <w:bCs/>
          <w:i/>
          <w:iCs/>
        </w:rPr>
      </w:pPr>
      <w:r w:rsidRPr="007D260A">
        <w:rPr>
          <w:b/>
          <w:bCs/>
          <w:i/>
          <w:iCs/>
        </w:rPr>
        <w:t>Schools participating with a School Food Authority</w:t>
      </w:r>
      <w:r w:rsidR="007D260A">
        <w:rPr>
          <w:b/>
          <w:bCs/>
          <w:i/>
          <w:iCs/>
        </w:rPr>
        <w:t xml:space="preserve"> </w:t>
      </w:r>
      <w:r w:rsidRPr="007D260A">
        <w:rPr>
          <w:b/>
          <w:bCs/>
          <w:i/>
          <w:iCs/>
        </w:rPr>
        <w:t>other than Charter School Institute</w:t>
      </w:r>
    </w:p>
    <w:p w14:paraId="6F222536" w14:textId="3AD45F8B" w:rsidR="00204764" w:rsidRDefault="00715D25" w:rsidP="00476ABD">
      <w:pPr>
        <w:spacing w:after="0"/>
        <w:ind w:firstLine="360"/>
      </w:pPr>
      <w:sdt>
        <w:sdtPr>
          <w:rPr>
            <w:b/>
            <w:bCs/>
            <w:sz w:val="28"/>
            <w:szCs w:val="28"/>
          </w:rPr>
          <w:id w:val="9266498"/>
          <w14:checkbox>
            <w14:checked w14:val="0"/>
            <w14:checkedState w14:val="2612" w14:font="MS Gothic"/>
            <w14:uncheckedState w14:val="2610" w14:font="MS Gothic"/>
          </w14:checkbox>
        </w:sdtPr>
        <w:sdtEndPr/>
        <w:sdtContent>
          <w:r w:rsidR="00ED3426">
            <w:rPr>
              <w:rFonts w:ascii="MS Gothic" w:eastAsia="MS Gothic" w:hAnsi="MS Gothic" w:hint="eastAsia"/>
              <w:b/>
              <w:bCs/>
              <w:sz w:val="28"/>
              <w:szCs w:val="28"/>
            </w:rPr>
            <w:t>☐</w:t>
          </w:r>
        </w:sdtContent>
      </w:sdt>
      <w:r w:rsidR="00ED3426" w:rsidRPr="002A2FC8">
        <w:rPr>
          <w:b/>
          <w:bCs/>
        </w:rPr>
        <w:t xml:space="preserve">  </w:t>
      </w:r>
      <w:r w:rsidR="009F478C">
        <w:rPr>
          <w:b/>
          <w:bCs/>
        </w:rPr>
        <w:t xml:space="preserve"> </w:t>
      </w:r>
      <w:r w:rsidR="00501408">
        <w:t>Eligibility report</w:t>
      </w:r>
      <w:r w:rsidR="00494BFF">
        <w:t xml:space="preserve"> </w:t>
      </w:r>
      <w:r w:rsidR="00501408">
        <w:t xml:space="preserve">from the SFA Nutrition system </w:t>
      </w:r>
      <w:r w:rsidR="00204764">
        <w:t xml:space="preserve">as of </w:t>
      </w:r>
      <w:r w:rsidR="00204764" w:rsidRPr="00204764">
        <w:rPr>
          <w:color w:val="C00000"/>
        </w:rPr>
        <w:t>end of business October 1, 2025</w:t>
      </w:r>
    </w:p>
    <w:p w14:paraId="5D617EB4" w14:textId="7613177D" w:rsidR="00ED3426" w:rsidRDefault="009F478C" w:rsidP="00476ABD">
      <w:pPr>
        <w:spacing w:after="0"/>
        <w:ind w:firstLine="806"/>
      </w:pPr>
      <w:r>
        <w:t xml:space="preserve">Eligibility report should show </w:t>
      </w:r>
      <w:r w:rsidR="00501408">
        <w:t xml:space="preserve">FRL status for </w:t>
      </w:r>
      <w:r w:rsidR="00501408">
        <w:rPr>
          <w:b/>
          <w:bCs/>
        </w:rPr>
        <w:t>all</w:t>
      </w:r>
      <w:r w:rsidR="00542EC0">
        <w:rPr>
          <w:b/>
          <w:bCs/>
        </w:rPr>
        <w:t xml:space="preserve"> enrolled</w:t>
      </w:r>
      <w:r w:rsidR="00501408">
        <w:t xml:space="preserve"> students</w:t>
      </w:r>
      <w:r w:rsidR="00FD7E2B">
        <w:t xml:space="preserve">. </w:t>
      </w:r>
    </w:p>
    <w:p w14:paraId="57FB564B" w14:textId="77777777" w:rsidR="00C82A62" w:rsidRDefault="00C82A62" w:rsidP="00BD6381">
      <w:pPr>
        <w:spacing w:before="120"/>
        <w:rPr>
          <w:sz w:val="24"/>
          <w:szCs w:val="24"/>
        </w:rPr>
      </w:pPr>
    </w:p>
    <w:p w14:paraId="55E1836E" w14:textId="1DF8C6E0" w:rsidR="00BD6381" w:rsidRDefault="00AC386A" w:rsidP="00BD6381">
      <w:pPr>
        <w:spacing w:before="120"/>
        <w:rPr>
          <w:b/>
          <w:bCs/>
          <w:sz w:val="24"/>
          <w:szCs w:val="24"/>
        </w:rPr>
      </w:pPr>
      <w:r>
        <w:rPr>
          <w:sz w:val="24"/>
          <w:szCs w:val="24"/>
        </w:rPr>
        <w:t>After</w:t>
      </w:r>
      <w:r w:rsidR="00BD6381" w:rsidRPr="009B7C8C">
        <w:rPr>
          <w:sz w:val="24"/>
          <w:szCs w:val="24"/>
        </w:rPr>
        <w:t xml:space="preserve"> uploading</w:t>
      </w:r>
      <w:r w:rsidR="00852893">
        <w:rPr>
          <w:sz w:val="24"/>
          <w:szCs w:val="24"/>
        </w:rPr>
        <w:t xml:space="preserve"> all</w:t>
      </w:r>
      <w:r w:rsidR="00BD6381" w:rsidRPr="009B7C8C">
        <w:rPr>
          <w:sz w:val="24"/>
          <w:szCs w:val="24"/>
        </w:rPr>
        <w:t xml:space="preserve"> document</w:t>
      </w:r>
      <w:r w:rsidR="00246CC1">
        <w:rPr>
          <w:sz w:val="24"/>
          <w:szCs w:val="24"/>
        </w:rPr>
        <w:t>ation</w:t>
      </w:r>
      <w:r w:rsidR="00BD6381" w:rsidRPr="009B7C8C">
        <w:rPr>
          <w:sz w:val="24"/>
          <w:szCs w:val="24"/>
        </w:rPr>
        <w:t>, sign</w:t>
      </w:r>
      <w:r w:rsidR="00395A0F">
        <w:rPr>
          <w:sz w:val="24"/>
          <w:szCs w:val="24"/>
        </w:rPr>
        <w:t xml:space="preserve"> and</w:t>
      </w:r>
      <w:r w:rsidR="00BD6381" w:rsidRPr="009B7C8C">
        <w:rPr>
          <w:sz w:val="24"/>
          <w:szCs w:val="24"/>
        </w:rPr>
        <w:t xml:space="preserve"> date</w:t>
      </w:r>
      <w:r w:rsidR="00395A0F">
        <w:rPr>
          <w:sz w:val="24"/>
          <w:szCs w:val="24"/>
        </w:rPr>
        <w:t xml:space="preserve"> the certification statement.</w:t>
      </w:r>
      <w:r w:rsidR="00BD6381" w:rsidRPr="009B7C8C">
        <w:rPr>
          <w:sz w:val="24"/>
          <w:szCs w:val="24"/>
        </w:rPr>
        <w:t xml:space="preserve"> </w:t>
      </w:r>
      <w:r w:rsidR="00395A0F">
        <w:rPr>
          <w:sz w:val="24"/>
          <w:szCs w:val="24"/>
        </w:rPr>
        <w:t>U</w:t>
      </w:r>
      <w:r w:rsidR="00BD6381" w:rsidRPr="009B7C8C">
        <w:rPr>
          <w:sz w:val="24"/>
          <w:szCs w:val="24"/>
        </w:rPr>
        <w:t xml:space="preserve">pload </w:t>
      </w:r>
      <w:r w:rsidR="00BD6381">
        <w:rPr>
          <w:sz w:val="24"/>
          <w:szCs w:val="24"/>
        </w:rPr>
        <w:t>th</w:t>
      </w:r>
      <w:r w:rsidR="00EF59D1">
        <w:rPr>
          <w:sz w:val="24"/>
          <w:szCs w:val="24"/>
        </w:rPr>
        <w:t>e</w:t>
      </w:r>
      <w:r w:rsidR="00BD6381" w:rsidRPr="009B7C8C">
        <w:rPr>
          <w:sz w:val="24"/>
          <w:szCs w:val="24"/>
        </w:rPr>
        <w:t xml:space="preserve"> </w:t>
      </w:r>
      <w:r w:rsidR="00D64DC8" w:rsidRPr="00D64DC8">
        <w:rPr>
          <w:sz w:val="24"/>
          <w:szCs w:val="24"/>
          <w:u w:val="single"/>
        </w:rPr>
        <w:t>entire</w:t>
      </w:r>
      <w:r w:rsidR="005B7F9F">
        <w:rPr>
          <w:sz w:val="24"/>
          <w:szCs w:val="24"/>
        </w:rPr>
        <w:t xml:space="preserve"> </w:t>
      </w:r>
      <w:r w:rsidR="00EF59D1" w:rsidRPr="00EF59D1">
        <w:rPr>
          <w:sz w:val="24"/>
          <w:szCs w:val="24"/>
        </w:rPr>
        <w:t xml:space="preserve">completed </w:t>
      </w:r>
      <w:r w:rsidR="00BD6381" w:rsidRPr="00EF59D1">
        <w:rPr>
          <w:sz w:val="24"/>
          <w:szCs w:val="24"/>
        </w:rPr>
        <w:t>c</w:t>
      </w:r>
      <w:r w:rsidR="00BD6381">
        <w:rPr>
          <w:sz w:val="24"/>
          <w:szCs w:val="24"/>
        </w:rPr>
        <w:t xml:space="preserve">hecklist to </w:t>
      </w:r>
      <w:r w:rsidR="00EF6013">
        <w:rPr>
          <w:sz w:val="24"/>
          <w:szCs w:val="24"/>
        </w:rPr>
        <w:t xml:space="preserve">the CSI Google </w:t>
      </w:r>
      <w:r w:rsidR="00BD6381">
        <w:rPr>
          <w:sz w:val="24"/>
          <w:szCs w:val="24"/>
        </w:rPr>
        <w:t>Drive</w:t>
      </w:r>
      <w:r w:rsidR="00EF6013">
        <w:rPr>
          <w:sz w:val="24"/>
          <w:szCs w:val="24"/>
        </w:rPr>
        <w:t>:</w:t>
      </w:r>
      <w:r w:rsidR="00BD6381">
        <w:rPr>
          <w:sz w:val="24"/>
          <w:szCs w:val="24"/>
        </w:rPr>
        <w:t xml:space="preserve"> </w:t>
      </w:r>
      <w:r w:rsidR="00BD6381" w:rsidRPr="00682530">
        <w:rPr>
          <w:b/>
          <w:bCs/>
          <w:sz w:val="24"/>
          <w:szCs w:val="24"/>
        </w:rPr>
        <w:t>Submissions</w:t>
      </w:r>
      <w:r w:rsidR="00AC552E">
        <w:rPr>
          <w:b/>
          <w:bCs/>
          <w:sz w:val="24"/>
          <w:szCs w:val="24"/>
        </w:rPr>
        <w:t xml:space="preserve"> &gt; </w:t>
      </w:r>
      <w:r w:rsidR="00BD6381" w:rsidRPr="00682530">
        <w:rPr>
          <w:b/>
          <w:bCs/>
          <w:sz w:val="24"/>
          <w:szCs w:val="24"/>
        </w:rPr>
        <w:t>October Count</w:t>
      </w:r>
      <w:r w:rsidR="00AC552E">
        <w:rPr>
          <w:b/>
          <w:bCs/>
          <w:sz w:val="24"/>
          <w:szCs w:val="24"/>
        </w:rPr>
        <w:t xml:space="preserve"> &gt; </w:t>
      </w:r>
      <w:r w:rsidR="00BD6381">
        <w:rPr>
          <w:b/>
          <w:bCs/>
          <w:sz w:val="24"/>
          <w:szCs w:val="24"/>
        </w:rPr>
        <w:t>2</w:t>
      </w:r>
      <w:r w:rsidR="00EF6013">
        <w:rPr>
          <w:b/>
          <w:bCs/>
          <w:sz w:val="24"/>
          <w:szCs w:val="24"/>
        </w:rPr>
        <w:t>5</w:t>
      </w:r>
      <w:r w:rsidR="00BD6381">
        <w:rPr>
          <w:b/>
          <w:bCs/>
          <w:sz w:val="24"/>
          <w:szCs w:val="24"/>
        </w:rPr>
        <w:t>-2</w:t>
      </w:r>
      <w:r w:rsidR="00EF6013">
        <w:rPr>
          <w:b/>
          <w:bCs/>
          <w:sz w:val="24"/>
          <w:szCs w:val="24"/>
        </w:rPr>
        <w:t>6</w:t>
      </w:r>
      <w:r w:rsidR="00AC552E">
        <w:rPr>
          <w:b/>
          <w:bCs/>
          <w:sz w:val="24"/>
          <w:szCs w:val="24"/>
        </w:rPr>
        <w:t xml:space="preserve"> &gt; </w:t>
      </w:r>
      <w:r w:rsidR="00BD6381" w:rsidRPr="00682530">
        <w:rPr>
          <w:b/>
          <w:bCs/>
          <w:sz w:val="24"/>
          <w:szCs w:val="24"/>
        </w:rPr>
        <w:t>O</w:t>
      </w:r>
      <w:r w:rsidR="00BD6381">
        <w:rPr>
          <w:b/>
          <w:bCs/>
          <w:sz w:val="24"/>
          <w:szCs w:val="24"/>
        </w:rPr>
        <w:t>C Audit Documents</w:t>
      </w:r>
      <w:r w:rsidR="00BD6381" w:rsidRPr="00682530">
        <w:rPr>
          <w:b/>
          <w:bCs/>
          <w:sz w:val="24"/>
          <w:szCs w:val="24"/>
        </w:rPr>
        <w:t xml:space="preserve">. </w:t>
      </w:r>
    </w:p>
    <w:p w14:paraId="64DBAFC2" w14:textId="77777777" w:rsidR="00852893" w:rsidRDefault="00B9525D" w:rsidP="00BD6381">
      <w:pPr>
        <w:spacing w:before="120"/>
        <w:rPr>
          <w:sz w:val="24"/>
          <w:szCs w:val="24"/>
        </w:rPr>
      </w:pPr>
      <w:r w:rsidRPr="00B9525D">
        <w:rPr>
          <w:sz w:val="24"/>
          <w:szCs w:val="24"/>
        </w:rPr>
        <w:t>Upload the full checklist, not just the signature page, so CSI can verify all items for each funded student scenario.</w:t>
      </w:r>
    </w:p>
    <w:p w14:paraId="73F9496F" w14:textId="5848330F" w:rsidR="00BD6381" w:rsidRDefault="00BD6381" w:rsidP="00BD6381">
      <w:pPr>
        <w:spacing w:before="120"/>
        <w:rPr>
          <w:sz w:val="24"/>
          <w:szCs w:val="24"/>
        </w:rPr>
      </w:pPr>
      <w:r w:rsidRPr="002917E8">
        <w:rPr>
          <w:b/>
          <w:i/>
          <w:color w:val="C00000"/>
          <w:sz w:val="24"/>
          <w:szCs w:val="24"/>
        </w:rPr>
        <w:t xml:space="preserve">The deadline to upload this signed document is November </w:t>
      </w:r>
      <w:r>
        <w:rPr>
          <w:b/>
          <w:i/>
          <w:color w:val="C00000"/>
          <w:sz w:val="24"/>
          <w:szCs w:val="24"/>
        </w:rPr>
        <w:t>6</w:t>
      </w:r>
      <w:r w:rsidRPr="002917E8">
        <w:rPr>
          <w:b/>
          <w:i/>
          <w:color w:val="C00000"/>
          <w:sz w:val="24"/>
          <w:szCs w:val="24"/>
        </w:rPr>
        <w:t>, 2</w:t>
      </w:r>
      <w:r>
        <w:rPr>
          <w:b/>
          <w:i/>
          <w:color w:val="C00000"/>
          <w:sz w:val="24"/>
          <w:szCs w:val="24"/>
        </w:rPr>
        <w:t>02</w:t>
      </w:r>
      <w:r w:rsidR="00131D8E">
        <w:rPr>
          <w:b/>
          <w:i/>
          <w:color w:val="C00000"/>
          <w:sz w:val="24"/>
          <w:szCs w:val="24"/>
        </w:rPr>
        <w:t>5</w:t>
      </w:r>
      <w:r>
        <w:rPr>
          <w:b/>
          <w:i/>
          <w:color w:val="C00000"/>
          <w:sz w:val="24"/>
          <w:szCs w:val="24"/>
        </w:rPr>
        <w:t>.</w:t>
      </w:r>
    </w:p>
    <w:p w14:paraId="72B6D641" w14:textId="7249A1BF" w:rsidR="00BB2AE9" w:rsidRPr="00F16431" w:rsidRDefault="00131D8E" w:rsidP="000647A1">
      <w:r>
        <w:rPr>
          <w:noProof/>
        </w:rPr>
        <mc:AlternateContent>
          <mc:Choice Requires="wps">
            <w:drawing>
              <wp:inline distT="0" distB="0" distL="0" distR="0" wp14:anchorId="0DCF0A4F" wp14:editId="125F45C4">
                <wp:extent cx="5943600" cy="2672386"/>
                <wp:effectExtent l="0" t="0" r="19050" b="13970"/>
                <wp:docPr id="24" name="TextBox 1"/>
                <wp:cNvGraphicFramePr/>
                <a:graphic xmlns:a="http://schemas.openxmlformats.org/drawingml/2006/main">
                  <a:graphicData uri="http://schemas.microsoft.com/office/word/2010/wordprocessingShape">
                    <wps:wsp>
                      <wps:cNvSpPr txBox="1"/>
                      <wps:spPr>
                        <a:xfrm>
                          <a:off x="0" y="0"/>
                          <a:ext cx="5943600" cy="2672386"/>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8AF1CF3" w14:textId="77777777" w:rsidR="00131D8E" w:rsidRPr="00755060" w:rsidRDefault="00131D8E" w:rsidP="00201ACE">
                            <w:pPr>
                              <w:pStyle w:val="NormalWeb"/>
                              <w:spacing w:before="0" w:beforeAutospacing="0" w:after="0" w:afterAutospacing="0"/>
                              <w:ind w:right="0"/>
                              <w:jc w:val="center"/>
                              <w:rPr>
                                <w:sz w:val="36"/>
                                <w:szCs w:val="36"/>
                              </w:rPr>
                            </w:pPr>
                            <w:r w:rsidRPr="00755060">
                              <w:rPr>
                                <w:rFonts w:asciiTheme="minorHAnsi" w:hAnsi="Calibri" w:cstheme="minorBidi"/>
                                <w:b/>
                                <w:bCs/>
                                <w:color w:val="000000" w:themeColor="dark1"/>
                                <w:sz w:val="36"/>
                                <w:szCs w:val="36"/>
                              </w:rPr>
                              <w:t xml:space="preserve">School Certification Statement for the </w:t>
                            </w:r>
                          </w:p>
                          <w:p w14:paraId="60F653A4" w14:textId="39F54877" w:rsidR="00131D8E" w:rsidRDefault="00131D8E" w:rsidP="00201ACE">
                            <w:pPr>
                              <w:pStyle w:val="NormalWeb"/>
                              <w:spacing w:before="0" w:beforeAutospacing="0" w:after="0" w:afterAutospacing="0"/>
                              <w:ind w:right="0"/>
                              <w:jc w:val="center"/>
                              <w:rPr>
                                <w:rFonts w:asciiTheme="minorHAnsi" w:hAnsi="Calibri" w:cstheme="minorBidi"/>
                                <w:b/>
                                <w:bCs/>
                                <w:color w:val="000000" w:themeColor="dark1"/>
                                <w:sz w:val="36"/>
                                <w:szCs w:val="36"/>
                              </w:rPr>
                            </w:pPr>
                            <w:r>
                              <w:rPr>
                                <w:rFonts w:asciiTheme="minorHAnsi" w:hAnsi="Calibri" w:cstheme="minorBidi"/>
                                <w:b/>
                                <w:bCs/>
                                <w:color w:val="000000" w:themeColor="dark1"/>
                                <w:sz w:val="36"/>
                                <w:szCs w:val="36"/>
                              </w:rPr>
                              <w:t xml:space="preserve">2025-26 </w:t>
                            </w:r>
                            <w:r w:rsidRPr="00755060">
                              <w:rPr>
                                <w:rFonts w:asciiTheme="minorHAnsi" w:hAnsi="Calibri" w:cstheme="minorBidi"/>
                                <w:b/>
                                <w:bCs/>
                                <w:color w:val="000000" w:themeColor="dark1"/>
                                <w:sz w:val="36"/>
                                <w:szCs w:val="36"/>
                              </w:rPr>
                              <w:t>October Count Audit Documentation</w:t>
                            </w:r>
                          </w:p>
                          <w:p w14:paraId="64F3B1B6" w14:textId="77777777" w:rsidR="00131D8E" w:rsidRPr="002917E8" w:rsidRDefault="00131D8E" w:rsidP="00201ACE">
                            <w:pPr>
                              <w:pStyle w:val="NormalWeb"/>
                              <w:spacing w:before="0" w:beforeAutospacing="0" w:after="0" w:afterAutospacing="0"/>
                              <w:ind w:right="0"/>
                              <w:jc w:val="center"/>
                              <w:rPr>
                                <w:rFonts w:asciiTheme="minorHAnsi" w:hAnsi="Calibri" w:cstheme="minorBidi"/>
                                <w:b/>
                                <w:bCs/>
                                <w:color w:val="000000" w:themeColor="dark1"/>
                                <w:sz w:val="12"/>
                                <w:szCs w:val="36"/>
                              </w:rPr>
                            </w:pPr>
                          </w:p>
                          <w:p w14:paraId="73F58BF9" w14:textId="77777777" w:rsidR="00131D8E" w:rsidRDefault="00131D8E" w:rsidP="00201ACE">
                            <w:pPr>
                              <w:pStyle w:val="NormalWeb"/>
                              <w:spacing w:before="0" w:beforeAutospacing="0" w:after="0" w:afterAutospacing="0"/>
                              <w:ind w:right="0"/>
                              <w:jc w:val="center"/>
                            </w:pPr>
                          </w:p>
                          <w:p w14:paraId="2E07CF23" w14:textId="77777777" w:rsidR="00131D8E" w:rsidRDefault="00131D8E" w:rsidP="00201ACE">
                            <w:pPr>
                              <w:pStyle w:val="NormalWeb"/>
                              <w:spacing w:before="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I hereby certify that I have submitted all required supporting documentation and certify that the information provided is accurate, verifiable, and complete to the best of my knowledge.</w:t>
                            </w:r>
                          </w:p>
                          <w:p w14:paraId="7CA238F8" w14:textId="77777777" w:rsidR="00131D8E" w:rsidRDefault="00131D8E" w:rsidP="00201ACE">
                            <w:pPr>
                              <w:pStyle w:val="NormalWeb"/>
                              <w:spacing w:before="0" w:beforeAutospacing="0" w:after="0" w:afterAutospacing="0"/>
                              <w:ind w:right="0"/>
                              <w:jc w:val="both"/>
                            </w:pPr>
                          </w:p>
                          <w:p w14:paraId="76707854" w14:textId="0F58CC9C" w:rsidR="00131D8E" w:rsidRDefault="002A519B" w:rsidP="00F612DF">
                            <w:pPr>
                              <w:pStyle w:val="NormalWeb"/>
                              <w:tabs>
                                <w:tab w:val="right" w:leader="underscore" w:pos="5760"/>
                                <w:tab w:val="left" w:pos="6390"/>
                                <w:tab w:val="right" w:leader="underscore" w:pos="9000"/>
                              </w:tabs>
                              <w:spacing w:before="36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p>
                          <w:p w14:paraId="53C520A1" w14:textId="380C01B5" w:rsidR="00131D8E" w:rsidRDefault="00131D8E" w:rsidP="002A519B">
                            <w:pPr>
                              <w:pStyle w:val="NormalWeb"/>
                              <w:tabs>
                                <w:tab w:val="left" w:pos="6480"/>
                                <w:tab w:val="right" w:pos="9000"/>
                              </w:tabs>
                              <w:spacing w:before="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Signature, Head of School</w:t>
                            </w:r>
                            <w:r>
                              <w:rPr>
                                <w:rFonts w:asciiTheme="minorHAnsi" w:hAnsi="Calibri" w:cstheme="minorBidi"/>
                                <w:color w:val="000000" w:themeColor="dark1"/>
                                <w:sz w:val="22"/>
                                <w:szCs w:val="22"/>
                              </w:rPr>
                              <w:tab/>
                              <w:t>Date</w:t>
                            </w:r>
                          </w:p>
                          <w:p w14:paraId="53F48EF9" w14:textId="77777777" w:rsidR="002A519B" w:rsidRDefault="002A519B" w:rsidP="00F612DF">
                            <w:pPr>
                              <w:pStyle w:val="NormalWeb"/>
                              <w:tabs>
                                <w:tab w:val="right" w:leader="underscore" w:pos="5760"/>
                                <w:tab w:val="left" w:pos="6390"/>
                                <w:tab w:val="right" w:leader="underscore" w:pos="9000"/>
                              </w:tabs>
                              <w:spacing w:before="36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p>
                          <w:p w14:paraId="26B92FC5" w14:textId="1E333C19" w:rsidR="00131D8E" w:rsidRDefault="00131D8E" w:rsidP="002A519B">
                            <w:pPr>
                              <w:pStyle w:val="NormalWeb"/>
                              <w:tabs>
                                <w:tab w:val="left" w:pos="6480"/>
                                <w:tab w:val="right" w:pos="9000"/>
                              </w:tabs>
                              <w:spacing w:before="0" w:beforeAutospacing="0" w:after="0" w:afterAutospacing="0"/>
                              <w:ind w:right="0"/>
                            </w:pPr>
                            <w:r>
                              <w:rPr>
                                <w:rFonts w:asciiTheme="minorHAnsi" w:hAnsi="Calibri" w:cstheme="minorBidi"/>
                                <w:color w:val="000000" w:themeColor="dark1"/>
                                <w:sz w:val="22"/>
                                <w:szCs w:val="22"/>
                              </w:rPr>
                              <w:t>Signature, Data Submissions Contact</w:t>
                            </w:r>
                            <w:r>
                              <w:rPr>
                                <w:rFonts w:asciiTheme="minorHAnsi" w:hAnsi="Calibri" w:cstheme="minorBidi"/>
                                <w:color w:val="000000" w:themeColor="dark1"/>
                                <w:sz w:val="22"/>
                                <w:szCs w:val="22"/>
                              </w:rPr>
                              <w:tab/>
                              <w:t>Date</w:t>
                            </w:r>
                          </w:p>
                        </w:txbxContent>
                      </wps:txbx>
                      <wps:bodyPr vertOverflow="clip" horzOverflow="clip" wrap="square" rtlCol="0" anchor="ctr">
                        <a:noAutofit/>
                      </wps:bodyPr>
                    </wps:wsp>
                  </a:graphicData>
                </a:graphic>
              </wp:inline>
            </w:drawing>
          </mc:Choice>
          <mc:Fallback>
            <w:pict>
              <v:shapetype w14:anchorId="0DCF0A4F" id="_x0000_t202" coordsize="21600,21600" o:spt="202" path="m,l,21600r21600,l21600,xe">
                <v:stroke joinstyle="miter"/>
                <v:path gradientshapeok="t" o:connecttype="rect"/>
              </v:shapetype>
              <v:shape id="TextBox 1" o:spid="_x0000_s1026" type="#_x0000_t202" style="width:468pt;height:2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" fillcolor="white [3201]" strokecolor="#7f7f7f [1601]">
                <v:textbox>
                  <w:txbxContent>
                    <w:p w14:paraId="28AF1CF3" w14:textId="77777777" w:rsidR="00131D8E" w:rsidRPr="00755060" w:rsidRDefault="00131D8E" w:rsidP="00201ACE">
                      <w:pPr>
                        <w:pStyle w:val="NormalWeb"/>
                        <w:spacing w:before="0" w:beforeAutospacing="0" w:after="0" w:afterAutospacing="0"/>
                        <w:ind w:right="0"/>
                        <w:jc w:val="center"/>
                        <w:rPr>
                          <w:sz w:val="36"/>
                          <w:szCs w:val="36"/>
                        </w:rPr>
                      </w:pPr>
                      <w:r w:rsidRPr="00755060">
                        <w:rPr>
                          <w:rFonts w:asciiTheme="minorHAnsi" w:hAnsi="Calibri" w:cstheme="minorBidi"/>
                          <w:b/>
                          <w:bCs/>
                          <w:color w:val="000000" w:themeColor="dark1"/>
                          <w:sz w:val="36"/>
                          <w:szCs w:val="36"/>
                        </w:rPr>
                        <w:t xml:space="preserve">School Certification Statement for the </w:t>
                      </w:r>
                    </w:p>
                    <w:p w14:paraId="60F653A4" w14:textId="39F54877" w:rsidR="00131D8E" w:rsidRDefault="00131D8E" w:rsidP="00201ACE">
                      <w:pPr>
                        <w:pStyle w:val="NormalWeb"/>
                        <w:spacing w:before="0" w:beforeAutospacing="0" w:after="0" w:afterAutospacing="0"/>
                        <w:ind w:right="0"/>
                        <w:jc w:val="center"/>
                        <w:rPr>
                          <w:rFonts w:asciiTheme="minorHAnsi" w:hAnsi="Calibri" w:cstheme="minorBidi"/>
                          <w:b/>
                          <w:bCs/>
                          <w:color w:val="000000" w:themeColor="dark1"/>
                          <w:sz w:val="36"/>
                          <w:szCs w:val="36"/>
                        </w:rPr>
                      </w:pPr>
                      <w:r>
                        <w:rPr>
                          <w:rFonts w:asciiTheme="minorHAnsi" w:hAnsi="Calibri" w:cstheme="minorBidi"/>
                          <w:b/>
                          <w:bCs/>
                          <w:color w:val="000000" w:themeColor="dark1"/>
                          <w:sz w:val="36"/>
                          <w:szCs w:val="36"/>
                        </w:rPr>
                        <w:t xml:space="preserve">2025-26 </w:t>
                      </w:r>
                      <w:r w:rsidRPr="00755060">
                        <w:rPr>
                          <w:rFonts w:asciiTheme="minorHAnsi" w:hAnsi="Calibri" w:cstheme="minorBidi"/>
                          <w:b/>
                          <w:bCs/>
                          <w:color w:val="000000" w:themeColor="dark1"/>
                          <w:sz w:val="36"/>
                          <w:szCs w:val="36"/>
                        </w:rPr>
                        <w:t>October Count Audit Documentation</w:t>
                      </w:r>
                    </w:p>
                    <w:p w14:paraId="64F3B1B6" w14:textId="77777777" w:rsidR="00131D8E" w:rsidRPr="002917E8" w:rsidRDefault="00131D8E" w:rsidP="00201ACE">
                      <w:pPr>
                        <w:pStyle w:val="NormalWeb"/>
                        <w:spacing w:before="0" w:beforeAutospacing="0" w:after="0" w:afterAutospacing="0"/>
                        <w:ind w:right="0"/>
                        <w:jc w:val="center"/>
                        <w:rPr>
                          <w:rFonts w:asciiTheme="minorHAnsi" w:hAnsi="Calibri" w:cstheme="minorBidi"/>
                          <w:b/>
                          <w:bCs/>
                          <w:color w:val="000000" w:themeColor="dark1"/>
                          <w:sz w:val="12"/>
                          <w:szCs w:val="36"/>
                        </w:rPr>
                      </w:pPr>
                    </w:p>
                    <w:p w14:paraId="73F58BF9" w14:textId="77777777" w:rsidR="00131D8E" w:rsidRDefault="00131D8E" w:rsidP="00201ACE">
                      <w:pPr>
                        <w:pStyle w:val="NormalWeb"/>
                        <w:spacing w:before="0" w:beforeAutospacing="0" w:after="0" w:afterAutospacing="0"/>
                        <w:ind w:right="0"/>
                        <w:jc w:val="center"/>
                      </w:pPr>
                    </w:p>
                    <w:p w14:paraId="2E07CF23" w14:textId="77777777" w:rsidR="00131D8E" w:rsidRDefault="00131D8E" w:rsidP="00201ACE">
                      <w:pPr>
                        <w:pStyle w:val="NormalWeb"/>
                        <w:spacing w:before="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I hereby certify that I have submitted all required supporting documentation and certify that the information provided is accurate, verifiable, and complete to the best of my knowledge.</w:t>
                      </w:r>
                    </w:p>
                    <w:p w14:paraId="7CA238F8" w14:textId="77777777" w:rsidR="00131D8E" w:rsidRDefault="00131D8E" w:rsidP="00201ACE">
                      <w:pPr>
                        <w:pStyle w:val="NormalWeb"/>
                        <w:spacing w:before="0" w:beforeAutospacing="0" w:after="0" w:afterAutospacing="0"/>
                        <w:ind w:right="0"/>
                        <w:jc w:val="both"/>
                      </w:pPr>
                    </w:p>
                    <w:p w14:paraId="76707854" w14:textId="0F58CC9C" w:rsidR="00131D8E" w:rsidRDefault="002A519B" w:rsidP="00F612DF">
                      <w:pPr>
                        <w:pStyle w:val="NormalWeb"/>
                        <w:tabs>
                          <w:tab w:val="right" w:leader="underscore" w:pos="5760"/>
                          <w:tab w:val="left" w:pos="6390"/>
                          <w:tab w:val="right" w:leader="underscore" w:pos="9000"/>
                        </w:tabs>
                        <w:spacing w:before="36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p>
                    <w:p w14:paraId="53C520A1" w14:textId="380C01B5" w:rsidR="00131D8E" w:rsidRDefault="00131D8E" w:rsidP="002A519B">
                      <w:pPr>
                        <w:pStyle w:val="NormalWeb"/>
                        <w:tabs>
                          <w:tab w:val="left" w:pos="6480"/>
                          <w:tab w:val="right" w:pos="9000"/>
                        </w:tabs>
                        <w:spacing w:before="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Signature, Head of School</w:t>
                      </w:r>
                      <w:r>
                        <w:rPr>
                          <w:rFonts w:asciiTheme="minorHAnsi" w:hAnsi="Calibri" w:cstheme="minorBidi"/>
                          <w:color w:val="000000" w:themeColor="dark1"/>
                          <w:sz w:val="22"/>
                          <w:szCs w:val="22"/>
                        </w:rPr>
                        <w:tab/>
                        <w:t>Date</w:t>
                      </w:r>
                    </w:p>
                    <w:p w14:paraId="53F48EF9" w14:textId="77777777" w:rsidR="002A519B" w:rsidRDefault="002A519B" w:rsidP="00F612DF">
                      <w:pPr>
                        <w:pStyle w:val="NormalWeb"/>
                        <w:tabs>
                          <w:tab w:val="right" w:leader="underscore" w:pos="5760"/>
                          <w:tab w:val="left" w:pos="6390"/>
                          <w:tab w:val="right" w:leader="underscore" w:pos="9000"/>
                        </w:tabs>
                        <w:spacing w:before="360" w:beforeAutospacing="0" w:after="0" w:afterAutospacing="0"/>
                        <w:ind w:right="0"/>
                        <w:rPr>
                          <w:rFonts w:asciiTheme="minorHAnsi" w:hAnsi="Calibri" w:cstheme="minorBidi"/>
                          <w:color w:val="000000" w:themeColor="dark1"/>
                          <w:sz w:val="22"/>
                          <w:szCs w:val="22"/>
                        </w:rPr>
                      </w:pP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r>
                        <w:rPr>
                          <w:rFonts w:asciiTheme="minorHAnsi" w:hAnsi="Calibri" w:cstheme="minorBidi"/>
                          <w:color w:val="000000" w:themeColor="dark1"/>
                          <w:sz w:val="22"/>
                          <w:szCs w:val="22"/>
                        </w:rPr>
                        <w:tab/>
                      </w:r>
                    </w:p>
                    <w:p w14:paraId="26B92FC5" w14:textId="1E333C19" w:rsidR="00131D8E" w:rsidRDefault="00131D8E" w:rsidP="002A519B">
                      <w:pPr>
                        <w:pStyle w:val="NormalWeb"/>
                        <w:tabs>
                          <w:tab w:val="left" w:pos="6480"/>
                          <w:tab w:val="right" w:pos="9000"/>
                        </w:tabs>
                        <w:spacing w:before="0" w:beforeAutospacing="0" w:after="0" w:afterAutospacing="0"/>
                        <w:ind w:right="0"/>
                      </w:pPr>
                      <w:r>
                        <w:rPr>
                          <w:rFonts w:asciiTheme="minorHAnsi" w:hAnsi="Calibri" w:cstheme="minorBidi"/>
                          <w:color w:val="000000" w:themeColor="dark1"/>
                          <w:sz w:val="22"/>
                          <w:szCs w:val="22"/>
                        </w:rPr>
                        <w:t>Signature, Data Submissions Contact</w:t>
                      </w:r>
                      <w:r>
                        <w:rPr>
                          <w:rFonts w:asciiTheme="minorHAnsi" w:hAnsi="Calibri" w:cstheme="minorBidi"/>
                          <w:color w:val="000000" w:themeColor="dark1"/>
                          <w:sz w:val="22"/>
                          <w:szCs w:val="22"/>
                        </w:rPr>
                        <w:tab/>
                        <w:t>Date</w:t>
                      </w:r>
                    </w:p>
                  </w:txbxContent>
                </v:textbox>
                <w10:anchorlock/>
              </v:shape>
            </w:pict>
          </mc:Fallback>
        </mc:AlternateContent>
      </w:r>
    </w:p>
    <w:sectPr w:rsidR="00BB2AE9" w:rsidRPr="00F16431" w:rsidSect="00E3606F">
      <w:headerReference w:type="default" r:id="rId14"/>
      <w:footerReference w:type="default" r:id="rId15"/>
      <w:pgSz w:w="12240" w:h="15840" w:code="1"/>
      <w:pgMar w:top="2016"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15F7" w14:textId="77777777" w:rsidR="00BC36AD" w:rsidRDefault="00BC36AD" w:rsidP="009E3202">
      <w:pPr>
        <w:spacing w:after="0" w:line="240" w:lineRule="auto"/>
      </w:pPr>
      <w:r>
        <w:separator/>
      </w:r>
    </w:p>
  </w:endnote>
  <w:endnote w:type="continuationSeparator" w:id="0">
    <w:p w14:paraId="6504C342" w14:textId="77777777" w:rsidR="00BC36AD" w:rsidRDefault="00BC36AD" w:rsidP="009E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BCC6" w14:textId="3ADC0883" w:rsidR="009E3202" w:rsidRPr="00436B47" w:rsidRDefault="009E3202" w:rsidP="00436B47">
    <w:pPr>
      <w:pStyle w:val="Footer"/>
      <w:jc w:val="right"/>
      <w:rPr>
        <w:i/>
        <w:iCs/>
        <w:sz w:val="20"/>
        <w:szCs w:val="20"/>
      </w:rPr>
    </w:pPr>
    <w:r w:rsidRPr="009E3202">
      <w:rPr>
        <w:i/>
        <w:iCs/>
        <w:sz w:val="20"/>
        <w:szCs w:val="20"/>
      </w:rPr>
      <w:t xml:space="preserve">Last updated </w:t>
    </w:r>
    <w:r w:rsidR="00436B47">
      <w:rPr>
        <w:i/>
        <w:iCs/>
        <w:sz w:val="20"/>
        <w:szCs w:val="20"/>
      </w:rPr>
      <w:t>September 2025</w:t>
    </w:r>
    <w:r w:rsidR="00436B47">
      <w:rPr>
        <w:i/>
        <w:iCs/>
        <w:sz w:val="20"/>
        <w:szCs w:val="20"/>
      </w:rPr>
      <w:tab/>
    </w:r>
    <w:r w:rsidR="00436B47">
      <w:rPr>
        <w:i/>
        <w:iCs/>
        <w:sz w:val="20"/>
        <w:szCs w:val="20"/>
      </w:rPr>
      <w:tab/>
    </w:r>
    <w:sdt>
      <w:sdtPr>
        <w:rPr>
          <w:i/>
          <w:iCs/>
          <w:sz w:val="20"/>
          <w:szCs w:val="20"/>
        </w:rPr>
        <w:id w:val="-1619293814"/>
        <w:docPartObj>
          <w:docPartGallery w:val="Page Numbers (Bottom of Page)"/>
          <w:docPartUnique/>
        </w:docPartObj>
      </w:sdtPr>
      <w:sdtEndPr/>
      <w:sdtContent>
        <w:sdt>
          <w:sdtPr>
            <w:rPr>
              <w:i/>
              <w:iCs/>
              <w:sz w:val="20"/>
              <w:szCs w:val="20"/>
            </w:rPr>
            <w:id w:val="-1769616900"/>
            <w:docPartObj>
              <w:docPartGallery w:val="Page Numbers (Top of Page)"/>
              <w:docPartUnique/>
            </w:docPartObj>
          </w:sdtPr>
          <w:sdtEndPr/>
          <w:sdtContent>
            <w:r w:rsidR="00436B47" w:rsidRPr="00436B47">
              <w:rPr>
                <w:i/>
                <w:iCs/>
                <w:sz w:val="20"/>
                <w:szCs w:val="20"/>
              </w:rPr>
              <w:t xml:space="preserve">Page </w:t>
            </w:r>
            <w:r w:rsidR="00436B47" w:rsidRPr="00436B47">
              <w:rPr>
                <w:b/>
                <w:bCs/>
                <w:i/>
                <w:iCs/>
                <w:sz w:val="20"/>
                <w:szCs w:val="20"/>
              </w:rPr>
              <w:fldChar w:fldCharType="begin"/>
            </w:r>
            <w:r w:rsidR="00436B47" w:rsidRPr="00436B47">
              <w:rPr>
                <w:b/>
                <w:bCs/>
                <w:i/>
                <w:iCs/>
                <w:sz w:val="20"/>
                <w:szCs w:val="20"/>
              </w:rPr>
              <w:instrText xml:space="preserve"> PAGE </w:instrText>
            </w:r>
            <w:r w:rsidR="00436B47" w:rsidRPr="00436B47">
              <w:rPr>
                <w:b/>
                <w:bCs/>
                <w:i/>
                <w:iCs/>
                <w:sz w:val="20"/>
                <w:szCs w:val="20"/>
              </w:rPr>
              <w:fldChar w:fldCharType="separate"/>
            </w:r>
            <w:r w:rsidR="00436B47" w:rsidRPr="00436B47">
              <w:rPr>
                <w:b/>
                <w:bCs/>
                <w:i/>
                <w:iCs/>
                <w:sz w:val="20"/>
                <w:szCs w:val="20"/>
              </w:rPr>
              <w:t>1</w:t>
            </w:r>
            <w:r w:rsidR="00436B47" w:rsidRPr="00436B47">
              <w:rPr>
                <w:b/>
                <w:bCs/>
                <w:i/>
                <w:iCs/>
                <w:sz w:val="20"/>
                <w:szCs w:val="20"/>
              </w:rPr>
              <w:fldChar w:fldCharType="end"/>
            </w:r>
            <w:r w:rsidR="00436B47" w:rsidRPr="00436B47">
              <w:rPr>
                <w:i/>
                <w:iCs/>
                <w:sz w:val="20"/>
                <w:szCs w:val="20"/>
              </w:rPr>
              <w:t xml:space="preserve"> of </w:t>
            </w:r>
            <w:r w:rsidR="00436B47" w:rsidRPr="00436B47">
              <w:rPr>
                <w:b/>
                <w:bCs/>
                <w:i/>
                <w:iCs/>
                <w:sz w:val="20"/>
                <w:szCs w:val="20"/>
              </w:rPr>
              <w:fldChar w:fldCharType="begin"/>
            </w:r>
            <w:r w:rsidR="00436B47" w:rsidRPr="00436B47">
              <w:rPr>
                <w:b/>
                <w:bCs/>
                <w:i/>
                <w:iCs/>
                <w:sz w:val="20"/>
                <w:szCs w:val="20"/>
              </w:rPr>
              <w:instrText xml:space="preserve"> NUMPAGES  </w:instrText>
            </w:r>
            <w:r w:rsidR="00436B47" w:rsidRPr="00436B47">
              <w:rPr>
                <w:b/>
                <w:bCs/>
                <w:i/>
                <w:iCs/>
                <w:sz w:val="20"/>
                <w:szCs w:val="20"/>
              </w:rPr>
              <w:fldChar w:fldCharType="separate"/>
            </w:r>
            <w:r w:rsidR="00436B47" w:rsidRPr="00436B47">
              <w:rPr>
                <w:b/>
                <w:bCs/>
                <w:i/>
                <w:iCs/>
                <w:sz w:val="20"/>
                <w:szCs w:val="20"/>
              </w:rPr>
              <w:t>19</w:t>
            </w:r>
            <w:r w:rsidR="00436B47" w:rsidRPr="00436B47">
              <w:rPr>
                <w:b/>
                <w:bCs/>
                <w:i/>
                <w:iCs/>
                <w:sz w:val="20"/>
                <w:szCs w:val="20"/>
              </w:rPr>
              <w:fldChar w:fldCharType="end"/>
            </w:r>
          </w:sdtContent>
        </w:sdt>
      </w:sdtContent>
    </w:sdt>
  </w:p>
  <w:p w14:paraId="26DBC1F6" w14:textId="77777777" w:rsidR="009E3202" w:rsidRDefault="009E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B92E" w14:textId="77777777" w:rsidR="00BC36AD" w:rsidRDefault="00BC36AD" w:rsidP="009E3202">
      <w:pPr>
        <w:spacing w:after="0" w:line="240" w:lineRule="auto"/>
      </w:pPr>
      <w:r>
        <w:separator/>
      </w:r>
    </w:p>
  </w:footnote>
  <w:footnote w:type="continuationSeparator" w:id="0">
    <w:p w14:paraId="7107D981" w14:textId="77777777" w:rsidR="00BC36AD" w:rsidRDefault="00BC36AD" w:rsidP="009E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A5F6" w14:textId="77777777" w:rsidR="009E3202" w:rsidRDefault="0037488E" w:rsidP="009E3202">
    <w:pPr>
      <w:pStyle w:val="Header"/>
      <w:jc w:val="center"/>
    </w:pPr>
    <w:r>
      <w:rPr>
        <w:noProof/>
      </w:rPr>
      <w:drawing>
        <wp:inline distT="0" distB="0" distL="0" distR="0" wp14:anchorId="3DD321AA" wp14:editId="67BF50AB">
          <wp:extent cx="1746250" cy="545703"/>
          <wp:effectExtent l="0" t="0" r="6350" b="6985"/>
          <wp:docPr id="1756949832" name="Picture 3"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49832" name="Picture 3" descr="CS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726" cy="558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F19"/>
    <w:multiLevelType w:val="hybridMultilevel"/>
    <w:tmpl w:val="89888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E55169"/>
    <w:multiLevelType w:val="hybridMultilevel"/>
    <w:tmpl w:val="14960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E55805"/>
    <w:multiLevelType w:val="hybridMultilevel"/>
    <w:tmpl w:val="E1F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22F4E"/>
    <w:multiLevelType w:val="hybridMultilevel"/>
    <w:tmpl w:val="EB54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C0C7D"/>
    <w:multiLevelType w:val="hybridMultilevel"/>
    <w:tmpl w:val="A5902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8191055">
    <w:abstractNumId w:val="2"/>
  </w:num>
  <w:num w:numId="2" w16cid:durableId="263269728">
    <w:abstractNumId w:val="3"/>
  </w:num>
  <w:num w:numId="3" w16cid:durableId="673186340">
    <w:abstractNumId w:val="1"/>
  </w:num>
  <w:num w:numId="4" w16cid:durableId="1987734793">
    <w:abstractNumId w:val="1"/>
  </w:num>
  <w:num w:numId="5" w16cid:durableId="128208577">
    <w:abstractNumId w:val="0"/>
  </w:num>
  <w:num w:numId="6" w16cid:durableId="38510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47"/>
    <w:rsid w:val="000102C2"/>
    <w:rsid w:val="00024C9F"/>
    <w:rsid w:val="00030FE9"/>
    <w:rsid w:val="000436B3"/>
    <w:rsid w:val="00047E0B"/>
    <w:rsid w:val="000555CD"/>
    <w:rsid w:val="000647A1"/>
    <w:rsid w:val="00082831"/>
    <w:rsid w:val="000872F9"/>
    <w:rsid w:val="00093B67"/>
    <w:rsid w:val="000A2B08"/>
    <w:rsid w:val="000A5D14"/>
    <w:rsid w:val="000E2230"/>
    <w:rsid w:val="000E70A7"/>
    <w:rsid w:val="00116B6A"/>
    <w:rsid w:val="001172C6"/>
    <w:rsid w:val="00120C75"/>
    <w:rsid w:val="001215E1"/>
    <w:rsid w:val="00131D8E"/>
    <w:rsid w:val="001419E9"/>
    <w:rsid w:val="001420E8"/>
    <w:rsid w:val="00142A3D"/>
    <w:rsid w:val="0017383F"/>
    <w:rsid w:val="0017407E"/>
    <w:rsid w:val="00190F7B"/>
    <w:rsid w:val="001A304D"/>
    <w:rsid w:val="001B385B"/>
    <w:rsid w:val="001C6644"/>
    <w:rsid w:val="001C6B25"/>
    <w:rsid w:val="001D13D2"/>
    <w:rsid w:val="001E07F7"/>
    <w:rsid w:val="001E2343"/>
    <w:rsid w:val="001E71D3"/>
    <w:rsid w:val="001F1857"/>
    <w:rsid w:val="00201ACE"/>
    <w:rsid w:val="00204764"/>
    <w:rsid w:val="00220C69"/>
    <w:rsid w:val="002222B3"/>
    <w:rsid w:val="00230773"/>
    <w:rsid w:val="002307B6"/>
    <w:rsid w:val="0023715C"/>
    <w:rsid w:val="0024493D"/>
    <w:rsid w:val="00246CC1"/>
    <w:rsid w:val="00252383"/>
    <w:rsid w:val="00270C97"/>
    <w:rsid w:val="00274D19"/>
    <w:rsid w:val="002A2FC8"/>
    <w:rsid w:val="002A519B"/>
    <w:rsid w:val="002C4E7A"/>
    <w:rsid w:val="002C571F"/>
    <w:rsid w:val="002C786B"/>
    <w:rsid w:val="002D3E32"/>
    <w:rsid w:val="002E3E92"/>
    <w:rsid w:val="002F1282"/>
    <w:rsid w:val="002F21C1"/>
    <w:rsid w:val="00317D0E"/>
    <w:rsid w:val="003309F8"/>
    <w:rsid w:val="00332E50"/>
    <w:rsid w:val="003400DB"/>
    <w:rsid w:val="0036512A"/>
    <w:rsid w:val="0037488E"/>
    <w:rsid w:val="00377D9B"/>
    <w:rsid w:val="00380698"/>
    <w:rsid w:val="0038429F"/>
    <w:rsid w:val="00394846"/>
    <w:rsid w:val="00395A0F"/>
    <w:rsid w:val="003A58CE"/>
    <w:rsid w:val="003B4ED5"/>
    <w:rsid w:val="003B5B5F"/>
    <w:rsid w:val="0041520D"/>
    <w:rsid w:val="00436B47"/>
    <w:rsid w:val="004404FF"/>
    <w:rsid w:val="00444D0A"/>
    <w:rsid w:val="00476ABD"/>
    <w:rsid w:val="004903F5"/>
    <w:rsid w:val="00494BFF"/>
    <w:rsid w:val="0049783F"/>
    <w:rsid w:val="004C235B"/>
    <w:rsid w:val="004E552B"/>
    <w:rsid w:val="004F6601"/>
    <w:rsid w:val="00501408"/>
    <w:rsid w:val="0052019D"/>
    <w:rsid w:val="0054024E"/>
    <w:rsid w:val="00540331"/>
    <w:rsid w:val="00542EC0"/>
    <w:rsid w:val="005464D2"/>
    <w:rsid w:val="005505FF"/>
    <w:rsid w:val="00551031"/>
    <w:rsid w:val="0056216D"/>
    <w:rsid w:val="00567DBF"/>
    <w:rsid w:val="005754F5"/>
    <w:rsid w:val="00580DA8"/>
    <w:rsid w:val="00590468"/>
    <w:rsid w:val="00592ABC"/>
    <w:rsid w:val="005A06E6"/>
    <w:rsid w:val="005A600A"/>
    <w:rsid w:val="005A64DD"/>
    <w:rsid w:val="005B7F9F"/>
    <w:rsid w:val="005C44B0"/>
    <w:rsid w:val="005E65F4"/>
    <w:rsid w:val="006075C8"/>
    <w:rsid w:val="006141D6"/>
    <w:rsid w:val="00615024"/>
    <w:rsid w:val="00617A45"/>
    <w:rsid w:val="006330F4"/>
    <w:rsid w:val="00642339"/>
    <w:rsid w:val="006520EE"/>
    <w:rsid w:val="006636D0"/>
    <w:rsid w:val="00665561"/>
    <w:rsid w:val="006813C5"/>
    <w:rsid w:val="006828C9"/>
    <w:rsid w:val="006E2902"/>
    <w:rsid w:val="006E31D5"/>
    <w:rsid w:val="00715CC3"/>
    <w:rsid w:val="00720833"/>
    <w:rsid w:val="00722F87"/>
    <w:rsid w:val="0074312A"/>
    <w:rsid w:val="00743171"/>
    <w:rsid w:val="00743E34"/>
    <w:rsid w:val="00794012"/>
    <w:rsid w:val="007A4E9A"/>
    <w:rsid w:val="007C4546"/>
    <w:rsid w:val="007D260A"/>
    <w:rsid w:val="007E437F"/>
    <w:rsid w:val="007E6BB6"/>
    <w:rsid w:val="007F0127"/>
    <w:rsid w:val="007F79C2"/>
    <w:rsid w:val="008144D6"/>
    <w:rsid w:val="00816966"/>
    <w:rsid w:val="00816C4B"/>
    <w:rsid w:val="00835EC6"/>
    <w:rsid w:val="00844268"/>
    <w:rsid w:val="00847998"/>
    <w:rsid w:val="0085174E"/>
    <w:rsid w:val="00852893"/>
    <w:rsid w:val="008574B1"/>
    <w:rsid w:val="00857643"/>
    <w:rsid w:val="00864F05"/>
    <w:rsid w:val="0086603D"/>
    <w:rsid w:val="00874D9C"/>
    <w:rsid w:val="0088138A"/>
    <w:rsid w:val="00893FE8"/>
    <w:rsid w:val="008A4FE5"/>
    <w:rsid w:val="008A6CF8"/>
    <w:rsid w:val="008C3707"/>
    <w:rsid w:val="008C3C0B"/>
    <w:rsid w:val="008C6667"/>
    <w:rsid w:val="008C736A"/>
    <w:rsid w:val="008C7F67"/>
    <w:rsid w:val="008F18DB"/>
    <w:rsid w:val="008F6B3D"/>
    <w:rsid w:val="00904CF7"/>
    <w:rsid w:val="00905351"/>
    <w:rsid w:val="0092202E"/>
    <w:rsid w:val="0092339A"/>
    <w:rsid w:val="009465A2"/>
    <w:rsid w:val="00946626"/>
    <w:rsid w:val="009574A1"/>
    <w:rsid w:val="0097256D"/>
    <w:rsid w:val="009765CD"/>
    <w:rsid w:val="00976C1F"/>
    <w:rsid w:val="009773BD"/>
    <w:rsid w:val="009949FD"/>
    <w:rsid w:val="009A2E6C"/>
    <w:rsid w:val="009B2401"/>
    <w:rsid w:val="009E3202"/>
    <w:rsid w:val="009F39CE"/>
    <w:rsid w:val="009F478C"/>
    <w:rsid w:val="009F4907"/>
    <w:rsid w:val="00A1618C"/>
    <w:rsid w:val="00A259E9"/>
    <w:rsid w:val="00A464C0"/>
    <w:rsid w:val="00A53F7D"/>
    <w:rsid w:val="00A5418B"/>
    <w:rsid w:val="00A622F9"/>
    <w:rsid w:val="00A75CE8"/>
    <w:rsid w:val="00A76679"/>
    <w:rsid w:val="00A84E6F"/>
    <w:rsid w:val="00A90673"/>
    <w:rsid w:val="00AC1935"/>
    <w:rsid w:val="00AC386A"/>
    <w:rsid w:val="00AC552E"/>
    <w:rsid w:val="00AD5D23"/>
    <w:rsid w:val="00AE4546"/>
    <w:rsid w:val="00AE4C24"/>
    <w:rsid w:val="00AE4D63"/>
    <w:rsid w:val="00AF5CF3"/>
    <w:rsid w:val="00AF7A54"/>
    <w:rsid w:val="00B0020E"/>
    <w:rsid w:val="00B02B03"/>
    <w:rsid w:val="00B052A9"/>
    <w:rsid w:val="00B24F04"/>
    <w:rsid w:val="00B35A17"/>
    <w:rsid w:val="00B367CF"/>
    <w:rsid w:val="00B41FA3"/>
    <w:rsid w:val="00B52F15"/>
    <w:rsid w:val="00B638D8"/>
    <w:rsid w:val="00B65899"/>
    <w:rsid w:val="00B66F75"/>
    <w:rsid w:val="00B86C06"/>
    <w:rsid w:val="00B87B68"/>
    <w:rsid w:val="00B9525D"/>
    <w:rsid w:val="00BB008F"/>
    <w:rsid w:val="00BB2AE9"/>
    <w:rsid w:val="00BC0C06"/>
    <w:rsid w:val="00BC26CB"/>
    <w:rsid w:val="00BC31B9"/>
    <w:rsid w:val="00BC36AD"/>
    <w:rsid w:val="00BD0804"/>
    <w:rsid w:val="00BD35CB"/>
    <w:rsid w:val="00BD6381"/>
    <w:rsid w:val="00C02550"/>
    <w:rsid w:val="00C40942"/>
    <w:rsid w:val="00C82A62"/>
    <w:rsid w:val="00C871A9"/>
    <w:rsid w:val="00CA43AC"/>
    <w:rsid w:val="00CC7AD8"/>
    <w:rsid w:val="00CD36BF"/>
    <w:rsid w:val="00D0411C"/>
    <w:rsid w:val="00D104E0"/>
    <w:rsid w:val="00D170DE"/>
    <w:rsid w:val="00D27074"/>
    <w:rsid w:val="00D4778A"/>
    <w:rsid w:val="00D52FE3"/>
    <w:rsid w:val="00D64DC8"/>
    <w:rsid w:val="00D8033B"/>
    <w:rsid w:val="00D8127D"/>
    <w:rsid w:val="00D93D80"/>
    <w:rsid w:val="00D978E5"/>
    <w:rsid w:val="00DC4968"/>
    <w:rsid w:val="00DF6AD5"/>
    <w:rsid w:val="00E0077A"/>
    <w:rsid w:val="00E22BFB"/>
    <w:rsid w:val="00E34087"/>
    <w:rsid w:val="00E3606F"/>
    <w:rsid w:val="00E363D0"/>
    <w:rsid w:val="00E37C96"/>
    <w:rsid w:val="00E50CF6"/>
    <w:rsid w:val="00E5422F"/>
    <w:rsid w:val="00E668EB"/>
    <w:rsid w:val="00E719BE"/>
    <w:rsid w:val="00E76AEC"/>
    <w:rsid w:val="00E81176"/>
    <w:rsid w:val="00EA5F5A"/>
    <w:rsid w:val="00EA72B1"/>
    <w:rsid w:val="00EB3AE3"/>
    <w:rsid w:val="00EC4759"/>
    <w:rsid w:val="00ED3426"/>
    <w:rsid w:val="00ED56A0"/>
    <w:rsid w:val="00ED6741"/>
    <w:rsid w:val="00ED7525"/>
    <w:rsid w:val="00EE4A6F"/>
    <w:rsid w:val="00EF1200"/>
    <w:rsid w:val="00EF59D1"/>
    <w:rsid w:val="00EF6013"/>
    <w:rsid w:val="00F036B5"/>
    <w:rsid w:val="00F16431"/>
    <w:rsid w:val="00F612DF"/>
    <w:rsid w:val="00F84BC3"/>
    <w:rsid w:val="00F9310D"/>
    <w:rsid w:val="00F94C35"/>
    <w:rsid w:val="00FA1BF5"/>
    <w:rsid w:val="00FD7E2B"/>
    <w:rsid w:val="00FE72C5"/>
    <w:rsid w:val="00FF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33E5"/>
  <w15:chartTrackingRefBased/>
  <w15:docId w15:val="{F4719296-FC5D-44EE-B028-D389CBA8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4B1"/>
    <w:rPr>
      <w:rFonts w:ascii="Arial" w:hAnsi="Arial"/>
    </w:rPr>
  </w:style>
  <w:style w:type="paragraph" w:styleId="Heading1">
    <w:name w:val="heading 1"/>
    <w:basedOn w:val="Normal"/>
    <w:next w:val="Normal"/>
    <w:link w:val="Heading1Char"/>
    <w:uiPriority w:val="9"/>
    <w:qFormat/>
    <w:rsid w:val="000647A1"/>
    <w:pPr>
      <w:keepNext/>
      <w:keepLines/>
      <w:spacing w:before="240" w:after="0"/>
      <w:outlineLvl w:val="0"/>
    </w:pPr>
    <w:rPr>
      <w:rFonts w:eastAsiaTheme="majorEastAsia" w:cstheme="majorBidi"/>
      <w:b/>
      <w:color w:val="455FA9"/>
      <w:sz w:val="32"/>
      <w:szCs w:val="32"/>
    </w:rPr>
  </w:style>
  <w:style w:type="paragraph" w:styleId="Heading2">
    <w:name w:val="heading 2"/>
    <w:basedOn w:val="Normal"/>
    <w:next w:val="Normal"/>
    <w:link w:val="Heading2Char"/>
    <w:uiPriority w:val="9"/>
    <w:unhideWhenUsed/>
    <w:qFormat/>
    <w:rsid w:val="000647A1"/>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0647A1"/>
    <w:pPr>
      <w:keepNext/>
      <w:keepLines/>
      <w:spacing w:before="40" w:after="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47A1"/>
    <w:pPr>
      <w:spacing w:after="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0647A1"/>
    <w:rPr>
      <w:rFonts w:ascii="Arial" w:eastAsiaTheme="majorEastAsia" w:hAnsi="Arial" w:cstheme="majorBidi"/>
      <w:b/>
      <w:spacing w:val="-10"/>
      <w:kern w:val="28"/>
      <w:sz w:val="44"/>
      <w:szCs w:val="56"/>
    </w:rPr>
  </w:style>
  <w:style w:type="character" w:customStyle="1" w:styleId="Heading1Char">
    <w:name w:val="Heading 1 Char"/>
    <w:basedOn w:val="DefaultParagraphFont"/>
    <w:link w:val="Heading1"/>
    <w:uiPriority w:val="9"/>
    <w:rsid w:val="000647A1"/>
    <w:rPr>
      <w:rFonts w:ascii="Arial" w:eastAsiaTheme="majorEastAsia" w:hAnsi="Arial" w:cstheme="majorBidi"/>
      <w:b/>
      <w:color w:val="455FA9"/>
      <w:sz w:val="32"/>
      <w:szCs w:val="32"/>
    </w:rPr>
  </w:style>
  <w:style w:type="character" w:customStyle="1" w:styleId="Heading2Char">
    <w:name w:val="Heading 2 Char"/>
    <w:basedOn w:val="DefaultParagraphFont"/>
    <w:link w:val="Heading2"/>
    <w:uiPriority w:val="9"/>
    <w:rsid w:val="000647A1"/>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0647A1"/>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9E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02"/>
    <w:rPr>
      <w:rFonts w:ascii="Arial" w:hAnsi="Arial"/>
    </w:rPr>
  </w:style>
  <w:style w:type="paragraph" w:styleId="Footer">
    <w:name w:val="footer"/>
    <w:basedOn w:val="Normal"/>
    <w:link w:val="FooterChar"/>
    <w:uiPriority w:val="99"/>
    <w:unhideWhenUsed/>
    <w:rsid w:val="009E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02"/>
    <w:rPr>
      <w:rFonts w:ascii="Arial" w:hAnsi="Arial"/>
    </w:rPr>
  </w:style>
  <w:style w:type="paragraph" w:styleId="ListParagraph">
    <w:name w:val="List Paragraph"/>
    <w:basedOn w:val="Normal"/>
    <w:uiPriority w:val="34"/>
    <w:qFormat/>
    <w:rsid w:val="00436B47"/>
    <w:pPr>
      <w:spacing w:line="278" w:lineRule="auto"/>
      <w:ind w:left="720"/>
      <w:contextualSpacing/>
    </w:pPr>
    <w:rPr>
      <w:szCs w:val="24"/>
    </w:rPr>
  </w:style>
  <w:style w:type="character" w:styleId="Hyperlink">
    <w:name w:val="Hyperlink"/>
    <w:basedOn w:val="DefaultParagraphFont"/>
    <w:uiPriority w:val="99"/>
    <w:unhideWhenUsed/>
    <w:rsid w:val="00436B47"/>
    <w:rPr>
      <w:color w:val="007480"/>
      <w:u w:val="single"/>
    </w:rPr>
  </w:style>
  <w:style w:type="paragraph" w:styleId="TOCHeading">
    <w:name w:val="TOC Heading"/>
    <w:basedOn w:val="Heading1"/>
    <w:next w:val="Normal"/>
    <w:uiPriority w:val="39"/>
    <w:unhideWhenUsed/>
    <w:qFormat/>
    <w:rsid w:val="00436B47"/>
    <w:pPr>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436B47"/>
    <w:pPr>
      <w:spacing w:after="100"/>
    </w:pPr>
  </w:style>
  <w:style w:type="paragraph" w:styleId="TOC2">
    <w:name w:val="toc 2"/>
    <w:basedOn w:val="Normal"/>
    <w:next w:val="Normal"/>
    <w:autoRedefine/>
    <w:uiPriority w:val="39"/>
    <w:unhideWhenUsed/>
    <w:rsid w:val="00436B47"/>
    <w:pPr>
      <w:spacing w:after="100"/>
      <w:ind w:left="220"/>
    </w:pPr>
  </w:style>
  <w:style w:type="character" w:styleId="UnresolvedMention">
    <w:name w:val="Unresolved Mention"/>
    <w:basedOn w:val="DefaultParagraphFont"/>
    <w:uiPriority w:val="99"/>
    <w:semiHidden/>
    <w:unhideWhenUsed/>
    <w:rsid w:val="00CD36BF"/>
    <w:rPr>
      <w:color w:val="605E5C"/>
      <w:shd w:val="clear" w:color="auto" w:fill="E1DFDD"/>
    </w:rPr>
  </w:style>
  <w:style w:type="paragraph" w:styleId="NormalWeb">
    <w:name w:val="Normal (Web)"/>
    <w:basedOn w:val="Normal"/>
    <w:uiPriority w:val="99"/>
    <w:unhideWhenUsed/>
    <w:rsid w:val="00131D8E"/>
    <w:pPr>
      <w:widowControl w:val="0"/>
      <w:autoSpaceDE w:val="0"/>
      <w:autoSpaceDN w:val="0"/>
      <w:spacing w:before="100" w:beforeAutospacing="1" w:after="100" w:afterAutospacing="1" w:line="240" w:lineRule="auto"/>
      <w:ind w:right="639"/>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si.state.co.us/wp-content/uploads/2025/08/25-26-CSI-October-Count-Audit-Handbook.docx" TargetMode="External"/><Relationship Id="rId13" Type="http://schemas.openxmlformats.org/officeDocument/2006/relationships/hyperlink" Target="Submissions_CSI@csi.state.co.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Submissions_CSI@csi.state.co.us" TargetMode="External"/><Relationship Id="rId4" Type="http://schemas.openxmlformats.org/officeDocument/2006/relationships/settings" Target="settings.xml"/><Relationship Id="rId9" Type="http://schemas.openxmlformats.org/officeDocument/2006/relationships/hyperlink" Target="https://www.cde.state.co.us/cdefinance/2025_student_october_pupil_count_audit_resource_gui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J:\Communications\1%20STAFF%20USE\Templates\Document%20Templates\Simple%20Word%20Template%20-%20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65EC-E000-4B62-81A7-08DF25F3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Word Template - Accessible</Template>
  <TotalTime>1006</TotalTime>
  <Pages>4</Pages>
  <Words>948</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Word Document Template</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subject/>
  <dc:creator>Sellers, Sheila</dc:creator>
  <cp:keywords/>
  <dc:description/>
  <cp:lastModifiedBy>Sellers, Sheila</cp:lastModifiedBy>
  <cp:revision>245</cp:revision>
  <cp:lastPrinted>2025-09-29T17:34:00Z</cp:lastPrinted>
  <dcterms:created xsi:type="dcterms:W3CDTF">2025-09-26T18:01:00Z</dcterms:created>
  <dcterms:modified xsi:type="dcterms:W3CDTF">2025-09-29T17:34:00Z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8d83a82f-c73f-499c-99f0-d9a6d02c8197</vt:lpwstr>
  </property>
</Properties>
</file>