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EF07E" w14:textId="52F64DB5" w:rsidR="000647A1" w:rsidRPr="00A75CE8" w:rsidRDefault="00CF3BBB" w:rsidP="000647A1">
      <w:pPr>
        <w:pStyle w:val="Title"/>
        <w:rPr>
          <w:sz w:val="40"/>
          <w:szCs w:val="52"/>
        </w:rPr>
      </w:pPr>
      <w:r>
        <w:rPr>
          <w:sz w:val="40"/>
          <w:szCs w:val="52"/>
        </w:rPr>
        <w:t>Infinite Campus System Setup Audit</w:t>
      </w:r>
    </w:p>
    <w:p w14:paraId="5B246EB4" w14:textId="77777777" w:rsidR="00CF6ABF" w:rsidRDefault="00CF6ABF" w:rsidP="00EC0D02">
      <w:pPr>
        <w:spacing w:line="240" w:lineRule="auto"/>
        <w:ind w:left="-630"/>
        <w:rPr>
          <w:rFonts w:cs="Arial"/>
          <w:sz w:val="18"/>
          <w:szCs w:val="18"/>
        </w:rPr>
      </w:pPr>
      <w:bookmarkStart w:id="0" w:name="_Hlk127264323"/>
    </w:p>
    <w:p w14:paraId="42242AE6" w14:textId="31881D87" w:rsidR="00CF6ABF" w:rsidRDefault="000A5FEB" w:rsidP="00EC0D02">
      <w:pPr>
        <w:spacing w:line="240" w:lineRule="auto"/>
        <w:rPr>
          <w:rFonts w:cs="Arial"/>
          <w:sz w:val="20"/>
          <w:szCs w:val="20"/>
        </w:rPr>
      </w:pPr>
      <w:bookmarkStart w:id="1" w:name="_Hlk127264318"/>
      <w:bookmarkEnd w:id="0"/>
      <w:r>
        <w:rPr>
          <w:rFonts w:cs="Arial"/>
          <w:sz w:val="20"/>
          <w:szCs w:val="20"/>
        </w:rPr>
        <w:t>The following guidance provides a starting point for ensuring key areas related to state reporting</w:t>
      </w:r>
      <w:r w:rsidR="00C454D0">
        <w:rPr>
          <w:rFonts w:cs="Arial"/>
          <w:sz w:val="20"/>
          <w:szCs w:val="20"/>
        </w:rPr>
        <w:t xml:space="preserve"> are appropriately set up</w:t>
      </w:r>
      <w:r w:rsidR="00CF6ABF" w:rsidRPr="000029AD">
        <w:rPr>
          <w:rFonts w:cs="Arial"/>
          <w:sz w:val="20"/>
          <w:szCs w:val="20"/>
        </w:rPr>
        <w:t>.</w:t>
      </w:r>
      <w:r w:rsidR="00C454D0">
        <w:rPr>
          <w:rFonts w:cs="Arial"/>
          <w:sz w:val="20"/>
          <w:szCs w:val="20"/>
        </w:rPr>
        <w:t xml:space="preserve"> Schools should make use of the IC Knowledge Base</w:t>
      </w:r>
      <w:r w:rsidR="00A91BE7">
        <w:rPr>
          <w:rFonts w:cs="Arial"/>
          <w:sz w:val="20"/>
          <w:szCs w:val="20"/>
        </w:rPr>
        <w:t xml:space="preserve"> through the links below and IC support for </w:t>
      </w:r>
      <w:proofErr w:type="gramStart"/>
      <w:r w:rsidR="00A91BE7">
        <w:rPr>
          <w:rFonts w:cs="Arial"/>
          <w:sz w:val="20"/>
          <w:szCs w:val="20"/>
        </w:rPr>
        <w:t>advance</w:t>
      </w:r>
      <w:proofErr w:type="gramEnd"/>
      <w:r w:rsidR="00A91BE7">
        <w:rPr>
          <w:rFonts w:cs="Arial"/>
          <w:sz w:val="20"/>
          <w:szCs w:val="20"/>
        </w:rPr>
        <w:t xml:space="preserve"> </w:t>
      </w:r>
      <w:proofErr w:type="gramStart"/>
      <w:r w:rsidR="00A91BE7">
        <w:rPr>
          <w:rFonts w:cs="Arial"/>
          <w:sz w:val="20"/>
          <w:szCs w:val="20"/>
        </w:rPr>
        <w:t>system</w:t>
      </w:r>
      <w:proofErr w:type="gramEnd"/>
      <w:r w:rsidR="00A91BE7">
        <w:rPr>
          <w:rFonts w:cs="Arial"/>
          <w:sz w:val="20"/>
          <w:szCs w:val="20"/>
        </w:rPr>
        <w:t xml:space="preserve"> set up questions.</w:t>
      </w:r>
    </w:p>
    <w:p w14:paraId="4514F08A" w14:textId="408996BA" w:rsidR="000818A1" w:rsidRPr="000029AD" w:rsidRDefault="000818A1" w:rsidP="00EC0D02">
      <w:pPr>
        <w:spacing w:line="240" w:lineRule="auto"/>
        <w:rPr>
          <w:rFonts w:cs="Arial"/>
          <w:sz w:val="20"/>
          <w:szCs w:val="20"/>
        </w:rPr>
      </w:pPr>
      <w:r>
        <w:rPr>
          <w:rFonts w:cs="Arial"/>
          <w:sz w:val="20"/>
          <w:szCs w:val="20"/>
        </w:rPr>
        <w:t>CSI schools are expected to review their SIS at the start of each year to ensure the setup expectations outlined below, which impact state reporting, are met. CSI Data Submissions Team members</w:t>
      </w:r>
      <w:r w:rsidR="002A15DF">
        <w:rPr>
          <w:rFonts w:cs="Arial"/>
          <w:sz w:val="20"/>
          <w:szCs w:val="20"/>
        </w:rPr>
        <w:t xml:space="preserve"> may audit components of the SIS setup each year.</w:t>
      </w:r>
    </w:p>
    <w:bookmarkEnd w:id="1"/>
    <w:p w14:paraId="4BB42403" w14:textId="7412B635" w:rsidR="00A37433" w:rsidRPr="002D775D" w:rsidRDefault="00457E2D" w:rsidP="006E4614">
      <w:pPr>
        <w:pStyle w:val="Heading1"/>
        <w:spacing w:after="80"/>
        <w:rPr>
          <w:sz w:val="28"/>
          <w:szCs w:val="28"/>
        </w:rPr>
      </w:pPr>
      <w:r w:rsidRPr="002D775D">
        <w:rPr>
          <w:sz w:val="28"/>
          <w:szCs w:val="28"/>
        </w:rPr>
        <w:t>School &amp; District Codes</w:t>
      </w:r>
    </w:p>
    <w:p w14:paraId="769921A1" w14:textId="55A7B504" w:rsidR="002D775D" w:rsidRPr="00B667C3" w:rsidRDefault="002D775D" w:rsidP="00B667C3">
      <w:pPr>
        <w:pStyle w:val="Heading2"/>
        <w:rPr>
          <w:sz w:val="24"/>
          <w:szCs w:val="24"/>
        </w:rPr>
      </w:pPr>
      <w:r w:rsidRPr="00B667C3">
        <w:rPr>
          <w:sz w:val="24"/>
          <w:szCs w:val="24"/>
        </w:rPr>
        <w:t>District Code</w:t>
      </w:r>
    </w:p>
    <w:p w14:paraId="231E1ED4" w14:textId="39A2DBD1" w:rsidR="003F5826" w:rsidRDefault="0045178B" w:rsidP="0033103B">
      <w:pPr>
        <w:spacing w:after="0"/>
      </w:pPr>
      <w:r>
        <w:t>School &amp; District Settings</w:t>
      </w:r>
      <w:r w:rsidR="001E21F9">
        <w:t xml:space="preserve"> &gt; (District) District Information </w:t>
      </w:r>
    </w:p>
    <w:p w14:paraId="44DF5E20" w14:textId="613AEC1B" w:rsidR="0033103B" w:rsidRDefault="0033103B" w:rsidP="00D759E1">
      <w:r>
        <w:tab/>
        <w:t>District Code: 8001</w:t>
      </w:r>
    </w:p>
    <w:p w14:paraId="003DCD7A" w14:textId="5CA6B9D0" w:rsidR="00361A39" w:rsidRPr="00CF62B7" w:rsidRDefault="00361A39" w:rsidP="00464A26">
      <w:pPr>
        <w:spacing w:after="0"/>
        <w:rPr>
          <w:rFonts w:cs="Arial"/>
          <w:i/>
          <w:iCs/>
          <w:sz w:val="18"/>
          <w:szCs w:val="18"/>
        </w:rPr>
      </w:pPr>
      <w:r w:rsidRPr="00CF62B7">
        <w:rPr>
          <w:rFonts w:cs="Arial"/>
          <w:i/>
          <w:iCs/>
          <w:sz w:val="18"/>
          <w:szCs w:val="18"/>
        </w:rPr>
        <w:t xml:space="preserve">If you don’t see this option, ensure ‘All Schools’ is selected in the </w:t>
      </w:r>
      <w:proofErr w:type="gramStart"/>
      <w:r w:rsidRPr="00CF62B7">
        <w:rPr>
          <w:rFonts w:cs="Arial"/>
          <w:i/>
          <w:iCs/>
          <w:sz w:val="18"/>
          <w:szCs w:val="18"/>
        </w:rPr>
        <w:t>School</w:t>
      </w:r>
      <w:proofErr w:type="gramEnd"/>
      <w:r w:rsidRPr="00CF62B7">
        <w:rPr>
          <w:rFonts w:cs="Arial"/>
          <w:i/>
          <w:iCs/>
          <w:sz w:val="18"/>
          <w:szCs w:val="18"/>
        </w:rPr>
        <w:t xml:space="preserve"> dropdown for networks with multiple schools</w:t>
      </w:r>
      <w:r w:rsidR="009A2505">
        <w:rPr>
          <w:rFonts w:cs="Arial"/>
          <w:i/>
          <w:iCs/>
          <w:sz w:val="18"/>
          <w:szCs w:val="18"/>
        </w:rPr>
        <w:t>.</w:t>
      </w:r>
    </w:p>
    <w:p w14:paraId="6ABF44C6" w14:textId="618889E9" w:rsidR="00694C44" w:rsidRDefault="00B0115D" w:rsidP="00A47E4A">
      <w:pPr>
        <w:spacing w:after="0"/>
      </w:pPr>
      <w:r>
        <w:rPr>
          <w:noProof/>
        </w:rPr>
        <w:drawing>
          <wp:inline distT="0" distB="0" distL="0" distR="0" wp14:anchorId="4E1FA8BA" wp14:editId="15F90566">
            <wp:extent cx="5669280" cy="1179576"/>
            <wp:effectExtent l="0" t="0" r="7620" b="1905"/>
            <wp:docPr id="1323923669" name="Picture 1" descr="A screenshot of the District Inform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23669" name="Picture 1" descr="A screenshot of the District Information screen."/>
                    <pic:cNvPicPr/>
                  </pic:nvPicPr>
                  <pic:blipFill>
                    <a:blip r:embed="rId8"/>
                    <a:stretch>
                      <a:fillRect/>
                    </a:stretch>
                  </pic:blipFill>
                  <pic:spPr>
                    <a:xfrm>
                      <a:off x="0" y="0"/>
                      <a:ext cx="5669280" cy="1179576"/>
                    </a:xfrm>
                    <a:prstGeom prst="rect">
                      <a:avLst/>
                    </a:prstGeom>
                  </pic:spPr>
                </pic:pic>
              </a:graphicData>
            </a:graphic>
          </wp:inline>
        </w:drawing>
      </w:r>
    </w:p>
    <w:p w14:paraId="4BD573BF" w14:textId="77777777" w:rsidR="00A11CA3" w:rsidRPr="0092718E" w:rsidRDefault="00A11CA3" w:rsidP="00A47E4A">
      <w:pPr>
        <w:spacing w:after="0"/>
      </w:pPr>
    </w:p>
    <w:p w14:paraId="60472258" w14:textId="6F03B56F" w:rsidR="00A11CA3" w:rsidRPr="00A32D53" w:rsidRDefault="00A11CA3" w:rsidP="00A32D53">
      <w:pPr>
        <w:pStyle w:val="Heading2"/>
        <w:rPr>
          <w:sz w:val="24"/>
          <w:szCs w:val="24"/>
        </w:rPr>
      </w:pPr>
      <w:r w:rsidRPr="00A32D53">
        <w:rPr>
          <w:sz w:val="24"/>
          <w:szCs w:val="24"/>
        </w:rPr>
        <w:t>School Code</w:t>
      </w:r>
      <w:r w:rsidR="000169A8">
        <w:rPr>
          <w:sz w:val="24"/>
          <w:szCs w:val="24"/>
        </w:rPr>
        <w:t>(s)</w:t>
      </w:r>
    </w:p>
    <w:p w14:paraId="442CEE70" w14:textId="3F028F7A" w:rsidR="001B128F" w:rsidRDefault="00803FE0" w:rsidP="00FC5FF3">
      <w:pPr>
        <w:spacing w:after="120"/>
      </w:pPr>
      <w:r>
        <w:t xml:space="preserve">School &amp; District Settings &gt; </w:t>
      </w:r>
      <w:r w:rsidR="006A3163">
        <w:t>(Schools) School Information</w:t>
      </w:r>
    </w:p>
    <w:p w14:paraId="78DEC8DF" w14:textId="5A70E483" w:rsidR="00324BB2" w:rsidRPr="00105DD4" w:rsidRDefault="00BF585A" w:rsidP="00324BB2">
      <w:pPr>
        <w:pStyle w:val="TableParagraph"/>
        <w:rPr>
          <w:rFonts w:ascii="Arial" w:hAnsi="Arial" w:cs="Arial"/>
          <w:sz w:val="16"/>
          <w:szCs w:val="16"/>
        </w:rPr>
      </w:pPr>
      <w:r w:rsidRPr="00105DD4">
        <w:rPr>
          <w:rFonts w:ascii="Arial" w:hAnsi="Arial" w:cs="Arial"/>
          <w:sz w:val="20"/>
          <w:szCs w:val="20"/>
        </w:rPr>
        <w:t xml:space="preserve">Click school name </w:t>
      </w:r>
      <w:proofErr w:type="gramStart"/>
      <w:r w:rsidRPr="00105DD4">
        <w:rPr>
          <w:rFonts w:ascii="Arial" w:hAnsi="Arial" w:cs="Arial"/>
          <w:sz w:val="20"/>
          <w:szCs w:val="20"/>
        </w:rPr>
        <w:t>in list</w:t>
      </w:r>
      <w:proofErr w:type="gramEnd"/>
      <w:r w:rsidRPr="00105DD4">
        <w:rPr>
          <w:rFonts w:ascii="Arial" w:hAnsi="Arial" w:cs="Arial"/>
          <w:sz w:val="20"/>
          <w:szCs w:val="20"/>
        </w:rPr>
        <w:t xml:space="preserve">. Confirm the </w:t>
      </w:r>
      <w:r w:rsidR="00FA3188" w:rsidRPr="00105DD4">
        <w:rPr>
          <w:rFonts w:ascii="Arial" w:hAnsi="Arial" w:cs="Arial"/>
          <w:sz w:val="20"/>
          <w:szCs w:val="20"/>
        </w:rPr>
        <w:t>school number correctly matches the school’s state code</w:t>
      </w:r>
      <w:r w:rsidR="00BC0B0B" w:rsidRPr="00105DD4">
        <w:rPr>
          <w:rFonts w:ascii="Arial" w:hAnsi="Arial" w:cs="Arial"/>
          <w:sz w:val="20"/>
          <w:szCs w:val="20"/>
        </w:rPr>
        <w:t>.</w:t>
      </w:r>
    </w:p>
    <w:p w14:paraId="23065D1D" w14:textId="376CCBD8" w:rsidR="00803FE0" w:rsidRDefault="00803FE0" w:rsidP="00A47E4A">
      <w:pPr>
        <w:spacing w:after="0"/>
      </w:pPr>
      <w:r>
        <w:rPr>
          <w:noProof/>
        </w:rPr>
        <w:drawing>
          <wp:inline distT="0" distB="0" distL="0" distR="0" wp14:anchorId="50687E53" wp14:editId="0D50E49D">
            <wp:extent cx="5669280" cy="1307592"/>
            <wp:effectExtent l="0" t="0" r="7620" b="6985"/>
            <wp:docPr id="2125858783" name="Picture 1" descr="A screenshot of the School Inform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58783" name="Picture 1" descr="A screenshot of the School Information screen."/>
                    <pic:cNvPicPr/>
                  </pic:nvPicPr>
                  <pic:blipFill>
                    <a:blip r:embed="rId9"/>
                    <a:stretch>
                      <a:fillRect/>
                    </a:stretch>
                  </pic:blipFill>
                  <pic:spPr>
                    <a:xfrm>
                      <a:off x="0" y="0"/>
                      <a:ext cx="5669280" cy="1307592"/>
                    </a:xfrm>
                    <a:prstGeom prst="rect">
                      <a:avLst/>
                    </a:prstGeom>
                  </pic:spPr>
                </pic:pic>
              </a:graphicData>
            </a:graphic>
          </wp:inline>
        </w:drawing>
      </w:r>
    </w:p>
    <w:p w14:paraId="78DA5518" w14:textId="37C5DD86" w:rsidR="00541799" w:rsidRPr="00B80421" w:rsidRDefault="00541799" w:rsidP="003B7A27">
      <w:pPr>
        <w:pStyle w:val="Heading1"/>
        <w:spacing w:after="80"/>
        <w:rPr>
          <w:sz w:val="28"/>
          <w:szCs w:val="28"/>
        </w:rPr>
      </w:pPr>
      <w:r w:rsidRPr="00B80421">
        <w:rPr>
          <w:sz w:val="28"/>
          <w:szCs w:val="28"/>
        </w:rPr>
        <w:t>Calendar</w:t>
      </w:r>
    </w:p>
    <w:p w14:paraId="05E805EF" w14:textId="15603EE0" w:rsidR="0018207E" w:rsidRPr="00AD165A" w:rsidRDefault="0018207E" w:rsidP="00AD165A">
      <w:pPr>
        <w:pStyle w:val="Heading2"/>
        <w:rPr>
          <w:sz w:val="24"/>
          <w:szCs w:val="24"/>
        </w:rPr>
      </w:pPr>
      <w:r w:rsidRPr="00AD165A">
        <w:rPr>
          <w:sz w:val="24"/>
          <w:szCs w:val="24"/>
        </w:rPr>
        <w:t>Active Year</w:t>
      </w:r>
    </w:p>
    <w:p w14:paraId="1795EA6E" w14:textId="66DE8D63" w:rsidR="00541799" w:rsidRDefault="00541799" w:rsidP="00FC5FF3">
      <w:pPr>
        <w:spacing w:after="120"/>
      </w:pPr>
      <w:r>
        <w:t>Scheduling &amp; Courses &gt; (Calendar Setup) &gt; School Year Setup</w:t>
      </w:r>
    </w:p>
    <w:p w14:paraId="3B6F8202" w14:textId="77777777" w:rsidR="00294AA2" w:rsidRDefault="00294AA2" w:rsidP="00294AA2">
      <w:pPr>
        <w:spacing w:after="0"/>
        <w:rPr>
          <w:sz w:val="20"/>
          <w:szCs w:val="20"/>
        </w:rPr>
      </w:pPr>
      <w:r w:rsidRPr="00294AA2">
        <w:rPr>
          <w:sz w:val="20"/>
          <w:szCs w:val="20"/>
        </w:rPr>
        <w:t xml:space="preserve">Confirm the upcoming school year is marked as </w:t>
      </w:r>
      <w:r w:rsidRPr="00294AA2">
        <w:rPr>
          <w:b/>
          <w:bCs/>
          <w:sz w:val="20"/>
          <w:szCs w:val="20"/>
        </w:rPr>
        <w:t>Active</w:t>
      </w:r>
    </w:p>
    <w:p w14:paraId="45FEB9E6" w14:textId="27538067" w:rsidR="003C5E6F" w:rsidRPr="003C5E6F" w:rsidRDefault="007E42B0" w:rsidP="00294AA2">
      <w:pPr>
        <w:spacing w:after="0"/>
        <w:rPr>
          <w:sz w:val="20"/>
          <w:szCs w:val="20"/>
        </w:rPr>
      </w:pPr>
      <w:r>
        <w:rPr>
          <w:noProof/>
        </w:rPr>
        <w:drawing>
          <wp:inline distT="0" distB="0" distL="0" distR="0" wp14:anchorId="4971B254" wp14:editId="3414CE87">
            <wp:extent cx="3080084" cy="1238467"/>
            <wp:effectExtent l="0" t="0" r="6350" b="0"/>
            <wp:docPr id="781220625" name="Picture 1" descr="Screenshot of School Year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20625" name="Picture 1" descr="Screenshot of School Year Setup"/>
                    <pic:cNvPicPr/>
                  </pic:nvPicPr>
                  <pic:blipFill>
                    <a:blip r:embed="rId10"/>
                    <a:stretch>
                      <a:fillRect/>
                    </a:stretch>
                  </pic:blipFill>
                  <pic:spPr>
                    <a:xfrm>
                      <a:off x="0" y="0"/>
                      <a:ext cx="3108354" cy="1249834"/>
                    </a:xfrm>
                    <a:prstGeom prst="rect">
                      <a:avLst/>
                    </a:prstGeom>
                  </pic:spPr>
                </pic:pic>
              </a:graphicData>
            </a:graphic>
          </wp:inline>
        </w:drawing>
      </w:r>
    </w:p>
    <w:p w14:paraId="78A064C0" w14:textId="0665C06D" w:rsidR="00F3302D" w:rsidRPr="00AD165A" w:rsidRDefault="00F3302D" w:rsidP="00AD165A">
      <w:pPr>
        <w:pStyle w:val="Heading2"/>
        <w:rPr>
          <w:sz w:val="24"/>
          <w:szCs w:val="24"/>
        </w:rPr>
      </w:pPr>
      <w:r w:rsidRPr="00AD165A">
        <w:rPr>
          <w:sz w:val="24"/>
          <w:szCs w:val="24"/>
        </w:rPr>
        <w:lastRenderedPageBreak/>
        <w:t>Grade Level</w:t>
      </w:r>
      <w:r w:rsidR="00F34DDF" w:rsidRPr="00AD165A">
        <w:rPr>
          <w:sz w:val="24"/>
          <w:szCs w:val="24"/>
        </w:rPr>
        <w:t xml:space="preserve"> Setup</w:t>
      </w:r>
    </w:p>
    <w:p w14:paraId="3C462185" w14:textId="1CCB46EF" w:rsidR="00F3302D" w:rsidRDefault="00F3302D" w:rsidP="0086201A">
      <w:pPr>
        <w:spacing w:after="0"/>
      </w:pPr>
      <w:r>
        <w:t>Scheduling &amp; Courses &gt; (Calendar Setup) Grade Level Setup</w:t>
      </w:r>
    </w:p>
    <w:p w14:paraId="52918735" w14:textId="33FCD785" w:rsidR="0086201A" w:rsidRPr="0086201A" w:rsidRDefault="0086201A" w:rsidP="00547FD7">
      <w:pPr>
        <w:rPr>
          <w:rFonts w:cs="Arial"/>
        </w:rPr>
      </w:pPr>
      <w:hyperlink r:id="rId11" w:history="1">
        <w:r w:rsidRPr="0086201A">
          <w:rPr>
            <w:rStyle w:val="Hyperlink"/>
            <w:rFonts w:cs="Arial"/>
            <w:i/>
            <w:iCs/>
          </w:rPr>
          <w:t>https://kb.infinitecampus.com/help/grade-levels</w:t>
        </w:r>
      </w:hyperlink>
    </w:p>
    <w:p w14:paraId="6625FB81" w14:textId="63DD25BE" w:rsidR="00294AA2" w:rsidRDefault="00294AA2" w:rsidP="00294AA2">
      <w:pPr>
        <w:spacing w:after="0"/>
        <w:rPr>
          <w:b/>
          <w:bCs/>
          <w:sz w:val="20"/>
          <w:szCs w:val="20"/>
        </w:rPr>
      </w:pPr>
      <w:r w:rsidRPr="00294AA2">
        <w:rPr>
          <w:sz w:val="20"/>
          <w:szCs w:val="20"/>
        </w:rPr>
        <w:t xml:space="preserve">Confirm </w:t>
      </w:r>
      <w:r>
        <w:rPr>
          <w:sz w:val="20"/>
          <w:szCs w:val="20"/>
        </w:rPr>
        <w:t xml:space="preserve">each grade is mapped to the correct </w:t>
      </w:r>
      <w:r w:rsidR="007B3D8B" w:rsidRPr="007B3D8B">
        <w:rPr>
          <w:b/>
          <w:bCs/>
          <w:sz w:val="20"/>
          <w:szCs w:val="20"/>
        </w:rPr>
        <w:t>S</w:t>
      </w:r>
      <w:r w:rsidRPr="007B3D8B">
        <w:rPr>
          <w:b/>
          <w:bCs/>
          <w:sz w:val="20"/>
          <w:szCs w:val="20"/>
        </w:rPr>
        <w:t xml:space="preserve">tate </w:t>
      </w:r>
      <w:r w:rsidR="007B3D8B" w:rsidRPr="007B3D8B">
        <w:rPr>
          <w:b/>
          <w:bCs/>
          <w:sz w:val="20"/>
          <w:szCs w:val="20"/>
        </w:rPr>
        <w:t>C</w:t>
      </w:r>
      <w:r w:rsidRPr="007B3D8B">
        <w:rPr>
          <w:b/>
          <w:bCs/>
          <w:sz w:val="20"/>
          <w:szCs w:val="20"/>
        </w:rPr>
        <w:t>ode</w:t>
      </w:r>
    </w:p>
    <w:p w14:paraId="657D4107" w14:textId="77777777" w:rsidR="001405C8" w:rsidRDefault="001405C8" w:rsidP="001405C8">
      <w:pPr>
        <w:pStyle w:val="TableParagraph"/>
        <w:rPr>
          <w:rFonts w:ascii="Arial" w:hAnsi="Arial" w:cs="Arial"/>
          <w:b/>
          <w:bCs/>
          <w:sz w:val="20"/>
          <w:szCs w:val="20"/>
        </w:rPr>
      </w:pPr>
    </w:p>
    <w:p w14:paraId="112E4F09" w14:textId="68A6E3C7" w:rsidR="001405C8" w:rsidRPr="00635589" w:rsidRDefault="001405C8" w:rsidP="001405C8">
      <w:pPr>
        <w:pStyle w:val="TableParagraph"/>
        <w:rPr>
          <w:rFonts w:ascii="Arial" w:hAnsi="Arial" w:cs="Arial"/>
          <w:b/>
          <w:bCs/>
          <w:sz w:val="20"/>
          <w:szCs w:val="20"/>
        </w:rPr>
      </w:pPr>
      <w:r w:rsidRPr="00635589">
        <w:rPr>
          <w:rFonts w:ascii="Arial" w:hAnsi="Arial" w:cs="Arial"/>
          <w:b/>
          <w:bCs/>
          <w:sz w:val="20"/>
          <w:szCs w:val="20"/>
        </w:rPr>
        <w:t>Check Against:</w:t>
      </w:r>
    </w:p>
    <w:p w14:paraId="389AD1A7" w14:textId="6FE7A016" w:rsidR="001405C8" w:rsidRDefault="001405C8" w:rsidP="001405C8">
      <w:pPr>
        <w:pStyle w:val="TableParagraph"/>
        <w:rPr>
          <w:rFonts w:ascii="Arial" w:hAnsi="Arial" w:cs="Arial"/>
          <w:sz w:val="20"/>
          <w:szCs w:val="20"/>
        </w:rPr>
      </w:pPr>
      <w:r>
        <w:rPr>
          <w:rFonts w:ascii="Arial" w:hAnsi="Arial" w:cs="Arial"/>
          <w:sz w:val="20"/>
          <w:szCs w:val="20"/>
        </w:rPr>
        <w:t xml:space="preserve">Any </w:t>
      </w:r>
      <w:r w:rsidR="009011D1">
        <w:rPr>
          <w:rFonts w:ascii="Arial" w:hAnsi="Arial" w:cs="Arial"/>
          <w:sz w:val="20"/>
          <w:szCs w:val="20"/>
        </w:rPr>
        <w:t>expected</w:t>
      </w:r>
      <w:r>
        <w:rPr>
          <w:rFonts w:ascii="Arial" w:hAnsi="Arial" w:cs="Arial"/>
          <w:sz w:val="20"/>
          <w:szCs w:val="20"/>
        </w:rPr>
        <w:t xml:space="preserve"> </w:t>
      </w:r>
      <w:r w:rsidRPr="00635589">
        <w:rPr>
          <w:rFonts w:ascii="Arial" w:hAnsi="Arial" w:cs="Arial"/>
          <w:sz w:val="20"/>
          <w:szCs w:val="20"/>
        </w:rPr>
        <w:t>Grade Level changes for the coming year</w:t>
      </w:r>
      <w:r w:rsidR="00AE5665">
        <w:rPr>
          <w:rFonts w:ascii="Arial" w:hAnsi="Arial" w:cs="Arial"/>
          <w:sz w:val="20"/>
          <w:szCs w:val="20"/>
        </w:rPr>
        <w:t>. All expected grade changes should be confirmed with CSI in the Spring prior to the change taking effect.</w:t>
      </w:r>
    </w:p>
    <w:p w14:paraId="6980CA40" w14:textId="77777777" w:rsidR="00F3302D" w:rsidRDefault="00F3302D" w:rsidP="00F3302D">
      <w:pPr>
        <w:spacing w:after="0"/>
      </w:pPr>
      <w:r>
        <w:rPr>
          <w:noProof/>
        </w:rPr>
        <w:drawing>
          <wp:inline distT="0" distB="0" distL="0" distR="0" wp14:anchorId="690A01D8" wp14:editId="7065677F">
            <wp:extent cx="5943600" cy="1225550"/>
            <wp:effectExtent l="0" t="0" r="0" b="0"/>
            <wp:docPr id="591150879" name="Picture 1" descr="A screenshot of the Grade Level Setu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50879" name="Picture 1" descr="A screenshot of the Grade Level Setup screen."/>
                    <pic:cNvPicPr/>
                  </pic:nvPicPr>
                  <pic:blipFill>
                    <a:blip r:embed="rId12"/>
                    <a:stretch>
                      <a:fillRect/>
                    </a:stretch>
                  </pic:blipFill>
                  <pic:spPr>
                    <a:xfrm>
                      <a:off x="0" y="0"/>
                      <a:ext cx="5943600" cy="1225550"/>
                    </a:xfrm>
                    <a:prstGeom prst="rect">
                      <a:avLst/>
                    </a:prstGeom>
                  </pic:spPr>
                </pic:pic>
              </a:graphicData>
            </a:graphic>
          </wp:inline>
        </w:drawing>
      </w:r>
    </w:p>
    <w:p w14:paraId="0CDBD86A" w14:textId="77777777" w:rsidR="00F3302D" w:rsidRDefault="00F3302D" w:rsidP="00F3302D">
      <w:pPr>
        <w:spacing w:after="0"/>
      </w:pPr>
    </w:p>
    <w:p w14:paraId="2828D829" w14:textId="77777777" w:rsidR="004A2070" w:rsidRDefault="004A2070">
      <w:pPr>
        <w:rPr>
          <w:rFonts w:eastAsiaTheme="majorEastAsia" w:cstheme="majorBidi"/>
          <w:b/>
          <w:color w:val="000000" w:themeColor="text1"/>
          <w:sz w:val="24"/>
          <w:szCs w:val="24"/>
        </w:rPr>
      </w:pPr>
      <w:r>
        <w:rPr>
          <w:sz w:val="24"/>
          <w:szCs w:val="24"/>
        </w:rPr>
        <w:br w:type="page"/>
      </w:r>
    </w:p>
    <w:p w14:paraId="4A4070D9" w14:textId="1BD07BC4" w:rsidR="00F34DDF" w:rsidRPr="00AD165A" w:rsidRDefault="00F34DDF" w:rsidP="00AD165A">
      <w:pPr>
        <w:pStyle w:val="Heading2"/>
        <w:rPr>
          <w:sz w:val="24"/>
          <w:szCs w:val="24"/>
        </w:rPr>
      </w:pPr>
      <w:r w:rsidRPr="00AD165A">
        <w:rPr>
          <w:sz w:val="24"/>
          <w:szCs w:val="24"/>
        </w:rPr>
        <w:lastRenderedPageBreak/>
        <w:t>Term Setup</w:t>
      </w:r>
    </w:p>
    <w:p w14:paraId="25360049" w14:textId="456257D4" w:rsidR="00F34DDF" w:rsidRDefault="00F34DDF" w:rsidP="00AC132E">
      <w:pPr>
        <w:spacing w:after="0"/>
      </w:pPr>
      <w:r>
        <w:t>Scheduling &amp; Courses &gt; (Calendar Setup) Term Setup</w:t>
      </w:r>
    </w:p>
    <w:p w14:paraId="23B5C6FD" w14:textId="0404A75F" w:rsidR="00F34DDF" w:rsidRDefault="00F34DDF" w:rsidP="00F34DDF">
      <w:pPr>
        <w:spacing w:after="0"/>
      </w:pPr>
      <w:hyperlink r:id="rId13" w:history="1">
        <w:r w:rsidRPr="002A3490">
          <w:rPr>
            <w:rStyle w:val="Hyperlink"/>
            <w:i/>
            <w:iCs/>
          </w:rPr>
          <w:t>https://kb.infinitecampus.com/help/terms</w:t>
        </w:r>
      </w:hyperlink>
      <w:r>
        <w:t xml:space="preserve"> </w:t>
      </w:r>
    </w:p>
    <w:p w14:paraId="603E9FF7" w14:textId="77777777" w:rsidR="00210303" w:rsidRDefault="00210303" w:rsidP="00F34DDF">
      <w:pPr>
        <w:spacing w:after="0"/>
      </w:pPr>
    </w:p>
    <w:p w14:paraId="383F747E" w14:textId="79AF54C5" w:rsidR="00CB6609" w:rsidRPr="00932BF0" w:rsidRDefault="00CB6609" w:rsidP="00F34DDF">
      <w:pPr>
        <w:spacing w:after="0"/>
        <w:rPr>
          <w:sz w:val="20"/>
          <w:szCs w:val="20"/>
        </w:rPr>
      </w:pPr>
      <w:r w:rsidRPr="00932BF0">
        <w:rPr>
          <w:sz w:val="20"/>
          <w:szCs w:val="20"/>
        </w:rPr>
        <w:t>Verify term start and end dates</w:t>
      </w:r>
    </w:p>
    <w:p w14:paraId="0F9FA2EB" w14:textId="77777777" w:rsidR="00F34DDF" w:rsidRDefault="00F34DDF" w:rsidP="00F34DDF">
      <w:pPr>
        <w:spacing w:after="0"/>
      </w:pPr>
      <w:r>
        <w:rPr>
          <w:noProof/>
        </w:rPr>
        <w:drawing>
          <wp:inline distT="0" distB="0" distL="0" distR="0" wp14:anchorId="02651AC1" wp14:editId="126884D6">
            <wp:extent cx="6309360" cy="2168525"/>
            <wp:effectExtent l="0" t="0" r="0" b="3175"/>
            <wp:docPr id="720471953" name="Picture 1" descr="A screenshot of the Term Setu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71953" name="Picture 1" descr="A screenshot of the Term Setup screen."/>
                    <pic:cNvPicPr/>
                  </pic:nvPicPr>
                  <pic:blipFill>
                    <a:blip r:embed="rId14"/>
                    <a:stretch>
                      <a:fillRect/>
                    </a:stretch>
                  </pic:blipFill>
                  <pic:spPr>
                    <a:xfrm>
                      <a:off x="0" y="0"/>
                      <a:ext cx="6309360" cy="2168525"/>
                    </a:xfrm>
                    <a:prstGeom prst="rect">
                      <a:avLst/>
                    </a:prstGeom>
                  </pic:spPr>
                </pic:pic>
              </a:graphicData>
            </a:graphic>
          </wp:inline>
        </w:drawing>
      </w:r>
    </w:p>
    <w:p w14:paraId="7A39BE06" w14:textId="77777777" w:rsidR="00F34DDF" w:rsidRDefault="00F34DDF" w:rsidP="00F34DDF">
      <w:pPr>
        <w:spacing w:after="0"/>
      </w:pPr>
    </w:p>
    <w:p w14:paraId="1A6B2E2C" w14:textId="368DB5E8" w:rsidR="00F34DDF" w:rsidRPr="00AD165A" w:rsidRDefault="00F34DDF" w:rsidP="00AD165A">
      <w:pPr>
        <w:pStyle w:val="Heading2"/>
        <w:rPr>
          <w:sz w:val="24"/>
          <w:szCs w:val="24"/>
        </w:rPr>
      </w:pPr>
      <w:r w:rsidRPr="00AD165A">
        <w:rPr>
          <w:sz w:val="24"/>
          <w:szCs w:val="24"/>
        </w:rPr>
        <w:t>Period</w:t>
      </w:r>
      <w:r w:rsidR="0020461C" w:rsidRPr="00AD165A">
        <w:rPr>
          <w:sz w:val="24"/>
          <w:szCs w:val="24"/>
        </w:rPr>
        <w:t xml:space="preserve"> Setup</w:t>
      </w:r>
    </w:p>
    <w:p w14:paraId="5F214BD6" w14:textId="4B169058" w:rsidR="00AD165A" w:rsidRDefault="00AD165A" w:rsidP="005C40CE">
      <w:pPr>
        <w:spacing w:after="0"/>
      </w:pPr>
      <w:r>
        <w:t>Scheduling &amp; Courses &gt; (Calendar Setup) Period Setup</w:t>
      </w:r>
    </w:p>
    <w:p w14:paraId="6BCBCD26" w14:textId="048A2D55" w:rsidR="005C40CE" w:rsidRDefault="005C40CE" w:rsidP="00547FD7">
      <w:hyperlink r:id="rId15" w:history="1">
        <w:r w:rsidRPr="002A3490">
          <w:rPr>
            <w:rStyle w:val="Hyperlink"/>
            <w:i/>
            <w:iCs/>
          </w:rPr>
          <w:t>https://kb.infinitecampus.com/help/periods</w:t>
        </w:r>
      </w:hyperlink>
    </w:p>
    <w:p w14:paraId="09C17C16" w14:textId="77777777" w:rsidR="007053C2" w:rsidRDefault="007053C2" w:rsidP="007053C2">
      <w:pPr>
        <w:spacing w:after="0" w:line="240" w:lineRule="auto"/>
        <w:rPr>
          <w:sz w:val="20"/>
          <w:szCs w:val="20"/>
        </w:rPr>
      </w:pPr>
      <w:r>
        <w:rPr>
          <w:sz w:val="20"/>
          <w:szCs w:val="20"/>
        </w:rPr>
        <w:t>Verify Instructional Minutes, School Day Minutes</w:t>
      </w:r>
    </w:p>
    <w:p w14:paraId="5EC205FF" w14:textId="77777777" w:rsidR="007053C2" w:rsidRDefault="007053C2" w:rsidP="007053C2">
      <w:pPr>
        <w:spacing w:after="0" w:line="240" w:lineRule="auto"/>
        <w:rPr>
          <w:sz w:val="20"/>
          <w:szCs w:val="20"/>
        </w:rPr>
      </w:pPr>
      <w:r>
        <w:rPr>
          <w:sz w:val="20"/>
          <w:szCs w:val="20"/>
        </w:rPr>
        <w:t>Verify Passing Periods</w:t>
      </w:r>
    </w:p>
    <w:p w14:paraId="1FC46857" w14:textId="5C0579D3" w:rsidR="00537400" w:rsidRDefault="00C93789" w:rsidP="007053C2">
      <w:pPr>
        <w:spacing w:after="0" w:line="240" w:lineRule="auto"/>
        <w:rPr>
          <w:sz w:val="20"/>
          <w:szCs w:val="20"/>
        </w:rPr>
      </w:pPr>
      <w:r>
        <w:rPr>
          <w:sz w:val="20"/>
          <w:szCs w:val="20"/>
        </w:rPr>
        <w:t>Periods that are non-instructional should be marked as such</w:t>
      </w:r>
    </w:p>
    <w:p w14:paraId="0752ACF2" w14:textId="0760986E" w:rsidR="007053C2" w:rsidRDefault="007053C2" w:rsidP="007053C2">
      <w:pPr>
        <w:spacing w:after="0" w:line="240" w:lineRule="auto"/>
      </w:pPr>
      <w:r>
        <w:rPr>
          <w:sz w:val="20"/>
          <w:szCs w:val="20"/>
        </w:rPr>
        <w:t>Verify that Lunch is noted either in Lunch Time or as non-instructional</w:t>
      </w:r>
    </w:p>
    <w:p w14:paraId="34FA96F0" w14:textId="4C744E94" w:rsidR="007053C2" w:rsidRDefault="007053C2" w:rsidP="00547FD7">
      <w:r>
        <w:rPr>
          <w:noProof/>
        </w:rPr>
        <w:drawing>
          <wp:inline distT="0" distB="0" distL="0" distR="0" wp14:anchorId="24F7555D" wp14:editId="0572B371">
            <wp:extent cx="3730752" cy="2337754"/>
            <wp:effectExtent l="0" t="0" r="3175" b="5715"/>
            <wp:docPr id="1779070691" name="Picture 1" descr="A screenshot of the Period Setu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70691" name="Picture 1" descr="A screenshot of the Period Setup screen."/>
                    <pic:cNvPicPr/>
                  </pic:nvPicPr>
                  <pic:blipFill>
                    <a:blip r:embed="rId16"/>
                    <a:stretch>
                      <a:fillRect/>
                    </a:stretch>
                  </pic:blipFill>
                  <pic:spPr>
                    <a:xfrm>
                      <a:off x="0" y="0"/>
                      <a:ext cx="3738737" cy="2342758"/>
                    </a:xfrm>
                    <a:prstGeom prst="rect">
                      <a:avLst/>
                    </a:prstGeom>
                  </pic:spPr>
                </pic:pic>
              </a:graphicData>
            </a:graphic>
          </wp:inline>
        </w:drawing>
      </w:r>
    </w:p>
    <w:p w14:paraId="1157786B" w14:textId="0E40BB13" w:rsidR="00A71C6B" w:rsidRPr="00EF38CA" w:rsidRDefault="00A71C6B" w:rsidP="00EF38CA">
      <w:pPr>
        <w:spacing w:after="0" w:line="240" w:lineRule="auto"/>
        <w:rPr>
          <w:i/>
          <w:iCs/>
          <w:sz w:val="20"/>
          <w:szCs w:val="20"/>
        </w:rPr>
      </w:pPr>
      <w:r w:rsidRPr="00EF38CA">
        <w:rPr>
          <w:b/>
          <w:bCs/>
          <w:i/>
          <w:iCs/>
          <w:sz w:val="20"/>
          <w:szCs w:val="20"/>
        </w:rPr>
        <w:t>References:</w:t>
      </w:r>
      <w:r w:rsidRPr="00EF38CA">
        <w:rPr>
          <w:i/>
          <w:iCs/>
          <w:sz w:val="20"/>
          <w:szCs w:val="20"/>
        </w:rPr>
        <w:t xml:space="preserve"> October Count Audit Guide</w:t>
      </w:r>
    </w:p>
    <w:p w14:paraId="1A2877DC" w14:textId="77777777" w:rsidR="008E7A51" w:rsidRPr="00EF38CA" w:rsidRDefault="00A71C6B" w:rsidP="00EF38CA">
      <w:pPr>
        <w:pStyle w:val="ListParagraph"/>
        <w:numPr>
          <w:ilvl w:val="0"/>
          <w:numId w:val="1"/>
        </w:numPr>
        <w:spacing w:after="0" w:line="240" w:lineRule="auto"/>
        <w:rPr>
          <w:i/>
          <w:iCs/>
          <w:sz w:val="20"/>
          <w:szCs w:val="20"/>
        </w:rPr>
      </w:pPr>
      <w:r w:rsidRPr="00EF38CA">
        <w:rPr>
          <w:i/>
          <w:iCs/>
          <w:sz w:val="20"/>
          <w:szCs w:val="20"/>
        </w:rPr>
        <w:t>Passing periods are defined as the time between two instructional periods</w:t>
      </w:r>
      <w:r w:rsidR="00135A50" w:rsidRPr="00EF38CA">
        <w:rPr>
          <w:i/>
          <w:iCs/>
          <w:sz w:val="20"/>
          <w:szCs w:val="20"/>
        </w:rPr>
        <w:t xml:space="preserve">, and from an instructional period </w:t>
      </w:r>
      <w:r w:rsidR="00135A50" w:rsidRPr="00EF38CA">
        <w:rPr>
          <w:b/>
          <w:bCs/>
          <w:i/>
          <w:iCs/>
          <w:sz w:val="20"/>
          <w:szCs w:val="20"/>
        </w:rPr>
        <w:t>to</w:t>
      </w:r>
      <w:r w:rsidR="00135A50" w:rsidRPr="00EF38CA">
        <w:rPr>
          <w:i/>
          <w:iCs/>
          <w:sz w:val="20"/>
          <w:szCs w:val="20"/>
        </w:rPr>
        <w:t xml:space="preserve"> </w:t>
      </w:r>
      <w:r w:rsidR="0054095A" w:rsidRPr="00EF38CA">
        <w:rPr>
          <w:i/>
          <w:iCs/>
          <w:sz w:val="20"/>
          <w:szCs w:val="20"/>
        </w:rPr>
        <w:t>L</w:t>
      </w:r>
      <w:r w:rsidR="00135A50" w:rsidRPr="00EF38CA">
        <w:rPr>
          <w:i/>
          <w:iCs/>
          <w:sz w:val="20"/>
          <w:szCs w:val="20"/>
        </w:rPr>
        <w:t xml:space="preserve">unch. </w:t>
      </w:r>
    </w:p>
    <w:p w14:paraId="768473E7" w14:textId="0A7B030F" w:rsidR="008E7A51" w:rsidRPr="00EF38CA" w:rsidRDefault="008E7A51" w:rsidP="00EF38CA">
      <w:pPr>
        <w:pStyle w:val="ListParagraph"/>
        <w:numPr>
          <w:ilvl w:val="0"/>
          <w:numId w:val="1"/>
        </w:numPr>
        <w:spacing w:after="0" w:line="240" w:lineRule="auto"/>
        <w:rPr>
          <w:i/>
          <w:iCs/>
          <w:sz w:val="20"/>
          <w:szCs w:val="20"/>
        </w:rPr>
      </w:pPr>
      <w:r w:rsidRPr="00EF38CA">
        <w:rPr>
          <w:i/>
          <w:iCs/>
          <w:sz w:val="20"/>
          <w:szCs w:val="20"/>
        </w:rPr>
        <w:t>Passing periods up to seven minutes may be included in the calculation of full- or part-time funding.</w:t>
      </w:r>
    </w:p>
    <w:p w14:paraId="3EFF1340" w14:textId="3F59D6B2" w:rsidR="00A71C6B" w:rsidRPr="00EF38CA" w:rsidRDefault="00E77E4D" w:rsidP="00EF38CA">
      <w:pPr>
        <w:pStyle w:val="ListParagraph"/>
        <w:numPr>
          <w:ilvl w:val="0"/>
          <w:numId w:val="1"/>
        </w:numPr>
        <w:spacing w:after="0" w:line="240" w:lineRule="auto"/>
        <w:rPr>
          <w:i/>
          <w:iCs/>
          <w:sz w:val="20"/>
          <w:szCs w:val="20"/>
        </w:rPr>
      </w:pPr>
      <w:r w:rsidRPr="00EF38CA">
        <w:rPr>
          <w:i/>
          <w:iCs/>
          <w:sz w:val="20"/>
          <w:szCs w:val="20"/>
        </w:rPr>
        <w:t>Passing period</w:t>
      </w:r>
      <w:r w:rsidR="00135A50" w:rsidRPr="00EF38CA">
        <w:rPr>
          <w:i/>
          <w:iCs/>
          <w:sz w:val="20"/>
          <w:szCs w:val="20"/>
        </w:rPr>
        <w:t xml:space="preserve"> between Lunch</w:t>
      </w:r>
      <w:r w:rsidR="0054095A" w:rsidRPr="00EF38CA">
        <w:rPr>
          <w:i/>
          <w:iCs/>
          <w:sz w:val="20"/>
          <w:szCs w:val="20"/>
        </w:rPr>
        <w:t xml:space="preserve"> and the next instructional period may</w:t>
      </w:r>
      <w:r w:rsidR="008E7A51" w:rsidRPr="00EF38CA">
        <w:rPr>
          <w:i/>
          <w:iCs/>
          <w:sz w:val="20"/>
          <w:szCs w:val="20"/>
        </w:rPr>
        <w:t xml:space="preserve"> </w:t>
      </w:r>
      <w:r w:rsidR="008E7A51" w:rsidRPr="00EF38CA">
        <w:rPr>
          <w:b/>
          <w:bCs/>
          <w:i/>
          <w:iCs/>
          <w:sz w:val="20"/>
          <w:szCs w:val="20"/>
        </w:rPr>
        <w:t>not</w:t>
      </w:r>
      <w:r w:rsidR="008E7A51" w:rsidRPr="00EF38CA">
        <w:rPr>
          <w:i/>
          <w:iCs/>
          <w:sz w:val="20"/>
          <w:szCs w:val="20"/>
        </w:rPr>
        <w:t xml:space="preserve"> be count</w:t>
      </w:r>
      <w:r w:rsidRPr="00EF38CA">
        <w:rPr>
          <w:i/>
          <w:iCs/>
          <w:sz w:val="20"/>
          <w:szCs w:val="20"/>
        </w:rPr>
        <w:t>ed</w:t>
      </w:r>
      <w:r w:rsidR="00EF5DEB" w:rsidRPr="00EF38CA">
        <w:rPr>
          <w:i/>
          <w:iCs/>
          <w:sz w:val="20"/>
          <w:szCs w:val="20"/>
        </w:rPr>
        <w:t>.</w:t>
      </w:r>
    </w:p>
    <w:p w14:paraId="37209928" w14:textId="77777777" w:rsidR="00F3302D" w:rsidRPr="00EF38CA" w:rsidRDefault="00F3302D" w:rsidP="00EF38CA">
      <w:pPr>
        <w:spacing w:after="0" w:line="240" w:lineRule="auto"/>
        <w:rPr>
          <w:i/>
          <w:iCs/>
          <w:sz w:val="20"/>
          <w:szCs w:val="20"/>
        </w:rPr>
      </w:pPr>
    </w:p>
    <w:p w14:paraId="5C3F253D" w14:textId="77777777" w:rsidR="00160BE5" w:rsidRDefault="00160BE5">
      <w:pPr>
        <w:rPr>
          <w:rFonts w:eastAsiaTheme="majorEastAsia" w:cstheme="majorBidi"/>
          <w:b/>
          <w:color w:val="000000" w:themeColor="text1"/>
          <w:sz w:val="24"/>
          <w:szCs w:val="24"/>
        </w:rPr>
      </w:pPr>
      <w:r>
        <w:rPr>
          <w:sz w:val="24"/>
          <w:szCs w:val="24"/>
        </w:rPr>
        <w:br w:type="page"/>
      </w:r>
    </w:p>
    <w:p w14:paraId="2E679755" w14:textId="0EEAAEC3" w:rsidR="003C4830" w:rsidRPr="00AD165A" w:rsidRDefault="003C4830" w:rsidP="00AD165A">
      <w:pPr>
        <w:pStyle w:val="Heading2"/>
        <w:rPr>
          <w:sz w:val="24"/>
          <w:szCs w:val="24"/>
        </w:rPr>
      </w:pPr>
      <w:r w:rsidRPr="00AD165A">
        <w:rPr>
          <w:sz w:val="24"/>
          <w:szCs w:val="24"/>
        </w:rPr>
        <w:lastRenderedPageBreak/>
        <w:t>Number of Scheduled Days</w:t>
      </w:r>
    </w:p>
    <w:p w14:paraId="4C3B5F52" w14:textId="3A47BB22" w:rsidR="00B60EB7" w:rsidRDefault="00B60EB7" w:rsidP="001944D6">
      <w:pPr>
        <w:spacing w:after="0"/>
      </w:pPr>
      <w:r>
        <w:t xml:space="preserve">Scheduling &amp; Courses &gt; (Calendar Setup) </w:t>
      </w:r>
      <w:r w:rsidR="00E863DD">
        <w:t>Day Setup</w:t>
      </w:r>
    </w:p>
    <w:p w14:paraId="29FE7BC5" w14:textId="06F3F51C" w:rsidR="0025403B" w:rsidRDefault="0025403B" w:rsidP="00547FD7">
      <w:hyperlink r:id="rId17" w:history="1">
        <w:r w:rsidRPr="002A3490">
          <w:rPr>
            <w:rStyle w:val="Hyperlink"/>
            <w:rFonts w:asciiTheme="minorHAnsi" w:hAnsiTheme="minorHAnsi" w:cstheme="minorHAnsi"/>
            <w:i/>
            <w:iCs/>
          </w:rPr>
          <w:t>https://kb.infinitecampus.com/help/days</w:t>
        </w:r>
      </w:hyperlink>
      <w:r w:rsidR="00084337">
        <w:t xml:space="preserve"> (Print Calendar Days)</w:t>
      </w:r>
    </w:p>
    <w:p w14:paraId="116F7504" w14:textId="1B40D144" w:rsidR="00EE7CFA" w:rsidRPr="00FC54C6" w:rsidRDefault="00EE7CFA" w:rsidP="00B60EB7">
      <w:pPr>
        <w:spacing w:after="0"/>
        <w:rPr>
          <w:sz w:val="20"/>
          <w:szCs w:val="20"/>
        </w:rPr>
      </w:pPr>
      <w:r w:rsidRPr="00FC54C6">
        <w:rPr>
          <w:sz w:val="20"/>
          <w:szCs w:val="20"/>
        </w:rPr>
        <w:t xml:space="preserve">Click </w:t>
      </w:r>
      <w:r w:rsidRPr="00FC54C6">
        <w:rPr>
          <w:b/>
          <w:bCs/>
          <w:sz w:val="20"/>
          <w:szCs w:val="20"/>
        </w:rPr>
        <w:t>Print</w:t>
      </w:r>
      <w:r w:rsidRPr="00FC54C6">
        <w:rPr>
          <w:sz w:val="20"/>
          <w:szCs w:val="20"/>
        </w:rPr>
        <w:t xml:space="preserve"> &gt; PDF &gt; Generate Report. </w:t>
      </w:r>
    </w:p>
    <w:p w14:paraId="63AE2F65" w14:textId="60C79809" w:rsidR="00E863DD" w:rsidRDefault="00496C59" w:rsidP="00B60EB7">
      <w:pPr>
        <w:spacing w:after="0"/>
      </w:pPr>
      <w:r>
        <w:rPr>
          <w:noProof/>
        </w:rPr>
        <w:drawing>
          <wp:inline distT="0" distB="0" distL="0" distR="0" wp14:anchorId="64207333" wp14:editId="7BF9AABE">
            <wp:extent cx="3657600" cy="1764792"/>
            <wp:effectExtent l="0" t="0" r="0" b="6985"/>
            <wp:docPr id="596052180" name="Picture 1" descr="A screenshot of the Day Setu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52180" name="Picture 1" descr="A screenshot of the Day Setup screen."/>
                    <pic:cNvPicPr/>
                  </pic:nvPicPr>
                  <pic:blipFill>
                    <a:blip r:embed="rId18"/>
                    <a:stretch>
                      <a:fillRect/>
                    </a:stretch>
                  </pic:blipFill>
                  <pic:spPr>
                    <a:xfrm>
                      <a:off x="0" y="0"/>
                      <a:ext cx="3657600" cy="1764792"/>
                    </a:xfrm>
                    <a:prstGeom prst="rect">
                      <a:avLst/>
                    </a:prstGeom>
                  </pic:spPr>
                </pic:pic>
              </a:graphicData>
            </a:graphic>
          </wp:inline>
        </w:drawing>
      </w:r>
    </w:p>
    <w:p w14:paraId="36FEB88F" w14:textId="77777777" w:rsidR="00EE7CFA" w:rsidRDefault="00EE7CFA" w:rsidP="00B60EB7">
      <w:pPr>
        <w:spacing w:after="0"/>
      </w:pPr>
    </w:p>
    <w:p w14:paraId="3F9BED70" w14:textId="1B2BB9E9" w:rsidR="00452853" w:rsidRDefault="00452853" w:rsidP="00B13F71">
      <w:pPr>
        <w:rPr>
          <w:sz w:val="20"/>
          <w:szCs w:val="20"/>
        </w:rPr>
      </w:pPr>
      <w:r>
        <w:rPr>
          <w:sz w:val="20"/>
          <w:szCs w:val="20"/>
        </w:rPr>
        <w:t xml:space="preserve">Review report to confirm </w:t>
      </w:r>
      <w:r w:rsidR="00B3769F">
        <w:rPr>
          <w:sz w:val="20"/>
          <w:szCs w:val="20"/>
        </w:rPr>
        <w:t>alignment with School Calendar</w:t>
      </w:r>
      <w:r w:rsidR="00E563DE">
        <w:rPr>
          <w:sz w:val="20"/>
          <w:szCs w:val="20"/>
        </w:rPr>
        <w:t xml:space="preserve"> submitted</w:t>
      </w:r>
      <w:r w:rsidR="00A00B39">
        <w:rPr>
          <w:sz w:val="20"/>
          <w:szCs w:val="20"/>
        </w:rPr>
        <w:t xml:space="preserve"> in the spring.</w:t>
      </w:r>
    </w:p>
    <w:p w14:paraId="4CA6C939" w14:textId="06A4729E" w:rsidR="00C05849" w:rsidRDefault="00A779F7" w:rsidP="00CA04EB">
      <w:pPr>
        <w:spacing w:after="120"/>
        <w:rPr>
          <w:sz w:val="20"/>
          <w:szCs w:val="20"/>
        </w:rPr>
      </w:pPr>
      <w:r w:rsidRPr="00FC54C6">
        <w:rPr>
          <w:sz w:val="20"/>
          <w:szCs w:val="20"/>
        </w:rPr>
        <w:t>Near the bottom of the report</w:t>
      </w:r>
      <w:r w:rsidR="009D6408" w:rsidRPr="00FC54C6">
        <w:rPr>
          <w:sz w:val="20"/>
          <w:szCs w:val="20"/>
        </w:rPr>
        <w:t xml:space="preserve"> check the Total Instructional Days</w:t>
      </w:r>
      <w:r w:rsidR="00A763AD">
        <w:rPr>
          <w:sz w:val="20"/>
          <w:szCs w:val="20"/>
        </w:rPr>
        <w:t xml:space="preserve"> – generally 160</w:t>
      </w:r>
      <w:r w:rsidR="00464482">
        <w:rPr>
          <w:sz w:val="20"/>
          <w:szCs w:val="20"/>
        </w:rPr>
        <w:t>-180</w:t>
      </w:r>
      <w:r w:rsidR="00A763AD">
        <w:rPr>
          <w:sz w:val="20"/>
          <w:szCs w:val="20"/>
        </w:rPr>
        <w:t xml:space="preserve"> days.</w:t>
      </w:r>
      <w:r w:rsidR="00745F65">
        <w:rPr>
          <w:sz w:val="20"/>
          <w:szCs w:val="20"/>
        </w:rPr>
        <w:t xml:space="preserve"> </w:t>
      </w:r>
    </w:p>
    <w:p w14:paraId="3236E4BB" w14:textId="225496DF" w:rsidR="00F66253" w:rsidRPr="00455E0D" w:rsidRDefault="005D4994" w:rsidP="00B60EB7">
      <w:pPr>
        <w:spacing w:after="0"/>
      </w:pPr>
      <w:r>
        <w:rPr>
          <w:sz w:val="20"/>
          <w:szCs w:val="20"/>
        </w:rPr>
        <w:t>Any schools with &lt;160 days must be approved by the state</w:t>
      </w:r>
      <w:r w:rsidR="00C4314F">
        <w:rPr>
          <w:sz w:val="20"/>
          <w:szCs w:val="20"/>
        </w:rPr>
        <w:t>.</w:t>
      </w:r>
      <w:r>
        <w:rPr>
          <w:sz w:val="20"/>
          <w:szCs w:val="20"/>
        </w:rPr>
        <w:t xml:space="preserve"> All schools</w:t>
      </w:r>
      <w:r w:rsidR="003A28B3">
        <w:rPr>
          <w:sz w:val="20"/>
          <w:szCs w:val="20"/>
        </w:rPr>
        <w:t xml:space="preserve"> operating &lt;160 days should be confirmed with CSI in the Spring prior to the &lt;160 days taking effect.</w:t>
      </w:r>
    </w:p>
    <w:p w14:paraId="33865037" w14:textId="70B6EE73" w:rsidR="00932E0B" w:rsidRDefault="008A2B50" w:rsidP="00B60EB7">
      <w:pPr>
        <w:spacing w:after="0"/>
      </w:pPr>
      <w:r>
        <w:rPr>
          <w:noProof/>
        </w:rPr>
        <w:drawing>
          <wp:inline distT="0" distB="0" distL="0" distR="0" wp14:anchorId="34E6B162" wp14:editId="65505230">
            <wp:extent cx="3289767" cy="4284921"/>
            <wp:effectExtent l="0" t="0" r="6350" b="1905"/>
            <wp:docPr id="1863037104" name="Picture 1" descr="A screenshot of the Calendar printout for entire schoo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37104" name="Picture 1" descr="A screenshot of the Calendar printout for entire school year."/>
                    <pic:cNvPicPr/>
                  </pic:nvPicPr>
                  <pic:blipFill>
                    <a:blip r:embed="rId19"/>
                    <a:stretch>
                      <a:fillRect/>
                    </a:stretch>
                  </pic:blipFill>
                  <pic:spPr>
                    <a:xfrm>
                      <a:off x="0" y="0"/>
                      <a:ext cx="3301237" cy="4299860"/>
                    </a:xfrm>
                    <a:prstGeom prst="rect">
                      <a:avLst/>
                    </a:prstGeom>
                  </pic:spPr>
                </pic:pic>
              </a:graphicData>
            </a:graphic>
          </wp:inline>
        </w:drawing>
      </w:r>
    </w:p>
    <w:p w14:paraId="40CB2D1A" w14:textId="77777777" w:rsidR="001069FF" w:rsidRDefault="001069FF" w:rsidP="00B60EB7">
      <w:pPr>
        <w:spacing w:after="0"/>
      </w:pPr>
    </w:p>
    <w:p w14:paraId="601DD3DA" w14:textId="77777777" w:rsidR="001534FB" w:rsidRPr="00AD165A" w:rsidRDefault="001534FB" w:rsidP="00AD165A">
      <w:pPr>
        <w:pStyle w:val="Heading2"/>
        <w:rPr>
          <w:sz w:val="24"/>
          <w:szCs w:val="24"/>
        </w:rPr>
      </w:pPr>
      <w:r w:rsidRPr="00AD165A">
        <w:rPr>
          <w:sz w:val="24"/>
          <w:szCs w:val="24"/>
        </w:rPr>
        <w:t>Days</w:t>
      </w:r>
    </w:p>
    <w:p w14:paraId="7355298F" w14:textId="14632903" w:rsidR="001534FB" w:rsidRPr="00547FD7" w:rsidRDefault="001534FB" w:rsidP="00022D7A">
      <w:pPr>
        <w:spacing w:after="0"/>
      </w:pPr>
      <w:r>
        <w:t xml:space="preserve">Scheduling &amp; Courses &gt; (Calendar Setup) </w:t>
      </w:r>
      <w:r w:rsidR="00783AB7">
        <w:t>Day Setup</w:t>
      </w:r>
    </w:p>
    <w:p w14:paraId="25284B36" w14:textId="77777777" w:rsidR="001534FB" w:rsidRDefault="001534FB" w:rsidP="001534FB">
      <w:pPr>
        <w:spacing w:after="0"/>
      </w:pPr>
      <w:hyperlink r:id="rId20" w:history="1">
        <w:r w:rsidRPr="00610936">
          <w:rPr>
            <w:rStyle w:val="Hyperlink"/>
            <w:i/>
            <w:iCs/>
          </w:rPr>
          <w:t>https://kb.infinitecampus.com/help/days</w:t>
        </w:r>
      </w:hyperlink>
    </w:p>
    <w:p w14:paraId="15DA1EA0" w14:textId="77777777" w:rsidR="001534FB" w:rsidRDefault="001534FB" w:rsidP="001534FB">
      <w:pPr>
        <w:spacing w:after="0"/>
        <w:rPr>
          <w:b/>
        </w:rPr>
      </w:pPr>
    </w:p>
    <w:p w14:paraId="30F818D8" w14:textId="3A7AA6B4" w:rsidR="00DC198D" w:rsidRDefault="001534FB" w:rsidP="00DC198D">
      <w:pPr>
        <w:spacing w:after="0"/>
        <w:rPr>
          <w:rFonts w:cs="Arial"/>
          <w:b/>
          <w:sz w:val="20"/>
          <w:szCs w:val="20"/>
        </w:rPr>
      </w:pPr>
      <w:r>
        <w:rPr>
          <w:rFonts w:cs="Arial"/>
          <w:sz w:val="20"/>
          <w:szCs w:val="20"/>
        </w:rPr>
        <w:t xml:space="preserve">Spot check a </w:t>
      </w:r>
      <w:r w:rsidR="00022D7A">
        <w:rPr>
          <w:rFonts w:cs="Arial"/>
          <w:sz w:val="20"/>
          <w:szCs w:val="20"/>
        </w:rPr>
        <w:t>few</w:t>
      </w:r>
      <w:r>
        <w:rPr>
          <w:rFonts w:cs="Arial"/>
          <w:sz w:val="20"/>
          <w:szCs w:val="20"/>
        </w:rPr>
        <w:t xml:space="preserve"> days </w:t>
      </w:r>
      <w:r w:rsidRPr="00242BE4">
        <w:rPr>
          <w:rFonts w:cs="Arial"/>
          <w:i/>
          <w:iCs/>
          <w:sz w:val="20"/>
          <w:szCs w:val="20"/>
        </w:rPr>
        <w:t>(click on blue number for the day)</w:t>
      </w:r>
      <w:r>
        <w:rPr>
          <w:rFonts w:cs="Arial"/>
          <w:sz w:val="20"/>
          <w:szCs w:val="20"/>
        </w:rPr>
        <w:t>, both school days and known vacation days</w:t>
      </w:r>
      <w:r w:rsidR="00DC198D">
        <w:rPr>
          <w:rFonts w:cs="Arial"/>
          <w:sz w:val="20"/>
          <w:szCs w:val="20"/>
        </w:rPr>
        <w:t>.</w:t>
      </w:r>
    </w:p>
    <w:p w14:paraId="6BD5A8F4" w14:textId="336FE6FE" w:rsidR="001534FB" w:rsidRPr="00022D7A" w:rsidRDefault="00DC198D" w:rsidP="00420759">
      <w:pPr>
        <w:spacing w:after="0"/>
        <w:rPr>
          <w:rFonts w:cs="Arial"/>
          <w:b/>
          <w:i/>
          <w:iCs/>
          <w:sz w:val="20"/>
          <w:szCs w:val="20"/>
        </w:rPr>
      </w:pPr>
      <w:r w:rsidRPr="00022D7A">
        <w:rPr>
          <w:rFonts w:cs="Arial"/>
          <w:i/>
          <w:iCs/>
          <w:sz w:val="20"/>
          <w:szCs w:val="20"/>
        </w:rPr>
        <w:t>E</w:t>
      </w:r>
      <w:r w:rsidR="001534FB" w:rsidRPr="00022D7A">
        <w:rPr>
          <w:rFonts w:cs="Arial"/>
          <w:i/>
          <w:iCs/>
          <w:sz w:val="20"/>
          <w:szCs w:val="20"/>
        </w:rPr>
        <w:t>x</w:t>
      </w:r>
      <w:r w:rsidRPr="00022D7A">
        <w:rPr>
          <w:rFonts w:cs="Arial"/>
          <w:i/>
          <w:iCs/>
          <w:sz w:val="20"/>
          <w:szCs w:val="20"/>
        </w:rPr>
        <w:t>ample</w:t>
      </w:r>
      <w:r w:rsidR="001534FB" w:rsidRPr="00022D7A">
        <w:rPr>
          <w:rFonts w:cs="Arial"/>
          <w:i/>
          <w:iCs/>
          <w:sz w:val="20"/>
          <w:szCs w:val="20"/>
        </w:rPr>
        <w:t>: Labor Day will likely be a day off</w:t>
      </w:r>
      <w:r w:rsidRPr="00022D7A">
        <w:rPr>
          <w:rFonts w:cs="Arial"/>
          <w:i/>
          <w:iCs/>
          <w:sz w:val="20"/>
          <w:szCs w:val="20"/>
        </w:rPr>
        <w:t>. C</w:t>
      </w:r>
      <w:r w:rsidR="001534FB" w:rsidRPr="00022D7A">
        <w:rPr>
          <w:rFonts w:cs="Arial"/>
          <w:i/>
          <w:iCs/>
          <w:sz w:val="20"/>
          <w:szCs w:val="20"/>
        </w:rPr>
        <w:t>onfirm that</w:t>
      </w:r>
      <w:r w:rsidR="001950DA">
        <w:rPr>
          <w:rFonts w:cs="Arial"/>
          <w:i/>
          <w:iCs/>
          <w:sz w:val="20"/>
          <w:szCs w:val="20"/>
        </w:rPr>
        <w:t xml:space="preserve"> i</w:t>
      </w:r>
      <w:r w:rsidR="001534FB" w:rsidRPr="00022D7A">
        <w:rPr>
          <w:rFonts w:cs="Arial"/>
          <w:i/>
          <w:iCs/>
          <w:sz w:val="20"/>
          <w:szCs w:val="20"/>
        </w:rPr>
        <w:t>s the case on the calendar.</w:t>
      </w:r>
    </w:p>
    <w:p w14:paraId="77A4130D" w14:textId="2A2C4701" w:rsidR="00BA102D" w:rsidRPr="00635589" w:rsidRDefault="00BA102D" w:rsidP="001534FB">
      <w:pPr>
        <w:rPr>
          <w:rFonts w:cs="Arial"/>
          <w:sz w:val="20"/>
          <w:szCs w:val="20"/>
        </w:rPr>
      </w:pPr>
      <w:r>
        <w:rPr>
          <w:noProof/>
        </w:rPr>
        <w:drawing>
          <wp:inline distT="0" distB="0" distL="0" distR="0" wp14:anchorId="4330B294" wp14:editId="2ECDB2A7">
            <wp:extent cx="3035808" cy="1463040"/>
            <wp:effectExtent l="0" t="0" r="0" b="3810"/>
            <wp:docPr id="844026082" name="Picture 1" descr="A screenshot of the Day Setup screen, with a School Day 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26082" name="Picture 1" descr="A screenshot of the Day Setup screen, with a School Day marked."/>
                    <pic:cNvPicPr/>
                  </pic:nvPicPr>
                  <pic:blipFill>
                    <a:blip r:embed="rId21"/>
                    <a:stretch>
                      <a:fillRect/>
                    </a:stretch>
                  </pic:blipFill>
                  <pic:spPr>
                    <a:xfrm>
                      <a:off x="0" y="0"/>
                      <a:ext cx="3035808" cy="1463040"/>
                    </a:xfrm>
                    <a:prstGeom prst="rect">
                      <a:avLst/>
                    </a:prstGeom>
                  </pic:spPr>
                </pic:pic>
              </a:graphicData>
            </a:graphic>
          </wp:inline>
        </w:drawing>
      </w:r>
      <w:r w:rsidR="00F23BF8">
        <w:rPr>
          <w:rFonts w:cs="Arial"/>
          <w:sz w:val="20"/>
          <w:szCs w:val="20"/>
        </w:rPr>
        <w:t xml:space="preserve">    </w:t>
      </w:r>
      <w:r w:rsidR="006702FF">
        <w:rPr>
          <w:noProof/>
        </w:rPr>
        <w:drawing>
          <wp:inline distT="0" distB="0" distL="0" distR="0" wp14:anchorId="7FACC2FE" wp14:editId="11CD54FC">
            <wp:extent cx="3035808" cy="1463040"/>
            <wp:effectExtent l="0" t="0" r="0" b="3810"/>
            <wp:docPr id="1233417268" name="Picture 1" descr="A screenshot of the Day Setup screen, with a Non-School Day mark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3417268" name="Picture 1" descr="A screenshot of the Day Setup screen, with a Non-School Day marked."/>
                    <pic:cNvPicPr/>
                  </pic:nvPicPr>
                  <pic:blipFill>
                    <a:blip r:embed="rId22"/>
                    <a:stretch>
                      <a:fillRect/>
                    </a:stretch>
                  </pic:blipFill>
                  <pic:spPr>
                    <a:xfrm>
                      <a:off x="0" y="0"/>
                      <a:ext cx="3035808" cy="1463040"/>
                    </a:xfrm>
                    <a:prstGeom prst="rect">
                      <a:avLst/>
                    </a:prstGeom>
                  </pic:spPr>
                </pic:pic>
              </a:graphicData>
            </a:graphic>
          </wp:inline>
        </w:drawing>
      </w:r>
    </w:p>
    <w:p w14:paraId="7EBF87C1" w14:textId="77777777" w:rsidR="001534FB" w:rsidRDefault="001534FB" w:rsidP="00073BD0">
      <w:pPr>
        <w:spacing w:after="0"/>
        <w:rPr>
          <w:rFonts w:cs="Arial"/>
          <w:sz w:val="20"/>
          <w:szCs w:val="20"/>
        </w:rPr>
      </w:pPr>
      <w:r w:rsidRPr="00635589">
        <w:rPr>
          <w:rFonts w:cs="Arial"/>
          <w:sz w:val="20"/>
          <w:szCs w:val="20"/>
        </w:rPr>
        <w:t>Instruction and Attendance should be unchecked if classes do not meet</w:t>
      </w:r>
    </w:p>
    <w:p w14:paraId="672A62D1" w14:textId="195C4976" w:rsidR="001534FB" w:rsidRDefault="002D20DC" w:rsidP="00B60EB7">
      <w:pPr>
        <w:spacing w:after="0"/>
      </w:pPr>
      <w:r>
        <w:rPr>
          <w:noProof/>
        </w:rPr>
        <w:drawing>
          <wp:inline distT="0" distB="0" distL="0" distR="0" wp14:anchorId="545AEEE5" wp14:editId="73611A72">
            <wp:extent cx="2194560" cy="1920240"/>
            <wp:effectExtent l="0" t="0" r="0" b="3810"/>
            <wp:docPr id="1943654302" name="Picture 1" descr="A screenshot of the Day Detail screen for a School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54302" name="Picture 1" descr="A screenshot of the Day Detail screen for a School Day."/>
                    <pic:cNvPicPr/>
                  </pic:nvPicPr>
                  <pic:blipFill>
                    <a:blip r:embed="rId23"/>
                    <a:stretch>
                      <a:fillRect/>
                    </a:stretch>
                  </pic:blipFill>
                  <pic:spPr>
                    <a:xfrm>
                      <a:off x="0" y="0"/>
                      <a:ext cx="2194560" cy="1920240"/>
                    </a:xfrm>
                    <a:prstGeom prst="rect">
                      <a:avLst/>
                    </a:prstGeom>
                  </pic:spPr>
                </pic:pic>
              </a:graphicData>
            </a:graphic>
          </wp:inline>
        </w:drawing>
      </w:r>
      <w:r>
        <w:t xml:space="preserve">  </w:t>
      </w:r>
      <w:r w:rsidR="00073BD0">
        <w:t xml:space="preserve">                    </w:t>
      </w:r>
      <w:r>
        <w:t xml:space="preserve">    </w:t>
      </w:r>
      <w:r w:rsidR="00A04966">
        <w:rPr>
          <w:noProof/>
        </w:rPr>
        <w:drawing>
          <wp:inline distT="0" distB="0" distL="0" distR="0" wp14:anchorId="52FC55BF" wp14:editId="344CFADA">
            <wp:extent cx="1982419" cy="1919083"/>
            <wp:effectExtent l="0" t="0" r="0" b="5080"/>
            <wp:docPr id="782473602" name="Picture 1" descr="A screenshot of the Day Detail screen for a Non-School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73602" name="Picture 1" descr="A screenshot of the Day Detail screen for a Non-School Day."/>
                    <pic:cNvPicPr/>
                  </pic:nvPicPr>
                  <pic:blipFill>
                    <a:blip r:embed="rId24"/>
                    <a:stretch>
                      <a:fillRect/>
                    </a:stretch>
                  </pic:blipFill>
                  <pic:spPr>
                    <a:xfrm>
                      <a:off x="0" y="0"/>
                      <a:ext cx="1998788" cy="1934929"/>
                    </a:xfrm>
                    <a:prstGeom prst="rect">
                      <a:avLst/>
                    </a:prstGeom>
                  </pic:spPr>
                </pic:pic>
              </a:graphicData>
            </a:graphic>
          </wp:inline>
        </w:drawing>
      </w:r>
    </w:p>
    <w:p w14:paraId="72674094" w14:textId="77777777" w:rsidR="003C4830" w:rsidRDefault="003C4830" w:rsidP="00A47E4A">
      <w:pPr>
        <w:spacing w:after="0"/>
      </w:pPr>
    </w:p>
    <w:p w14:paraId="56576DA9" w14:textId="7DCE4100" w:rsidR="00540CCA" w:rsidRPr="00DE7164" w:rsidRDefault="00DE7164" w:rsidP="003B7A27">
      <w:pPr>
        <w:pStyle w:val="Heading1"/>
        <w:spacing w:after="80"/>
        <w:rPr>
          <w:sz w:val="28"/>
          <w:szCs w:val="28"/>
        </w:rPr>
      </w:pPr>
      <w:r w:rsidRPr="00DE7164">
        <w:rPr>
          <w:sz w:val="28"/>
          <w:szCs w:val="28"/>
        </w:rPr>
        <w:t>Attendance</w:t>
      </w:r>
    </w:p>
    <w:p w14:paraId="2BC661C2" w14:textId="0D8331A1" w:rsidR="0092718E" w:rsidRPr="00AD165A" w:rsidRDefault="0092718E" w:rsidP="00AD165A">
      <w:pPr>
        <w:pStyle w:val="Heading2"/>
        <w:rPr>
          <w:sz w:val="24"/>
          <w:szCs w:val="24"/>
        </w:rPr>
      </w:pPr>
      <w:r w:rsidRPr="00AD165A">
        <w:rPr>
          <w:sz w:val="24"/>
          <w:szCs w:val="24"/>
        </w:rPr>
        <w:t>Attendance</w:t>
      </w:r>
      <w:r w:rsidR="00DF74D1">
        <w:rPr>
          <w:sz w:val="24"/>
          <w:szCs w:val="24"/>
        </w:rPr>
        <w:t xml:space="preserve"> Codes</w:t>
      </w:r>
    </w:p>
    <w:p w14:paraId="34550A78" w14:textId="30C54EF9" w:rsidR="007B5E0E" w:rsidRDefault="00FA0377" w:rsidP="00423CFC">
      <w:pPr>
        <w:spacing w:after="0"/>
      </w:pPr>
      <w:r>
        <w:t>Attendance Office &gt; (</w:t>
      </w:r>
      <w:r w:rsidR="00ED2A1B">
        <w:t>Settings</w:t>
      </w:r>
      <w:r>
        <w:t>) Attendance</w:t>
      </w:r>
      <w:r w:rsidR="00ED2A1B">
        <w:t xml:space="preserve"> Code Setup</w:t>
      </w:r>
    </w:p>
    <w:p w14:paraId="1231178A" w14:textId="0060D44A" w:rsidR="005E15A7" w:rsidRPr="00661A37" w:rsidRDefault="005E15A7" w:rsidP="00A30F3B">
      <w:hyperlink r:id="rId25" w:history="1">
        <w:r w:rsidRPr="00610936">
          <w:rPr>
            <w:rStyle w:val="Hyperlink"/>
            <w:i/>
            <w:iCs/>
          </w:rPr>
          <w:t>https://kb.infinitecampus.com/help/attendance-admin</w:t>
        </w:r>
      </w:hyperlink>
    </w:p>
    <w:p w14:paraId="52105269" w14:textId="0B9B3029" w:rsidR="00E545D1" w:rsidRPr="00661A37" w:rsidRDefault="00661A37" w:rsidP="00A47E4A">
      <w:pPr>
        <w:spacing w:after="0"/>
        <w:rPr>
          <w:i/>
          <w:iCs/>
          <w:sz w:val="20"/>
          <w:szCs w:val="20"/>
        </w:rPr>
      </w:pPr>
      <w:r>
        <w:rPr>
          <w:i/>
          <w:iCs/>
          <w:sz w:val="20"/>
          <w:szCs w:val="20"/>
        </w:rPr>
        <w:t xml:space="preserve">As </w:t>
      </w:r>
      <w:proofErr w:type="gramStart"/>
      <w:r>
        <w:rPr>
          <w:i/>
          <w:iCs/>
          <w:sz w:val="20"/>
          <w:szCs w:val="20"/>
        </w:rPr>
        <w:t>expected</w:t>
      </w:r>
      <w:proofErr w:type="gramEnd"/>
      <w:r w:rsidR="00EC2D17">
        <w:rPr>
          <w:i/>
          <w:iCs/>
          <w:sz w:val="20"/>
          <w:szCs w:val="20"/>
        </w:rPr>
        <w:t>: list of Attendance codes</w:t>
      </w:r>
      <w:r w:rsidR="00456AB3">
        <w:rPr>
          <w:i/>
          <w:iCs/>
          <w:sz w:val="20"/>
          <w:szCs w:val="20"/>
        </w:rPr>
        <w:t xml:space="preserve">              </w:t>
      </w:r>
      <w:r w:rsidR="00456AB3" w:rsidRPr="00456AB3">
        <w:rPr>
          <w:i/>
          <w:iCs/>
          <w:color w:val="C00000"/>
          <w:sz w:val="20"/>
          <w:szCs w:val="20"/>
        </w:rPr>
        <w:t>Concern</w:t>
      </w:r>
      <w:r w:rsidR="00EC2D17">
        <w:rPr>
          <w:i/>
          <w:iCs/>
          <w:color w:val="C00000"/>
          <w:sz w:val="20"/>
          <w:szCs w:val="20"/>
        </w:rPr>
        <w:t>: No Attendance Codes</w:t>
      </w:r>
    </w:p>
    <w:p w14:paraId="1583BB7E" w14:textId="5E99198C" w:rsidR="00ED2A1B" w:rsidRPr="00456AB3" w:rsidRDefault="007A5E02" w:rsidP="00A47E4A">
      <w:pPr>
        <w:spacing w:after="0"/>
      </w:pPr>
      <w:r>
        <w:rPr>
          <w:noProof/>
        </w:rPr>
        <w:drawing>
          <wp:inline distT="0" distB="0" distL="0" distR="0" wp14:anchorId="76B38BD6" wp14:editId="7847E843">
            <wp:extent cx="2272085" cy="2019631"/>
            <wp:effectExtent l="0" t="0" r="0" b="0"/>
            <wp:docPr id="1108751492" name="Picture 1" descr="A screenshot of a list of Attendance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51492" name="Picture 1" descr="A screenshot of a list of Attendance Codes."/>
                    <pic:cNvPicPr/>
                  </pic:nvPicPr>
                  <pic:blipFill>
                    <a:blip r:embed="rId26"/>
                    <a:stretch>
                      <a:fillRect/>
                    </a:stretch>
                  </pic:blipFill>
                  <pic:spPr>
                    <a:xfrm>
                      <a:off x="0" y="0"/>
                      <a:ext cx="2275118" cy="2022327"/>
                    </a:xfrm>
                    <a:prstGeom prst="rect">
                      <a:avLst/>
                    </a:prstGeom>
                  </pic:spPr>
                </pic:pic>
              </a:graphicData>
            </a:graphic>
          </wp:inline>
        </w:drawing>
      </w:r>
      <w:r>
        <w:rPr>
          <w:color w:val="C00000"/>
        </w:rPr>
        <w:t xml:space="preserve">      </w:t>
      </w:r>
      <w:r w:rsidR="00C90C05">
        <w:rPr>
          <w:noProof/>
        </w:rPr>
        <w:drawing>
          <wp:inline distT="0" distB="0" distL="0" distR="0" wp14:anchorId="5854FE67" wp14:editId="6DB32888">
            <wp:extent cx="2190605" cy="2027330"/>
            <wp:effectExtent l="0" t="0" r="635" b="0"/>
            <wp:docPr id="385424841" name="Picture 1" descr="A screenshot of an empty list for Attendance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24841" name="Picture 1" descr="A screenshot of an empty list for Attendance Codes."/>
                    <pic:cNvPicPr/>
                  </pic:nvPicPr>
                  <pic:blipFill>
                    <a:blip r:embed="rId27"/>
                    <a:stretch>
                      <a:fillRect/>
                    </a:stretch>
                  </pic:blipFill>
                  <pic:spPr>
                    <a:xfrm>
                      <a:off x="0" y="0"/>
                      <a:ext cx="2198109" cy="2034274"/>
                    </a:xfrm>
                    <a:prstGeom prst="rect">
                      <a:avLst/>
                    </a:prstGeom>
                  </pic:spPr>
                </pic:pic>
              </a:graphicData>
            </a:graphic>
          </wp:inline>
        </w:drawing>
      </w:r>
      <w:r w:rsidR="00A01EC8" w:rsidRPr="00456AB3">
        <w:t xml:space="preserve">     </w:t>
      </w:r>
    </w:p>
    <w:p w14:paraId="7C25D06D" w14:textId="77777777" w:rsidR="009C167E" w:rsidRDefault="009C167E" w:rsidP="00A47E4A">
      <w:pPr>
        <w:spacing w:after="0"/>
      </w:pPr>
    </w:p>
    <w:p w14:paraId="65609A1D" w14:textId="4A573F08" w:rsidR="00456AB3" w:rsidRPr="00456AB3" w:rsidRDefault="009F6F1F" w:rsidP="00A47E4A">
      <w:pPr>
        <w:spacing w:after="0"/>
      </w:pPr>
      <w:r>
        <w:t xml:space="preserve">Verify </w:t>
      </w:r>
      <w:r w:rsidRPr="009F6F1F">
        <w:rPr>
          <w:b/>
          <w:bCs/>
        </w:rPr>
        <w:t>Status</w:t>
      </w:r>
      <w:r>
        <w:t xml:space="preserve"> and </w:t>
      </w:r>
      <w:r w:rsidR="00EE6248" w:rsidRPr="00B34FCA">
        <w:rPr>
          <w:b/>
          <w:bCs/>
        </w:rPr>
        <w:t>Excuse</w:t>
      </w:r>
      <w:r w:rsidR="00EE6248">
        <w:t xml:space="preserve"> </w:t>
      </w:r>
      <w:r w:rsidRPr="00EE6248">
        <w:t>settings</w:t>
      </w:r>
      <w:r>
        <w:t xml:space="preserve"> </w:t>
      </w:r>
      <w:r w:rsidR="00EE6248">
        <w:t xml:space="preserve">for </w:t>
      </w:r>
      <w:r w:rsidR="00EE6248" w:rsidRPr="00D53444">
        <w:rPr>
          <w:i/>
          <w:iCs/>
        </w:rPr>
        <w:t>Absent Excused</w:t>
      </w:r>
      <w:r w:rsidR="005E1CC6">
        <w:t xml:space="preserve"> and</w:t>
      </w:r>
      <w:r w:rsidR="00EE6248">
        <w:t xml:space="preserve"> </w:t>
      </w:r>
      <w:r w:rsidR="00EE6248" w:rsidRPr="00D53444">
        <w:rPr>
          <w:i/>
          <w:iCs/>
        </w:rPr>
        <w:t>Absent Unexcused</w:t>
      </w:r>
      <w:r w:rsidR="005E1CC6">
        <w:t xml:space="preserve">. If </w:t>
      </w:r>
      <w:r w:rsidR="005E1CC6" w:rsidRPr="00D53444">
        <w:rPr>
          <w:i/>
          <w:iCs/>
        </w:rPr>
        <w:t>Out of School Suspension</w:t>
      </w:r>
      <w:r w:rsidR="00B34FCA">
        <w:t xml:space="preserve"> is an existing code, confirm it is Absent Excused</w:t>
      </w:r>
      <w:r w:rsidR="00E760E0">
        <w:t>.</w:t>
      </w:r>
    </w:p>
    <w:p w14:paraId="25C970F6" w14:textId="4528440E" w:rsidR="009C167E" w:rsidRDefault="009C167E" w:rsidP="00A47E4A">
      <w:pPr>
        <w:spacing w:after="0"/>
      </w:pPr>
      <w:r w:rsidRPr="00456AB3">
        <w:rPr>
          <w:noProof/>
        </w:rPr>
        <w:lastRenderedPageBreak/>
        <w:drawing>
          <wp:inline distT="0" distB="0" distL="0" distR="0" wp14:anchorId="785BC359" wp14:editId="353DA881">
            <wp:extent cx="1920240" cy="1106424"/>
            <wp:effectExtent l="0" t="0" r="3810" b="0"/>
            <wp:docPr id="114857604" name="Picture 1" descr="A screenshot of Excused Absence Attendance Detail Code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7604" name="Picture 1" descr="A screenshot of Excused Absence Attendance Detail Code Setup"/>
                    <pic:cNvPicPr/>
                  </pic:nvPicPr>
                  <pic:blipFill>
                    <a:blip r:embed="rId28"/>
                    <a:stretch>
                      <a:fillRect/>
                    </a:stretch>
                  </pic:blipFill>
                  <pic:spPr>
                    <a:xfrm>
                      <a:off x="0" y="0"/>
                      <a:ext cx="1920240" cy="1106424"/>
                    </a:xfrm>
                    <a:prstGeom prst="rect">
                      <a:avLst/>
                    </a:prstGeom>
                  </pic:spPr>
                </pic:pic>
              </a:graphicData>
            </a:graphic>
          </wp:inline>
        </w:drawing>
      </w:r>
      <w:r>
        <w:t xml:space="preserve">  </w:t>
      </w:r>
      <w:r w:rsidR="001D0E25">
        <w:rPr>
          <w:noProof/>
        </w:rPr>
        <w:drawing>
          <wp:inline distT="0" distB="0" distL="0" distR="0" wp14:anchorId="738888F4" wp14:editId="2AC79AFC">
            <wp:extent cx="1920240" cy="1106424"/>
            <wp:effectExtent l="0" t="0" r="3810" b="0"/>
            <wp:docPr id="1841523458" name="Picture 1" descr="A screenshot of UN-excused Absence Attendance Detail Code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23458" name="Picture 1" descr="A screenshot of UN-excused Absence Attendance Detail Code Setup"/>
                    <pic:cNvPicPr/>
                  </pic:nvPicPr>
                  <pic:blipFill>
                    <a:blip r:embed="rId29"/>
                    <a:stretch>
                      <a:fillRect/>
                    </a:stretch>
                  </pic:blipFill>
                  <pic:spPr>
                    <a:xfrm>
                      <a:off x="0" y="0"/>
                      <a:ext cx="1920240" cy="1106424"/>
                    </a:xfrm>
                    <a:prstGeom prst="rect">
                      <a:avLst/>
                    </a:prstGeom>
                  </pic:spPr>
                </pic:pic>
              </a:graphicData>
            </a:graphic>
          </wp:inline>
        </w:drawing>
      </w:r>
      <w:r w:rsidR="00CE5009">
        <w:t xml:space="preserve">  </w:t>
      </w:r>
      <w:r w:rsidR="00F040EF">
        <w:rPr>
          <w:noProof/>
        </w:rPr>
        <w:drawing>
          <wp:inline distT="0" distB="0" distL="0" distR="0" wp14:anchorId="34C7A32E" wp14:editId="5422E84A">
            <wp:extent cx="1920240" cy="1106424"/>
            <wp:effectExtent l="0" t="0" r="3810" b="0"/>
            <wp:docPr id="2019631900" name="Picture 1" descr="A screenshot of Out of School Suspension Attendance Detail Code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31900" name="Picture 1" descr="A screenshot of Out of School Suspension Attendance Detail Code Setup"/>
                    <pic:cNvPicPr/>
                  </pic:nvPicPr>
                  <pic:blipFill>
                    <a:blip r:embed="rId30"/>
                    <a:stretch>
                      <a:fillRect/>
                    </a:stretch>
                  </pic:blipFill>
                  <pic:spPr>
                    <a:xfrm>
                      <a:off x="0" y="0"/>
                      <a:ext cx="1920240" cy="1106424"/>
                    </a:xfrm>
                    <a:prstGeom prst="rect">
                      <a:avLst/>
                    </a:prstGeom>
                  </pic:spPr>
                </pic:pic>
              </a:graphicData>
            </a:graphic>
          </wp:inline>
        </w:drawing>
      </w:r>
    </w:p>
    <w:p w14:paraId="5D71D65E" w14:textId="063DDCC2" w:rsidR="007B5E0E" w:rsidRDefault="006D39AE" w:rsidP="00A47E4A">
      <w:pPr>
        <w:spacing w:after="0"/>
      </w:pPr>
      <w:r>
        <w:t xml:space="preserve"> </w:t>
      </w:r>
    </w:p>
    <w:p w14:paraId="79F0425A" w14:textId="3BDE0B7E" w:rsidR="00DE7164" w:rsidRPr="00DE7164" w:rsidRDefault="00DE7164" w:rsidP="003B7A27">
      <w:pPr>
        <w:pStyle w:val="Heading1"/>
        <w:spacing w:after="80"/>
        <w:rPr>
          <w:sz w:val="28"/>
          <w:szCs w:val="28"/>
        </w:rPr>
      </w:pPr>
      <w:r w:rsidRPr="00DE7164">
        <w:rPr>
          <w:sz w:val="28"/>
          <w:szCs w:val="28"/>
        </w:rPr>
        <w:t>Behavior</w:t>
      </w:r>
    </w:p>
    <w:p w14:paraId="722C44A9" w14:textId="55B7742A" w:rsidR="0092718E" w:rsidRPr="00AD165A" w:rsidRDefault="0092718E" w:rsidP="00AD165A">
      <w:pPr>
        <w:pStyle w:val="Heading2"/>
        <w:rPr>
          <w:sz w:val="24"/>
          <w:szCs w:val="24"/>
        </w:rPr>
      </w:pPr>
      <w:r w:rsidRPr="00AD165A">
        <w:rPr>
          <w:sz w:val="24"/>
          <w:szCs w:val="24"/>
        </w:rPr>
        <w:t>Behavior Even</w:t>
      </w:r>
      <w:r w:rsidR="00294A7E" w:rsidRPr="00AD165A">
        <w:rPr>
          <w:sz w:val="24"/>
          <w:szCs w:val="24"/>
        </w:rPr>
        <w:t>t</w:t>
      </w:r>
      <w:r w:rsidRPr="00AD165A">
        <w:rPr>
          <w:sz w:val="24"/>
          <w:szCs w:val="24"/>
        </w:rPr>
        <w:t xml:space="preserve"> Codes</w:t>
      </w:r>
    </w:p>
    <w:p w14:paraId="25E0790D" w14:textId="03889D3B" w:rsidR="00554A43" w:rsidRDefault="000C6C16" w:rsidP="006D39AE">
      <w:pPr>
        <w:spacing w:after="0"/>
      </w:pPr>
      <w:r>
        <w:t xml:space="preserve">Behavior Office &gt; </w:t>
      </w:r>
      <w:r w:rsidR="00533A13">
        <w:t>(Settings) Event Type Setup</w:t>
      </w:r>
    </w:p>
    <w:p w14:paraId="675AFDF5" w14:textId="0743BB2F" w:rsidR="00533A13" w:rsidRDefault="00D322D2" w:rsidP="00A47E4A">
      <w:pPr>
        <w:spacing w:after="0"/>
      </w:pPr>
      <w:hyperlink r:id="rId31" w:history="1">
        <w:r w:rsidRPr="00610936">
          <w:rPr>
            <w:rStyle w:val="Hyperlink"/>
            <w:i/>
            <w:iCs/>
          </w:rPr>
          <w:t>https://kb.infinitecampus.com/help/event-types</w:t>
        </w:r>
      </w:hyperlink>
    </w:p>
    <w:p w14:paraId="5D30C53D" w14:textId="77777777" w:rsidR="00B23599" w:rsidRDefault="00B23599" w:rsidP="00A47E4A">
      <w:pPr>
        <w:spacing w:after="0"/>
      </w:pPr>
    </w:p>
    <w:p w14:paraId="7A580CE1" w14:textId="3AE34FB2" w:rsidR="00AB18CE" w:rsidRDefault="00AB18CE" w:rsidP="00AB18CE">
      <w:pPr>
        <w:rPr>
          <w:rFonts w:cs="Arial"/>
          <w:i/>
          <w:iCs/>
          <w:sz w:val="18"/>
          <w:szCs w:val="18"/>
        </w:rPr>
      </w:pPr>
      <w:r w:rsidRPr="00857BE4">
        <w:rPr>
          <w:rFonts w:cs="Arial"/>
          <w:i/>
          <w:iCs/>
          <w:sz w:val="18"/>
          <w:szCs w:val="18"/>
        </w:rPr>
        <w:t xml:space="preserve">Note: Be sure you are in the </w:t>
      </w:r>
      <w:proofErr w:type="gramStart"/>
      <w:r w:rsidRPr="00D26B6D">
        <w:rPr>
          <w:rFonts w:cs="Arial"/>
          <w:b/>
          <w:bCs/>
          <w:i/>
          <w:iCs/>
          <w:sz w:val="18"/>
          <w:szCs w:val="18"/>
        </w:rPr>
        <w:t>All Schools</w:t>
      </w:r>
      <w:proofErr w:type="gramEnd"/>
      <w:r w:rsidRPr="00857BE4">
        <w:rPr>
          <w:rFonts w:cs="Arial"/>
          <w:i/>
          <w:iCs/>
          <w:sz w:val="18"/>
          <w:szCs w:val="18"/>
        </w:rPr>
        <w:t xml:space="preserve"> dropdown in case the school has mapped state reportable events and resolutions at the district level</w:t>
      </w:r>
      <w:r>
        <w:rPr>
          <w:rFonts w:cs="Arial"/>
          <w:i/>
          <w:iCs/>
          <w:sz w:val="18"/>
          <w:szCs w:val="18"/>
        </w:rPr>
        <w:t>.</w:t>
      </w:r>
    </w:p>
    <w:p w14:paraId="7DECA2CD" w14:textId="71D5DD90" w:rsidR="00E052C4" w:rsidRDefault="00E052C4" w:rsidP="00D67BCB">
      <w:pPr>
        <w:spacing w:after="0"/>
        <w:rPr>
          <w:rFonts w:cs="Arial"/>
          <w:sz w:val="20"/>
          <w:szCs w:val="20"/>
        </w:rPr>
      </w:pPr>
      <w:r w:rsidRPr="00635589">
        <w:rPr>
          <w:rFonts w:cs="Arial"/>
          <w:sz w:val="20"/>
          <w:szCs w:val="20"/>
        </w:rPr>
        <w:t xml:space="preserve">Verify that </w:t>
      </w:r>
      <w:r w:rsidR="00177B06">
        <w:rPr>
          <w:rFonts w:cs="Arial"/>
          <w:sz w:val="20"/>
          <w:szCs w:val="20"/>
        </w:rPr>
        <w:t>E</w:t>
      </w:r>
      <w:r w:rsidRPr="00635589">
        <w:rPr>
          <w:rFonts w:cs="Arial"/>
          <w:sz w:val="20"/>
          <w:szCs w:val="20"/>
        </w:rPr>
        <w:t xml:space="preserve">vent </w:t>
      </w:r>
      <w:r w:rsidR="00177B06">
        <w:rPr>
          <w:rFonts w:cs="Arial"/>
          <w:sz w:val="20"/>
          <w:szCs w:val="20"/>
        </w:rPr>
        <w:t>T</w:t>
      </w:r>
      <w:r w:rsidRPr="00635589">
        <w:rPr>
          <w:rFonts w:cs="Arial"/>
          <w:sz w:val="20"/>
          <w:szCs w:val="20"/>
        </w:rPr>
        <w:t>ypes are set up for</w:t>
      </w:r>
      <w:r>
        <w:rPr>
          <w:rFonts w:cs="Arial"/>
          <w:sz w:val="20"/>
          <w:szCs w:val="20"/>
        </w:rPr>
        <w:t xml:space="preserve"> </w:t>
      </w:r>
      <w:r w:rsidRPr="00635589">
        <w:rPr>
          <w:rFonts w:cs="Arial"/>
          <w:sz w:val="20"/>
          <w:szCs w:val="20"/>
        </w:rPr>
        <w:t xml:space="preserve">each </w:t>
      </w:r>
      <w:r w:rsidR="000F54E5">
        <w:rPr>
          <w:rFonts w:cs="Arial"/>
          <w:sz w:val="20"/>
          <w:szCs w:val="20"/>
        </w:rPr>
        <w:t>s</w:t>
      </w:r>
      <w:r w:rsidRPr="00635589">
        <w:rPr>
          <w:rFonts w:cs="Arial"/>
          <w:sz w:val="20"/>
          <w:szCs w:val="20"/>
        </w:rPr>
        <w:t xml:space="preserve">tate </w:t>
      </w:r>
      <w:r w:rsidR="000F54E5" w:rsidRPr="006605A2">
        <w:rPr>
          <w:rFonts w:cs="Arial"/>
          <w:b/>
          <w:bCs/>
          <w:sz w:val="20"/>
          <w:szCs w:val="20"/>
        </w:rPr>
        <w:t>Behavior Type</w:t>
      </w:r>
      <w:r>
        <w:rPr>
          <w:rFonts w:cs="Arial"/>
          <w:sz w:val="20"/>
          <w:szCs w:val="20"/>
        </w:rPr>
        <w:t xml:space="preserve">.  There are 16 Discipline </w:t>
      </w:r>
      <w:r w:rsidR="00D67BCB">
        <w:rPr>
          <w:rFonts w:cs="Arial"/>
          <w:sz w:val="20"/>
          <w:szCs w:val="20"/>
        </w:rPr>
        <w:t>c</w:t>
      </w:r>
      <w:r>
        <w:rPr>
          <w:rFonts w:cs="Arial"/>
          <w:sz w:val="20"/>
          <w:szCs w:val="20"/>
        </w:rPr>
        <w:t xml:space="preserve">ollection </w:t>
      </w:r>
      <w:r w:rsidR="00D67BCB">
        <w:rPr>
          <w:rFonts w:cs="Arial"/>
          <w:sz w:val="20"/>
          <w:szCs w:val="20"/>
        </w:rPr>
        <w:t>Behavior Type codes</w:t>
      </w:r>
      <w:r>
        <w:rPr>
          <w:rFonts w:cs="Arial"/>
          <w:sz w:val="20"/>
          <w:szCs w:val="20"/>
        </w:rPr>
        <w:t xml:space="preserve"> and 12 CRDC codes that must be set up in the system.</w:t>
      </w:r>
    </w:p>
    <w:p w14:paraId="6E749D61" w14:textId="45FC563C" w:rsidR="00533A13" w:rsidRDefault="009F79E9" w:rsidP="00A47E4A">
      <w:pPr>
        <w:spacing w:after="0"/>
      </w:pPr>
      <w:r>
        <w:rPr>
          <w:noProof/>
        </w:rPr>
        <w:drawing>
          <wp:inline distT="0" distB="0" distL="0" distR="0" wp14:anchorId="7C852298" wp14:editId="3E04A4BB">
            <wp:extent cx="3586038" cy="2689529"/>
            <wp:effectExtent l="0" t="0" r="0" b="0"/>
            <wp:docPr id="1746083715" name="Picture 1" descr="A screenshot of a list of Behavior Event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83715" name="Picture 1" descr="A screenshot of a list of Behavior Event Codes"/>
                    <pic:cNvPicPr/>
                  </pic:nvPicPr>
                  <pic:blipFill>
                    <a:blip r:embed="rId32"/>
                    <a:stretch>
                      <a:fillRect/>
                    </a:stretch>
                  </pic:blipFill>
                  <pic:spPr>
                    <a:xfrm>
                      <a:off x="0" y="0"/>
                      <a:ext cx="3589424" cy="2692068"/>
                    </a:xfrm>
                    <a:prstGeom prst="rect">
                      <a:avLst/>
                    </a:prstGeom>
                  </pic:spPr>
                </pic:pic>
              </a:graphicData>
            </a:graphic>
          </wp:inline>
        </w:drawing>
      </w:r>
    </w:p>
    <w:p w14:paraId="7C4C290E" w14:textId="77777777" w:rsidR="00533A13" w:rsidRDefault="00533A13" w:rsidP="00A47E4A">
      <w:pPr>
        <w:spacing w:after="0"/>
      </w:pPr>
    </w:p>
    <w:p w14:paraId="3D6EB422" w14:textId="4A3F5370" w:rsidR="00516E88" w:rsidRPr="00C754AD" w:rsidRDefault="0031227C" w:rsidP="00A47E4A">
      <w:pPr>
        <w:spacing w:after="0"/>
        <w:rPr>
          <w:sz w:val="20"/>
          <w:szCs w:val="20"/>
        </w:rPr>
      </w:pPr>
      <w:r>
        <w:rPr>
          <w:sz w:val="20"/>
          <w:szCs w:val="20"/>
        </w:rPr>
        <w:t>Reference document</w:t>
      </w:r>
      <w:r w:rsidR="00C754AD" w:rsidRPr="00C754AD">
        <w:rPr>
          <w:sz w:val="20"/>
          <w:szCs w:val="20"/>
        </w:rPr>
        <w:t>:</w:t>
      </w:r>
    </w:p>
    <w:p w14:paraId="387A9C02" w14:textId="2F0D2AF9" w:rsidR="001A6A9C" w:rsidRPr="00C754AD" w:rsidRDefault="000F0C52" w:rsidP="00A47E4A">
      <w:pPr>
        <w:spacing w:after="0"/>
        <w:rPr>
          <w:sz w:val="20"/>
          <w:szCs w:val="20"/>
        </w:rPr>
      </w:pPr>
      <w:hyperlink r:id="rId33" w:history="1">
        <w:r w:rsidRPr="00C754AD">
          <w:rPr>
            <w:rStyle w:val="Hyperlink"/>
            <w:sz w:val="20"/>
            <w:szCs w:val="20"/>
          </w:rPr>
          <w:t>2025-2026 Discipline Action File Layout and Definitions</w:t>
        </w:r>
      </w:hyperlink>
      <w:r w:rsidR="0031227C">
        <w:rPr>
          <w:sz w:val="20"/>
          <w:szCs w:val="20"/>
        </w:rPr>
        <w:t xml:space="preserve"> to access a list of state reportable events</w:t>
      </w:r>
    </w:p>
    <w:p w14:paraId="436677AA" w14:textId="77777777" w:rsidR="00544DB3" w:rsidRDefault="00544DB3" w:rsidP="00A47E4A">
      <w:pPr>
        <w:spacing w:after="0"/>
      </w:pPr>
    </w:p>
    <w:p w14:paraId="043463CD" w14:textId="77777777" w:rsidR="00544DB3" w:rsidRDefault="00544DB3" w:rsidP="00A47E4A">
      <w:pPr>
        <w:spacing w:after="0"/>
      </w:pPr>
    </w:p>
    <w:p w14:paraId="401DD7F6" w14:textId="77777777" w:rsidR="00544DB3" w:rsidRDefault="00544DB3" w:rsidP="00A47E4A">
      <w:pPr>
        <w:spacing w:after="0"/>
      </w:pPr>
    </w:p>
    <w:p w14:paraId="4523CF68" w14:textId="77777777" w:rsidR="001B4B70" w:rsidRDefault="001B4B70">
      <w:pPr>
        <w:rPr>
          <w:rFonts w:eastAsiaTheme="majorEastAsia" w:cstheme="majorBidi"/>
          <w:b/>
          <w:color w:val="000000" w:themeColor="text1"/>
          <w:sz w:val="24"/>
          <w:szCs w:val="24"/>
        </w:rPr>
      </w:pPr>
      <w:r>
        <w:rPr>
          <w:sz w:val="24"/>
          <w:szCs w:val="24"/>
        </w:rPr>
        <w:br w:type="page"/>
      </w:r>
    </w:p>
    <w:p w14:paraId="76197345" w14:textId="59A25F03" w:rsidR="00294A7E" w:rsidRPr="00AD165A" w:rsidRDefault="00294A7E" w:rsidP="00AD165A">
      <w:pPr>
        <w:pStyle w:val="Heading2"/>
        <w:rPr>
          <w:sz w:val="24"/>
          <w:szCs w:val="24"/>
        </w:rPr>
      </w:pPr>
      <w:r w:rsidRPr="00AD165A">
        <w:rPr>
          <w:sz w:val="24"/>
          <w:szCs w:val="24"/>
        </w:rPr>
        <w:lastRenderedPageBreak/>
        <w:t>Behavior Resolution Codes</w:t>
      </w:r>
    </w:p>
    <w:p w14:paraId="10AAA2F4" w14:textId="2ADA438D" w:rsidR="00554A43" w:rsidRDefault="004305C0" w:rsidP="001B4B70">
      <w:pPr>
        <w:spacing w:after="0"/>
      </w:pPr>
      <w:r>
        <w:t>Behavior Office &gt; (Settings)</w:t>
      </w:r>
      <w:r w:rsidR="00602321">
        <w:t xml:space="preserve"> Resolution Type Setup</w:t>
      </w:r>
    </w:p>
    <w:p w14:paraId="59425C07" w14:textId="77777777" w:rsidR="000062E2" w:rsidRDefault="000062E2" w:rsidP="000062E2">
      <w:pPr>
        <w:rPr>
          <w:rStyle w:val="Hyperlink"/>
          <w:i/>
          <w:iCs/>
        </w:rPr>
      </w:pPr>
      <w:hyperlink r:id="rId34" w:history="1">
        <w:r w:rsidRPr="00610936">
          <w:rPr>
            <w:rStyle w:val="Hyperlink"/>
            <w:i/>
            <w:iCs/>
          </w:rPr>
          <w:t>https://kb.infinitecampus.com/help/resolution-types</w:t>
        </w:r>
      </w:hyperlink>
    </w:p>
    <w:p w14:paraId="3CC4A046" w14:textId="22E68FC4" w:rsidR="00AA6028" w:rsidRPr="00DC611E" w:rsidRDefault="00AA6028" w:rsidP="001A362F">
      <w:pPr>
        <w:spacing w:after="0"/>
        <w:rPr>
          <w:rFonts w:cs="Arial"/>
          <w:i/>
          <w:iCs/>
          <w:sz w:val="20"/>
          <w:szCs w:val="20"/>
        </w:rPr>
      </w:pPr>
      <w:r w:rsidRPr="00635589">
        <w:rPr>
          <w:rFonts w:cs="Arial"/>
          <w:sz w:val="20"/>
          <w:szCs w:val="20"/>
        </w:rPr>
        <w:t xml:space="preserve">Verify that </w:t>
      </w:r>
      <w:r w:rsidR="00177B06">
        <w:rPr>
          <w:rFonts w:cs="Arial"/>
          <w:sz w:val="20"/>
          <w:szCs w:val="20"/>
        </w:rPr>
        <w:t>R</w:t>
      </w:r>
      <w:r w:rsidRPr="00635589">
        <w:rPr>
          <w:rFonts w:cs="Arial"/>
          <w:sz w:val="20"/>
          <w:szCs w:val="20"/>
        </w:rPr>
        <w:t xml:space="preserve">esolution </w:t>
      </w:r>
      <w:r w:rsidR="00177B06">
        <w:rPr>
          <w:rFonts w:cs="Arial"/>
          <w:sz w:val="20"/>
          <w:szCs w:val="20"/>
        </w:rPr>
        <w:t>T</w:t>
      </w:r>
      <w:r w:rsidRPr="00635589">
        <w:rPr>
          <w:rFonts w:cs="Arial"/>
          <w:sz w:val="20"/>
          <w:szCs w:val="20"/>
        </w:rPr>
        <w:t>ypes are set up</w:t>
      </w:r>
      <w:r>
        <w:rPr>
          <w:rFonts w:cs="Arial"/>
          <w:sz w:val="20"/>
          <w:szCs w:val="20"/>
        </w:rPr>
        <w:t xml:space="preserve"> </w:t>
      </w:r>
      <w:r w:rsidRPr="00635589">
        <w:rPr>
          <w:rFonts w:cs="Arial"/>
          <w:sz w:val="20"/>
          <w:szCs w:val="20"/>
        </w:rPr>
        <w:t xml:space="preserve">for each </w:t>
      </w:r>
      <w:r w:rsidR="00473B2D">
        <w:rPr>
          <w:rFonts w:cs="Arial"/>
          <w:sz w:val="20"/>
          <w:szCs w:val="20"/>
        </w:rPr>
        <w:t>s</w:t>
      </w:r>
      <w:r w:rsidRPr="00635589">
        <w:rPr>
          <w:rFonts w:cs="Arial"/>
          <w:sz w:val="20"/>
          <w:szCs w:val="20"/>
        </w:rPr>
        <w:t xml:space="preserve">tate </w:t>
      </w:r>
      <w:r w:rsidR="00473B2D" w:rsidRPr="006605A2">
        <w:rPr>
          <w:rFonts w:cs="Arial"/>
          <w:b/>
          <w:bCs/>
          <w:sz w:val="20"/>
          <w:szCs w:val="20"/>
        </w:rPr>
        <w:t>Discipline Action Type</w:t>
      </w:r>
      <w:r w:rsidR="00473B2D">
        <w:rPr>
          <w:rFonts w:cs="Arial"/>
          <w:sz w:val="20"/>
          <w:szCs w:val="20"/>
        </w:rPr>
        <w:t xml:space="preserve"> c</w:t>
      </w:r>
      <w:r w:rsidRPr="00635589">
        <w:rPr>
          <w:rFonts w:cs="Arial"/>
          <w:sz w:val="20"/>
          <w:szCs w:val="20"/>
        </w:rPr>
        <w:t>ode</w:t>
      </w:r>
      <w:r w:rsidR="006605A2">
        <w:rPr>
          <w:rFonts w:cs="Arial"/>
          <w:sz w:val="20"/>
          <w:szCs w:val="20"/>
        </w:rPr>
        <w:t>.</w:t>
      </w:r>
      <w:r w:rsidR="00944BE8">
        <w:rPr>
          <w:rFonts w:cs="Arial"/>
          <w:sz w:val="20"/>
          <w:szCs w:val="20"/>
        </w:rPr>
        <w:t xml:space="preserve"> In addition, there should be a Resolution Type for </w:t>
      </w:r>
      <w:r w:rsidR="00314331">
        <w:rPr>
          <w:rFonts w:cs="Arial"/>
          <w:sz w:val="20"/>
          <w:szCs w:val="20"/>
        </w:rPr>
        <w:t>each</w:t>
      </w:r>
      <w:r w:rsidR="00C44E42">
        <w:rPr>
          <w:rFonts w:cs="Arial"/>
          <w:sz w:val="20"/>
          <w:szCs w:val="20"/>
        </w:rPr>
        <w:t xml:space="preserve"> </w:t>
      </w:r>
      <w:r w:rsidR="00A647EF" w:rsidRPr="00314331">
        <w:rPr>
          <w:rFonts w:cs="Arial"/>
          <w:b/>
          <w:bCs/>
          <w:sz w:val="20"/>
          <w:szCs w:val="20"/>
        </w:rPr>
        <w:t>Unilateral Removal</w:t>
      </w:r>
      <w:r w:rsidR="00C44E42" w:rsidRPr="00314331">
        <w:rPr>
          <w:rFonts w:cs="Arial"/>
          <w:b/>
          <w:bCs/>
          <w:sz w:val="20"/>
          <w:szCs w:val="20"/>
        </w:rPr>
        <w:t xml:space="preserve"> Type</w:t>
      </w:r>
      <w:r w:rsidR="00C44E42">
        <w:rPr>
          <w:rFonts w:cs="Arial"/>
          <w:sz w:val="20"/>
          <w:szCs w:val="20"/>
        </w:rPr>
        <w:t xml:space="preserve"> (01</w:t>
      </w:r>
      <w:r w:rsidR="00314331">
        <w:rPr>
          <w:rFonts w:cs="Arial"/>
          <w:sz w:val="20"/>
          <w:szCs w:val="20"/>
        </w:rPr>
        <w:t>, 02)</w:t>
      </w:r>
    </w:p>
    <w:p w14:paraId="721D5323" w14:textId="1D4ECBE2" w:rsidR="00411A75" w:rsidRDefault="00411A75" w:rsidP="00A47E4A">
      <w:pPr>
        <w:spacing w:after="0"/>
      </w:pPr>
      <w:r>
        <w:rPr>
          <w:noProof/>
        </w:rPr>
        <w:drawing>
          <wp:inline distT="0" distB="0" distL="0" distR="0" wp14:anchorId="72F04CC1" wp14:editId="3FFB6A79">
            <wp:extent cx="3466769" cy="2742432"/>
            <wp:effectExtent l="0" t="0" r="635" b="1270"/>
            <wp:docPr id="1212263553" name="Picture 1" descr="A screenshot of a list of Behavior Resolution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63553" name="Picture 1" descr="A screenshot of a list of Behavior Resolution Codes"/>
                    <pic:cNvPicPr/>
                  </pic:nvPicPr>
                  <pic:blipFill>
                    <a:blip r:embed="rId35"/>
                    <a:stretch>
                      <a:fillRect/>
                    </a:stretch>
                  </pic:blipFill>
                  <pic:spPr>
                    <a:xfrm>
                      <a:off x="0" y="0"/>
                      <a:ext cx="3472668" cy="2747099"/>
                    </a:xfrm>
                    <a:prstGeom prst="rect">
                      <a:avLst/>
                    </a:prstGeom>
                  </pic:spPr>
                </pic:pic>
              </a:graphicData>
            </a:graphic>
          </wp:inline>
        </w:drawing>
      </w:r>
    </w:p>
    <w:p w14:paraId="529A7E16" w14:textId="3E77E9A0" w:rsidR="000F1BBF" w:rsidRDefault="000F1BBF" w:rsidP="000F1BBF">
      <w:pPr>
        <w:spacing w:after="0"/>
        <w:rPr>
          <w:rFonts w:cs="Arial"/>
          <w:sz w:val="20"/>
          <w:szCs w:val="20"/>
        </w:rPr>
      </w:pPr>
      <w:r w:rsidRPr="00635589">
        <w:rPr>
          <w:rFonts w:cs="Arial"/>
          <w:sz w:val="20"/>
          <w:szCs w:val="20"/>
        </w:rPr>
        <w:t>If ‘Allow attendance modification’ is</w:t>
      </w:r>
      <w:r>
        <w:rPr>
          <w:rFonts w:cs="Arial"/>
          <w:sz w:val="20"/>
          <w:szCs w:val="20"/>
        </w:rPr>
        <w:t xml:space="preserve"> c</w:t>
      </w:r>
      <w:r w:rsidRPr="00635589">
        <w:rPr>
          <w:rFonts w:cs="Arial"/>
          <w:sz w:val="20"/>
          <w:szCs w:val="20"/>
        </w:rPr>
        <w:t>hecked</w:t>
      </w:r>
      <w:r>
        <w:rPr>
          <w:rFonts w:cs="Arial"/>
          <w:sz w:val="20"/>
          <w:szCs w:val="20"/>
        </w:rPr>
        <w:t>,</w:t>
      </w:r>
      <w:r w:rsidRPr="00635589">
        <w:rPr>
          <w:rFonts w:cs="Arial"/>
          <w:sz w:val="20"/>
          <w:szCs w:val="20"/>
        </w:rPr>
        <w:t xml:space="preserve"> users can select from attendance</w:t>
      </w:r>
      <w:r>
        <w:rPr>
          <w:rFonts w:cs="Arial"/>
          <w:sz w:val="20"/>
          <w:szCs w:val="20"/>
        </w:rPr>
        <w:t xml:space="preserve"> </w:t>
      </w:r>
      <w:r w:rsidRPr="00635589">
        <w:rPr>
          <w:rFonts w:cs="Arial"/>
          <w:sz w:val="20"/>
          <w:szCs w:val="20"/>
        </w:rPr>
        <w:t>excuse codes - see Attendance section above</w:t>
      </w:r>
      <w:r>
        <w:rPr>
          <w:rFonts w:cs="Arial"/>
          <w:sz w:val="20"/>
          <w:szCs w:val="20"/>
        </w:rPr>
        <w:t>.</w:t>
      </w:r>
    </w:p>
    <w:p w14:paraId="2906C3E9" w14:textId="77777777" w:rsidR="0031227C" w:rsidRDefault="0031227C" w:rsidP="00A47E4A">
      <w:pPr>
        <w:spacing w:after="0"/>
      </w:pPr>
    </w:p>
    <w:p w14:paraId="461DDBE0" w14:textId="77777777" w:rsidR="0031227C" w:rsidRPr="00C754AD" w:rsidRDefault="0031227C" w:rsidP="0031227C">
      <w:pPr>
        <w:spacing w:after="0"/>
        <w:rPr>
          <w:sz w:val="20"/>
          <w:szCs w:val="20"/>
        </w:rPr>
      </w:pPr>
      <w:r>
        <w:rPr>
          <w:sz w:val="20"/>
          <w:szCs w:val="20"/>
        </w:rPr>
        <w:t>Reference document</w:t>
      </w:r>
      <w:r w:rsidRPr="00C754AD">
        <w:rPr>
          <w:sz w:val="20"/>
          <w:szCs w:val="20"/>
        </w:rPr>
        <w:t>:</w:t>
      </w:r>
    </w:p>
    <w:p w14:paraId="0288F5F2" w14:textId="64A07185" w:rsidR="0031227C" w:rsidRPr="00C754AD" w:rsidRDefault="0031227C" w:rsidP="0031227C">
      <w:pPr>
        <w:spacing w:after="0"/>
        <w:rPr>
          <w:sz w:val="20"/>
          <w:szCs w:val="20"/>
        </w:rPr>
      </w:pPr>
      <w:hyperlink r:id="rId36" w:history="1">
        <w:r w:rsidRPr="00C754AD">
          <w:rPr>
            <w:rStyle w:val="Hyperlink"/>
            <w:sz w:val="20"/>
            <w:szCs w:val="20"/>
          </w:rPr>
          <w:t>2025-2026 Discipline Action File Layout and Definitions</w:t>
        </w:r>
      </w:hyperlink>
      <w:r>
        <w:rPr>
          <w:sz w:val="20"/>
          <w:szCs w:val="20"/>
        </w:rPr>
        <w:t xml:space="preserve"> to access a list of state reportable </w:t>
      </w:r>
      <w:r w:rsidR="006D4E29">
        <w:rPr>
          <w:sz w:val="20"/>
          <w:szCs w:val="20"/>
        </w:rPr>
        <w:t>resolutions (</w:t>
      </w:r>
      <w:r w:rsidR="00887D83">
        <w:rPr>
          <w:sz w:val="20"/>
          <w:szCs w:val="20"/>
        </w:rPr>
        <w:t xml:space="preserve">00, </w:t>
      </w:r>
      <w:r w:rsidR="006D4E29">
        <w:rPr>
          <w:sz w:val="20"/>
          <w:szCs w:val="20"/>
        </w:rPr>
        <w:t>10-14)</w:t>
      </w:r>
      <w:r w:rsidR="00314331">
        <w:rPr>
          <w:sz w:val="20"/>
          <w:szCs w:val="20"/>
        </w:rPr>
        <w:t xml:space="preserve"> and Unilateral Removal Types (01</w:t>
      </w:r>
      <w:r w:rsidR="00997340">
        <w:rPr>
          <w:sz w:val="20"/>
          <w:szCs w:val="20"/>
        </w:rPr>
        <w:t>, 02)</w:t>
      </w:r>
    </w:p>
    <w:p w14:paraId="3F76A828" w14:textId="77777777" w:rsidR="0031227C" w:rsidRDefault="0031227C" w:rsidP="00A47E4A">
      <w:pPr>
        <w:spacing w:after="0"/>
      </w:pPr>
    </w:p>
    <w:p w14:paraId="3CEC70AE" w14:textId="77777777" w:rsidR="00554A43" w:rsidRDefault="00554A43" w:rsidP="00A47E4A">
      <w:pPr>
        <w:spacing w:after="0"/>
      </w:pPr>
    </w:p>
    <w:p w14:paraId="7B1886FC" w14:textId="77777777" w:rsidR="001D3D1D" w:rsidRDefault="001D3D1D">
      <w:pPr>
        <w:rPr>
          <w:rFonts w:eastAsiaTheme="majorEastAsia" w:cstheme="majorBidi"/>
          <w:b/>
          <w:color w:val="000000" w:themeColor="text1"/>
          <w:sz w:val="24"/>
          <w:szCs w:val="24"/>
        </w:rPr>
      </w:pPr>
      <w:r>
        <w:rPr>
          <w:sz w:val="24"/>
          <w:szCs w:val="24"/>
        </w:rPr>
        <w:br w:type="page"/>
      </w:r>
    </w:p>
    <w:p w14:paraId="2EA03CA1" w14:textId="01963915" w:rsidR="00B03B2D" w:rsidRPr="00DB129B" w:rsidRDefault="00B03B2D" w:rsidP="00AD165A">
      <w:pPr>
        <w:pStyle w:val="Heading2"/>
        <w:rPr>
          <w:i/>
          <w:iCs/>
          <w:sz w:val="24"/>
          <w:szCs w:val="24"/>
        </w:rPr>
      </w:pPr>
      <w:r w:rsidRPr="00AD165A">
        <w:rPr>
          <w:sz w:val="24"/>
          <w:szCs w:val="24"/>
        </w:rPr>
        <w:lastRenderedPageBreak/>
        <w:t>PHD codes</w:t>
      </w:r>
      <w:r w:rsidR="00992C45">
        <w:rPr>
          <w:sz w:val="24"/>
          <w:szCs w:val="24"/>
        </w:rPr>
        <w:t xml:space="preserve"> </w:t>
      </w:r>
      <w:r w:rsidR="00DB129B" w:rsidRPr="00A74EB3">
        <w:rPr>
          <w:b w:val="0"/>
          <w:bCs/>
          <w:i/>
          <w:iCs/>
          <w:sz w:val="20"/>
          <w:szCs w:val="20"/>
        </w:rPr>
        <w:t>(Prevent Harassment or Discrimination Investigation)</w:t>
      </w:r>
    </w:p>
    <w:p w14:paraId="4489E663" w14:textId="4675D785" w:rsidR="00AB3913" w:rsidRPr="001C0E5F" w:rsidRDefault="00AB3913" w:rsidP="00AB3913">
      <w:pPr>
        <w:spacing w:after="0"/>
        <w:rPr>
          <w:i/>
          <w:iCs/>
        </w:rPr>
      </w:pPr>
      <w:r>
        <w:rPr>
          <w:i/>
          <w:iCs/>
        </w:rPr>
        <w:t>Check that all components required for reporting Prevent Harassment or Discrimination are set up correctly.</w:t>
      </w:r>
    </w:p>
    <w:p w14:paraId="6545EBD9" w14:textId="77777777" w:rsidR="00AB3913" w:rsidRDefault="00AB3913" w:rsidP="00A47E4A">
      <w:pPr>
        <w:spacing w:after="0"/>
      </w:pPr>
    </w:p>
    <w:p w14:paraId="30EBED78" w14:textId="4DA28216" w:rsidR="00554A43" w:rsidRDefault="001C0E5F" w:rsidP="001D3D1D">
      <w:pPr>
        <w:spacing w:after="0"/>
      </w:pPr>
      <w:r>
        <w:t xml:space="preserve">Behavior Office </w:t>
      </w:r>
      <w:r w:rsidR="00DB129B">
        <w:t>&gt;</w:t>
      </w:r>
      <w:r>
        <w:t xml:space="preserve"> (Settings) Event Type Setup</w:t>
      </w:r>
    </w:p>
    <w:p w14:paraId="29E01B08" w14:textId="6274EDF4" w:rsidR="00597359" w:rsidRPr="001D3D1D" w:rsidRDefault="00597359" w:rsidP="00547FD7">
      <w:pPr>
        <w:rPr>
          <w:i/>
          <w:iCs/>
        </w:rPr>
      </w:pPr>
      <w:hyperlink r:id="rId37" w:history="1">
        <w:r w:rsidRPr="001D3D1D">
          <w:rPr>
            <w:rStyle w:val="Hyperlink"/>
            <w:i/>
            <w:iCs/>
          </w:rPr>
          <w:t>https://kb.infinitecampus.com/help/prevent-harassment-or-discrimination-report</w:t>
        </w:r>
      </w:hyperlink>
      <w:r w:rsidRPr="001D3D1D">
        <w:rPr>
          <w:i/>
          <w:iCs/>
        </w:rPr>
        <w:t xml:space="preserve"> </w:t>
      </w:r>
    </w:p>
    <w:p w14:paraId="02FD80BE" w14:textId="15CAE7C8" w:rsidR="00CD4880" w:rsidRPr="001F3E1F" w:rsidRDefault="00861703" w:rsidP="00A47E4A">
      <w:pPr>
        <w:spacing w:after="0"/>
        <w:rPr>
          <w:sz w:val="20"/>
          <w:szCs w:val="20"/>
        </w:rPr>
      </w:pPr>
      <w:r w:rsidRPr="001F3E1F">
        <w:rPr>
          <w:sz w:val="20"/>
          <w:szCs w:val="20"/>
        </w:rPr>
        <w:t xml:space="preserve">Look for one Event Type </w:t>
      </w:r>
      <w:r w:rsidR="000B2F90" w:rsidRPr="001F3E1F">
        <w:rPr>
          <w:sz w:val="20"/>
          <w:szCs w:val="20"/>
        </w:rPr>
        <w:t xml:space="preserve">named </w:t>
      </w:r>
      <w:r w:rsidR="000B2F90" w:rsidRPr="001F3E1F">
        <w:rPr>
          <w:b/>
          <w:bCs/>
          <w:sz w:val="20"/>
          <w:szCs w:val="20"/>
        </w:rPr>
        <w:t>Investigation</w:t>
      </w:r>
      <w:r w:rsidR="000B2F90" w:rsidRPr="001F3E1F">
        <w:rPr>
          <w:sz w:val="20"/>
          <w:szCs w:val="20"/>
        </w:rPr>
        <w:t xml:space="preserve"> </w:t>
      </w:r>
      <w:r w:rsidR="000B2F90" w:rsidRPr="001F3E1F">
        <w:rPr>
          <w:i/>
          <w:iCs/>
          <w:sz w:val="20"/>
          <w:szCs w:val="20"/>
        </w:rPr>
        <w:t>(or similar)</w:t>
      </w:r>
    </w:p>
    <w:p w14:paraId="0DC197FA" w14:textId="2A6E0F4B" w:rsidR="00CD4880" w:rsidRDefault="00CD4880" w:rsidP="00A47E4A">
      <w:pPr>
        <w:spacing w:after="0"/>
      </w:pPr>
      <w:r>
        <w:rPr>
          <w:noProof/>
        </w:rPr>
        <w:drawing>
          <wp:inline distT="0" distB="0" distL="0" distR="0" wp14:anchorId="5B4D8C55" wp14:editId="4AE8AE3E">
            <wp:extent cx="4374422" cy="3317358"/>
            <wp:effectExtent l="0" t="0" r="7620" b="0"/>
            <wp:docPr id="1764129390" name="Picture 1" descr="A screenshot of the Investigation Event Typ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29390" name="Picture 1" descr="A screenshot of the Investigation Event Type Detail"/>
                    <pic:cNvPicPr/>
                  </pic:nvPicPr>
                  <pic:blipFill>
                    <a:blip r:embed="rId38"/>
                    <a:stretch>
                      <a:fillRect/>
                    </a:stretch>
                  </pic:blipFill>
                  <pic:spPr>
                    <a:xfrm>
                      <a:off x="0" y="0"/>
                      <a:ext cx="4380922" cy="3322287"/>
                    </a:xfrm>
                    <a:prstGeom prst="rect">
                      <a:avLst/>
                    </a:prstGeom>
                  </pic:spPr>
                </pic:pic>
              </a:graphicData>
            </a:graphic>
          </wp:inline>
        </w:drawing>
      </w:r>
    </w:p>
    <w:p w14:paraId="72B9528E" w14:textId="77777777" w:rsidR="005C6F02" w:rsidRDefault="005C6F02" w:rsidP="00A47E4A">
      <w:pPr>
        <w:spacing w:after="0"/>
      </w:pPr>
    </w:p>
    <w:p w14:paraId="385F07F6" w14:textId="77777777" w:rsidR="00AB3913" w:rsidRDefault="00AB3913" w:rsidP="005C6F02">
      <w:pPr>
        <w:spacing w:after="0"/>
      </w:pPr>
    </w:p>
    <w:p w14:paraId="673CE826" w14:textId="433F72DC" w:rsidR="005C6F02" w:rsidRDefault="005C6F02" w:rsidP="00547FD7">
      <w:r>
        <w:t xml:space="preserve">Behavior Office </w:t>
      </w:r>
      <w:r w:rsidR="00DB129B">
        <w:t>&gt;</w:t>
      </w:r>
      <w:r>
        <w:t xml:space="preserve"> (Settings) </w:t>
      </w:r>
      <w:r w:rsidR="001A5EEF">
        <w:t>Resolution</w:t>
      </w:r>
      <w:r>
        <w:t xml:space="preserve"> Type Setup</w:t>
      </w:r>
    </w:p>
    <w:p w14:paraId="1230F6CD" w14:textId="07001E44" w:rsidR="000B2F90" w:rsidRPr="00D6764C" w:rsidRDefault="000B2F90" w:rsidP="000B2F90">
      <w:pPr>
        <w:spacing w:after="0"/>
        <w:rPr>
          <w:sz w:val="20"/>
          <w:szCs w:val="20"/>
        </w:rPr>
      </w:pPr>
      <w:r w:rsidRPr="00D6764C">
        <w:rPr>
          <w:sz w:val="20"/>
          <w:szCs w:val="20"/>
        </w:rPr>
        <w:t xml:space="preserve">Look for one Resolution Type named </w:t>
      </w:r>
      <w:r w:rsidRPr="00D6764C">
        <w:rPr>
          <w:b/>
          <w:bCs/>
          <w:sz w:val="20"/>
          <w:szCs w:val="20"/>
        </w:rPr>
        <w:t>Investigation</w:t>
      </w:r>
      <w:r w:rsidRPr="00D6764C">
        <w:rPr>
          <w:sz w:val="20"/>
          <w:szCs w:val="20"/>
        </w:rPr>
        <w:t xml:space="preserve"> </w:t>
      </w:r>
      <w:r w:rsidRPr="00D6764C">
        <w:rPr>
          <w:i/>
          <w:iCs/>
          <w:sz w:val="20"/>
          <w:szCs w:val="20"/>
        </w:rPr>
        <w:t>(or similar)</w:t>
      </w:r>
    </w:p>
    <w:p w14:paraId="11872934" w14:textId="4F655653" w:rsidR="00AB3913" w:rsidRDefault="00AA6F25" w:rsidP="005C6F02">
      <w:pPr>
        <w:spacing w:after="0"/>
      </w:pPr>
      <w:r>
        <w:rPr>
          <w:noProof/>
        </w:rPr>
        <w:drawing>
          <wp:inline distT="0" distB="0" distL="0" distR="0" wp14:anchorId="7DAD8E48" wp14:editId="7FED4C27">
            <wp:extent cx="3884010" cy="3083441"/>
            <wp:effectExtent l="0" t="0" r="2540" b="3175"/>
            <wp:docPr id="195888572" name="Picture 1" descr="A screenshot of the Investigation Resolution Typ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8572" name="Picture 1" descr="A screenshot of the Investigation Resolution Type Detail"/>
                    <pic:cNvPicPr/>
                  </pic:nvPicPr>
                  <pic:blipFill>
                    <a:blip r:embed="rId39"/>
                    <a:stretch>
                      <a:fillRect/>
                    </a:stretch>
                  </pic:blipFill>
                  <pic:spPr>
                    <a:xfrm>
                      <a:off x="0" y="0"/>
                      <a:ext cx="3886947" cy="3085772"/>
                    </a:xfrm>
                    <a:prstGeom prst="rect">
                      <a:avLst/>
                    </a:prstGeom>
                  </pic:spPr>
                </pic:pic>
              </a:graphicData>
            </a:graphic>
          </wp:inline>
        </w:drawing>
      </w:r>
    </w:p>
    <w:p w14:paraId="1D8DE2A7" w14:textId="77777777" w:rsidR="005C6F02" w:rsidRDefault="005C6F02" w:rsidP="00A47E4A">
      <w:pPr>
        <w:spacing w:after="0"/>
      </w:pPr>
    </w:p>
    <w:p w14:paraId="0DE43E7B" w14:textId="77777777" w:rsidR="002B307C" w:rsidRDefault="002B307C" w:rsidP="00A47E4A">
      <w:pPr>
        <w:spacing w:after="0"/>
      </w:pPr>
    </w:p>
    <w:p w14:paraId="7102C291" w14:textId="77777777" w:rsidR="00554A43" w:rsidRDefault="00554A43" w:rsidP="00A47E4A">
      <w:pPr>
        <w:spacing w:after="0"/>
      </w:pPr>
    </w:p>
    <w:p w14:paraId="12FC945A" w14:textId="77777777" w:rsidR="00D07B4C" w:rsidRPr="00D07B4C" w:rsidRDefault="00F23C19" w:rsidP="00C543DA">
      <w:pPr>
        <w:pStyle w:val="Heading1"/>
        <w:spacing w:after="80"/>
        <w:rPr>
          <w:sz w:val="28"/>
          <w:szCs w:val="28"/>
        </w:rPr>
      </w:pPr>
      <w:r w:rsidRPr="00D07B4C">
        <w:rPr>
          <w:sz w:val="28"/>
          <w:szCs w:val="28"/>
        </w:rPr>
        <w:t xml:space="preserve">Student Schedules </w:t>
      </w:r>
    </w:p>
    <w:p w14:paraId="1D571552" w14:textId="5FF28360" w:rsidR="00554A43" w:rsidRDefault="004C17D8" w:rsidP="001879DC">
      <w:pPr>
        <w:spacing w:after="0"/>
      </w:pPr>
      <w:r>
        <w:t>Scheduling &amp; Courses &gt; (Load Schedules) Student Gap Scheduler</w:t>
      </w:r>
    </w:p>
    <w:p w14:paraId="78333C1F" w14:textId="60965750" w:rsidR="00147633" w:rsidRDefault="00147633" w:rsidP="00A47E4A">
      <w:pPr>
        <w:spacing w:after="0"/>
      </w:pPr>
      <w:hyperlink r:id="rId40" w:history="1">
        <w:r w:rsidRPr="002A3490">
          <w:rPr>
            <w:rStyle w:val="Hyperlink"/>
            <w:i/>
            <w:iCs/>
          </w:rPr>
          <w:t>https://kb.infinitecampus.com/help/student-gap-scheduler</w:t>
        </w:r>
      </w:hyperlink>
    </w:p>
    <w:p w14:paraId="772161E9" w14:textId="77777777" w:rsidR="001879DC" w:rsidRDefault="001879DC" w:rsidP="00A47E4A">
      <w:pPr>
        <w:spacing w:after="0"/>
      </w:pPr>
    </w:p>
    <w:p w14:paraId="22046589" w14:textId="5F14F417" w:rsidR="001879DC" w:rsidRPr="00B33BFE" w:rsidRDefault="00EE60FC" w:rsidP="00A47E4A">
      <w:pPr>
        <w:spacing w:after="0"/>
        <w:rPr>
          <w:sz w:val="20"/>
          <w:szCs w:val="20"/>
        </w:rPr>
      </w:pPr>
      <w:r w:rsidRPr="00B33BFE">
        <w:rPr>
          <w:sz w:val="20"/>
          <w:szCs w:val="20"/>
        </w:rPr>
        <w:t>Select only the Terms included in the first half of the year.</w:t>
      </w:r>
      <w:r w:rsidR="00325549" w:rsidRPr="00B33BFE">
        <w:rPr>
          <w:sz w:val="20"/>
          <w:szCs w:val="20"/>
        </w:rPr>
        <w:t xml:space="preserve"> </w:t>
      </w:r>
      <w:r w:rsidR="00325549" w:rsidRPr="00B33BFE">
        <w:rPr>
          <w:b/>
          <w:bCs/>
          <w:sz w:val="20"/>
          <w:szCs w:val="20"/>
        </w:rPr>
        <w:t>Generate Report</w:t>
      </w:r>
      <w:r w:rsidR="00325549" w:rsidRPr="00B33BFE">
        <w:rPr>
          <w:sz w:val="20"/>
          <w:szCs w:val="20"/>
        </w:rPr>
        <w:t xml:space="preserve"> produces</w:t>
      </w:r>
      <w:r w:rsidR="00A46B6F" w:rsidRPr="00B33BFE">
        <w:rPr>
          <w:sz w:val="20"/>
          <w:szCs w:val="20"/>
        </w:rPr>
        <w:t xml:space="preserve"> a PDF that is fast and easy to review. </w:t>
      </w:r>
      <w:r w:rsidR="00B33BFE" w:rsidRPr="00B33BFE">
        <w:rPr>
          <w:sz w:val="20"/>
          <w:szCs w:val="20"/>
        </w:rPr>
        <w:t>Confirm that students appear to be scheduled into courses for the first half of the year.</w:t>
      </w:r>
    </w:p>
    <w:p w14:paraId="06071FA6" w14:textId="272FFB22" w:rsidR="00CD326E" w:rsidRDefault="00741959" w:rsidP="00A47E4A">
      <w:pPr>
        <w:spacing w:after="0"/>
      </w:pPr>
      <w:r>
        <w:rPr>
          <w:noProof/>
        </w:rPr>
        <w:drawing>
          <wp:inline distT="0" distB="0" distL="0" distR="0" wp14:anchorId="76C1FCB3" wp14:editId="16A1FE3B">
            <wp:extent cx="4895850" cy="4559803"/>
            <wp:effectExtent l="0" t="0" r="0" b="0"/>
            <wp:docPr id="429514486" name="Picture 1" descr="A screenshot of the Student Gap Schedul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14486" name="Picture 1" descr="A screenshot of the Student Gap Scheduler screen"/>
                    <pic:cNvPicPr/>
                  </pic:nvPicPr>
                  <pic:blipFill>
                    <a:blip r:embed="rId41"/>
                    <a:stretch>
                      <a:fillRect/>
                    </a:stretch>
                  </pic:blipFill>
                  <pic:spPr>
                    <a:xfrm>
                      <a:off x="0" y="0"/>
                      <a:ext cx="4904428" cy="4567792"/>
                    </a:xfrm>
                    <a:prstGeom prst="rect">
                      <a:avLst/>
                    </a:prstGeom>
                  </pic:spPr>
                </pic:pic>
              </a:graphicData>
            </a:graphic>
          </wp:inline>
        </w:drawing>
      </w:r>
    </w:p>
    <w:sectPr w:rsidR="00CD326E" w:rsidSect="00363BDC">
      <w:headerReference w:type="default" r:id="rId42"/>
      <w:footerReference w:type="default" r:id="rId43"/>
      <w:headerReference w:type="first" r:id="rId44"/>
      <w:footerReference w:type="first" r:id="rId45"/>
      <w:pgSz w:w="12240" w:h="15840" w:code="1"/>
      <w:pgMar w:top="1152" w:right="1008" w:bottom="864" w:left="1008"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25D2A" w14:textId="77777777" w:rsidR="00FE521E" w:rsidRDefault="00FE521E" w:rsidP="009E3202">
      <w:pPr>
        <w:spacing w:after="0" w:line="240" w:lineRule="auto"/>
      </w:pPr>
      <w:r>
        <w:separator/>
      </w:r>
    </w:p>
  </w:endnote>
  <w:endnote w:type="continuationSeparator" w:id="0">
    <w:p w14:paraId="02D493A0" w14:textId="77777777" w:rsidR="00FE521E" w:rsidRDefault="00FE521E"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DDF9" w14:textId="6E304858" w:rsidR="009E3202" w:rsidRPr="009E3202" w:rsidRDefault="009E3202" w:rsidP="008D2D69">
    <w:pPr>
      <w:pStyle w:val="Footer"/>
      <w:tabs>
        <w:tab w:val="clear" w:pos="9360"/>
        <w:tab w:val="right" w:pos="9900"/>
      </w:tabs>
      <w:rPr>
        <w:i/>
        <w:iCs/>
        <w:sz w:val="20"/>
        <w:szCs w:val="20"/>
      </w:rPr>
    </w:pPr>
    <w:r w:rsidRPr="009E3202">
      <w:rPr>
        <w:i/>
        <w:iCs/>
        <w:sz w:val="20"/>
        <w:szCs w:val="20"/>
      </w:rPr>
      <w:t xml:space="preserve">Last updated </w:t>
    </w:r>
    <w:r w:rsidR="004305C0">
      <w:rPr>
        <w:i/>
        <w:iCs/>
        <w:sz w:val="20"/>
        <w:szCs w:val="20"/>
      </w:rPr>
      <w:t>August 2025</w:t>
    </w:r>
    <w:r w:rsidR="00EB4E76">
      <w:rPr>
        <w:i/>
        <w:iCs/>
        <w:sz w:val="20"/>
        <w:szCs w:val="20"/>
      </w:rPr>
      <w:tab/>
    </w:r>
    <w:r w:rsidR="00EB4E76">
      <w:rPr>
        <w:i/>
        <w:iCs/>
        <w:sz w:val="20"/>
        <w:szCs w:val="20"/>
      </w:rPr>
      <w:tab/>
      <w:t xml:space="preserve">Page </w:t>
    </w:r>
    <w:r w:rsidR="001C2992" w:rsidRPr="001C2992">
      <w:rPr>
        <w:i/>
        <w:iCs/>
        <w:sz w:val="20"/>
        <w:szCs w:val="20"/>
      </w:rPr>
      <w:fldChar w:fldCharType="begin"/>
    </w:r>
    <w:r w:rsidR="001C2992" w:rsidRPr="001C2992">
      <w:rPr>
        <w:i/>
        <w:iCs/>
        <w:sz w:val="20"/>
        <w:szCs w:val="20"/>
      </w:rPr>
      <w:instrText xml:space="preserve"> PAGE   \* MERGEFORMAT </w:instrText>
    </w:r>
    <w:r w:rsidR="001C2992" w:rsidRPr="001C2992">
      <w:rPr>
        <w:i/>
        <w:iCs/>
        <w:sz w:val="20"/>
        <w:szCs w:val="20"/>
      </w:rPr>
      <w:fldChar w:fldCharType="separate"/>
    </w:r>
    <w:r w:rsidR="001C2992">
      <w:rPr>
        <w:i/>
        <w:iCs/>
        <w:sz w:val="20"/>
        <w:szCs w:val="20"/>
      </w:rPr>
      <w:t>1</w:t>
    </w:r>
    <w:r w:rsidR="001C2992" w:rsidRPr="001C2992">
      <w:rPr>
        <w:i/>
        <w:iCs/>
        <w:noProof/>
        <w:sz w:val="20"/>
        <w:szCs w:val="20"/>
      </w:rPr>
      <w:fldChar w:fldCharType="end"/>
    </w:r>
  </w:p>
  <w:p w14:paraId="4D375A92" w14:textId="77777777" w:rsidR="009E3202" w:rsidRDefault="009E3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635235"/>
      <w:docPartObj>
        <w:docPartGallery w:val="Page Numbers (Bottom of Page)"/>
        <w:docPartUnique/>
      </w:docPartObj>
    </w:sdtPr>
    <w:sdtEndPr>
      <w:rPr>
        <w:i/>
        <w:iCs/>
        <w:noProof/>
        <w:sz w:val="20"/>
        <w:szCs w:val="20"/>
      </w:rPr>
    </w:sdtEndPr>
    <w:sdtContent>
      <w:p w14:paraId="701DFC1B" w14:textId="1B37DCB8" w:rsidR="00E26A5E" w:rsidRPr="001C2992" w:rsidRDefault="006D5500" w:rsidP="006D5500">
        <w:pPr>
          <w:pStyle w:val="Footer"/>
          <w:tabs>
            <w:tab w:val="clear" w:pos="9360"/>
            <w:tab w:val="right" w:pos="9900"/>
          </w:tabs>
          <w:rPr>
            <w:i/>
            <w:iCs/>
            <w:sz w:val="20"/>
            <w:szCs w:val="20"/>
          </w:rPr>
        </w:pPr>
        <w:r w:rsidRPr="009E3202">
          <w:rPr>
            <w:i/>
            <w:iCs/>
            <w:sz w:val="20"/>
            <w:szCs w:val="20"/>
          </w:rPr>
          <w:t xml:space="preserve">Last updated </w:t>
        </w:r>
        <w:r>
          <w:rPr>
            <w:i/>
            <w:iCs/>
            <w:sz w:val="20"/>
            <w:szCs w:val="20"/>
          </w:rPr>
          <w:t>August 2025</w:t>
        </w:r>
        <w:r>
          <w:rPr>
            <w:i/>
            <w:iCs/>
            <w:sz w:val="20"/>
            <w:szCs w:val="20"/>
          </w:rPr>
          <w:tab/>
        </w:r>
        <w:r>
          <w:rPr>
            <w:i/>
            <w:iCs/>
            <w:sz w:val="20"/>
            <w:szCs w:val="20"/>
          </w:rPr>
          <w:tab/>
        </w:r>
        <w:r w:rsidR="001C2992" w:rsidRPr="001C2992">
          <w:rPr>
            <w:i/>
            <w:iCs/>
            <w:sz w:val="20"/>
            <w:szCs w:val="20"/>
          </w:rPr>
          <w:t xml:space="preserve">Page </w:t>
        </w:r>
        <w:r w:rsidR="00E26A5E" w:rsidRPr="001C2992">
          <w:rPr>
            <w:i/>
            <w:iCs/>
            <w:sz w:val="20"/>
            <w:szCs w:val="20"/>
          </w:rPr>
          <w:fldChar w:fldCharType="begin"/>
        </w:r>
        <w:r w:rsidR="00E26A5E" w:rsidRPr="001C2992">
          <w:rPr>
            <w:i/>
            <w:iCs/>
            <w:sz w:val="20"/>
            <w:szCs w:val="20"/>
          </w:rPr>
          <w:instrText xml:space="preserve"> PAGE   \* MERGEFORMAT </w:instrText>
        </w:r>
        <w:r w:rsidR="00E26A5E" w:rsidRPr="001C2992">
          <w:rPr>
            <w:i/>
            <w:iCs/>
            <w:sz w:val="20"/>
            <w:szCs w:val="20"/>
          </w:rPr>
          <w:fldChar w:fldCharType="separate"/>
        </w:r>
        <w:r w:rsidR="00E26A5E" w:rsidRPr="001C2992">
          <w:rPr>
            <w:i/>
            <w:iCs/>
            <w:noProof/>
            <w:sz w:val="20"/>
            <w:szCs w:val="20"/>
          </w:rPr>
          <w:t>2</w:t>
        </w:r>
        <w:r w:rsidR="00E26A5E" w:rsidRPr="001C2992">
          <w:rPr>
            <w:i/>
            <w:iCs/>
            <w:noProof/>
            <w:sz w:val="20"/>
            <w:szCs w:val="20"/>
          </w:rPr>
          <w:fldChar w:fldCharType="end"/>
        </w:r>
      </w:p>
    </w:sdtContent>
  </w:sdt>
  <w:p w14:paraId="68001B18" w14:textId="77777777" w:rsidR="00EB4E76" w:rsidRDefault="00EB4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D342A" w14:textId="77777777" w:rsidR="00FE521E" w:rsidRDefault="00FE521E" w:rsidP="009E3202">
      <w:pPr>
        <w:spacing w:after="0" w:line="240" w:lineRule="auto"/>
      </w:pPr>
      <w:r>
        <w:separator/>
      </w:r>
    </w:p>
  </w:footnote>
  <w:footnote w:type="continuationSeparator" w:id="0">
    <w:p w14:paraId="2536598C" w14:textId="77777777" w:rsidR="00FE521E" w:rsidRDefault="00FE521E"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847E" w14:textId="73488371" w:rsidR="009E3202" w:rsidRPr="00D2670A" w:rsidRDefault="00D2670A" w:rsidP="009E3202">
    <w:pPr>
      <w:pStyle w:val="Header"/>
      <w:jc w:val="center"/>
      <w:rPr>
        <w:sz w:val="18"/>
        <w:szCs w:val="18"/>
      </w:rPr>
    </w:pPr>
    <w:r w:rsidRPr="00D2670A">
      <w:rPr>
        <w:sz w:val="32"/>
        <w:szCs w:val="44"/>
      </w:rPr>
      <w:t>Infinite Campus System Setup Audit</w:t>
    </w:r>
  </w:p>
  <w:p w14:paraId="2E2CACFE" w14:textId="77777777" w:rsidR="009E3202" w:rsidRDefault="009E3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D9DF" w14:textId="77777777" w:rsidR="004130AD" w:rsidRDefault="004130AD" w:rsidP="004130AD">
    <w:pPr>
      <w:pStyle w:val="Header"/>
      <w:jc w:val="center"/>
    </w:pPr>
    <w:r>
      <w:rPr>
        <w:noProof/>
      </w:rPr>
      <w:drawing>
        <wp:inline distT="0" distB="0" distL="0" distR="0" wp14:anchorId="6C1B1465" wp14:editId="65EA5A4E">
          <wp:extent cx="1746250" cy="545703"/>
          <wp:effectExtent l="0" t="0" r="6350" b="6985"/>
          <wp:docPr id="588130211"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720605D8" w14:textId="77777777" w:rsidR="004130AD" w:rsidRDefault="004130AD" w:rsidP="00413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952F4"/>
    <w:multiLevelType w:val="hybridMultilevel"/>
    <w:tmpl w:val="225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46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08"/>
    <w:rsid w:val="000029AD"/>
    <w:rsid w:val="000062E2"/>
    <w:rsid w:val="00013153"/>
    <w:rsid w:val="000169A8"/>
    <w:rsid w:val="00022D7A"/>
    <w:rsid w:val="00030FE9"/>
    <w:rsid w:val="00037782"/>
    <w:rsid w:val="000516B3"/>
    <w:rsid w:val="00060816"/>
    <w:rsid w:val="000647A1"/>
    <w:rsid w:val="000667FE"/>
    <w:rsid w:val="00073BD0"/>
    <w:rsid w:val="00073D97"/>
    <w:rsid w:val="00074B4A"/>
    <w:rsid w:val="000818A1"/>
    <w:rsid w:val="00084337"/>
    <w:rsid w:val="000A5FEB"/>
    <w:rsid w:val="000B042F"/>
    <w:rsid w:val="000B27BD"/>
    <w:rsid w:val="000B2F90"/>
    <w:rsid w:val="000C0AE4"/>
    <w:rsid w:val="000C6C16"/>
    <w:rsid w:val="000F0C52"/>
    <w:rsid w:val="000F1BBF"/>
    <w:rsid w:val="000F54E5"/>
    <w:rsid w:val="0010459A"/>
    <w:rsid w:val="00105DD4"/>
    <w:rsid w:val="001069FF"/>
    <w:rsid w:val="0011477D"/>
    <w:rsid w:val="00124374"/>
    <w:rsid w:val="00135A50"/>
    <w:rsid w:val="00135EAD"/>
    <w:rsid w:val="001405C8"/>
    <w:rsid w:val="00147633"/>
    <w:rsid w:val="001534FB"/>
    <w:rsid w:val="00160BE5"/>
    <w:rsid w:val="00177B06"/>
    <w:rsid w:val="0018207E"/>
    <w:rsid w:val="00185C54"/>
    <w:rsid w:val="001879DC"/>
    <w:rsid w:val="00190F7B"/>
    <w:rsid w:val="001944D6"/>
    <w:rsid w:val="001950DA"/>
    <w:rsid w:val="001A362F"/>
    <w:rsid w:val="001A4F64"/>
    <w:rsid w:val="001A5EEF"/>
    <w:rsid w:val="001A6A9C"/>
    <w:rsid w:val="001B128F"/>
    <w:rsid w:val="001B4B70"/>
    <w:rsid w:val="001B673C"/>
    <w:rsid w:val="001C0E5F"/>
    <w:rsid w:val="001C2992"/>
    <w:rsid w:val="001D0E25"/>
    <w:rsid w:val="001D3D1D"/>
    <w:rsid w:val="001E21F9"/>
    <w:rsid w:val="001E4626"/>
    <w:rsid w:val="001E71D3"/>
    <w:rsid w:val="001F3E1F"/>
    <w:rsid w:val="001F5494"/>
    <w:rsid w:val="0020461C"/>
    <w:rsid w:val="00210303"/>
    <w:rsid w:val="00242BE4"/>
    <w:rsid w:val="0025236D"/>
    <w:rsid w:val="00252383"/>
    <w:rsid w:val="0025403B"/>
    <w:rsid w:val="0027672F"/>
    <w:rsid w:val="00282876"/>
    <w:rsid w:val="0029100E"/>
    <w:rsid w:val="002936FA"/>
    <w:rsid w:val="00294A7E"/>
    <w:rsid w:val="00294AA2"/>
    <w:rsid w:val="002A15DF"/>
    <w:rsid w:val="002A7953"/>
    <w:rsid w:val="002B307C"/>
    <w:rsid w:val="002D20DC"/>
    <w:rsid w:val="002D775D"/>
    <w:rsid w:val="002E3E92"/>
    <w:rsid w:val="002F4646"/>
    <w:rsid w:val="003032C3"/>
    <w:rsid w:val="00306EA4"/>
    <w:rsid w:val="0031227C"/>
    <w:rsid w:val="00314331"/>
    <w:rsid w:val="00324BB2"/>
    <w:rsid w:val="00325549"/>
    <w:rsid w:val="0033103B"/>
    <w:rsid w:val="00332E50"/>
    <w:rsid w:val="00361A39"/>
    <w:rsid w:val="00361F34"/>
    <w:rsid w:val="00363BDC"/>
    <w:rsid w:val="0037488E"/>
    <w:rsid w:val="003A1CFA"/>
    <w:rsid w:val="003A28B3"/>
    <w:rsid w:val="003A5C7D"/>
    <w:rsid w:val="003A6CEC"/>
    <w:rsid w:val="003B5629"/>
    <w:rsid w:val="003B7A27"/>
    <w:rsid w:val="003C29CE"/>
    <w:rsid w:val="003C4830"/>
    <w:rsid w:val="003C5E6F"/>
    <w:rsid w:val="003D1CA1"/>
    <w:rsid w:val="003F5826"/>
    <w:rsid w:val="00401384"/>
    <w:rsid w:val="00411A75"/>
    <w:rsid w:val="004130AD"/>
    <w:rsid w:val="00413FDE"/>
    <w:rsid w:val="00420759"/>
    <w:rsid w:val="00423C42"/>
    <w:rsid w:val="00423CFC"/>
    <w:rsid w:val="00425204"/>
    <w:rsid w:val="004305C0"/>
    <w:rsid w:val="004321CF"/>
    <w:rsid w:val="004376ED"/>
    <w:rsid w:val="00437BB4"/>
    <w:rsid w:val="0045178B"/>
    <w:rsid w:val="00452460"/>
    <w:rsid w:val="00452853"/>
    <w:rsid w:val="00455C6B"/>
    <w:rsid w:val="00455E0D"/>
    <w:rsid w:val="00456AB3"/>
    <w:rsid w:val="00457E2D"/>
    <w:rsid w:val="00464482"/>
    <w:rsid w:val="00464A26"/>
    <w:rsid w:val="00473B2D"/>
    <w:rsid w:val="0048786D"/>
    <w:rsid w:val="004954C2"/>
    <w:rsid w:val="00496C59"/>
    <w:rsid w:val="004A0205"/>
    <w:rsid w:val="004A2070"/>
    <w:rsid w:val="004B66DE"/>
    <w:rsid w:val="004C17D8"/>
    <w:rsid w:val="004D2408"/>
    <w:rsid w:val="004F0C3A"/>
    <w:rsid w:val="00500FDC"/>
    <w:rsid w:val="00506465"/>
    <w:rsid w:val="00516E88"/>
    <w:rsid w:val="00522E40"/>
    <w:rsid w:val="00533A13"/>
    <w:rsid w:val="00537400"/>
    <w:rsid w:val="0054095A"/>
    <w:rsid w:val="00540CCA"/>
    <w:rsid w:val="00541799"/>
    <w:rsid w:val="00544DB3"/>
    <w:rsid w:val="00547FD7"/>
    <w:rsid w:val="00551031"/>
    <w:rsid w:val="00554A43"/>
    <w:rsid w:val="005658BA"/>
    <w:rsid w:val="00580DA8"/>
    <w:rsid w:val="00582757"/>
    <w:rsid w:val="00584714"/>
    <w:rsid w:val="00585F82"/>
    <w:rsid w:val="00592ABC"/>
    <w:rsid w:val="00597359"/>
    <w:rsid w:val="005A7D4D"/>
    <w:rsid w:val="005C40CE"/>
    <w:rsid w:val="005C4E09"/>
    <w:rsid w:val="005C6F02"/>
    <w:rsid w:val="005D1DE2"/>
    <w:rsid w:val="005D4994"/>
    <w:rsid w:val="005E15A7"/>
    <w:rsid w:val="005E1CC6"/>
    <w:rsid w:val="00602321"/>
    <w:rsid w:val="0064208C"/>
    <w:rsid w:val="006510CF"/>
    <w:rsid w:val="00651689"/>
    <w:rsid w:val="00653898"/>
    <w:rsid w:val="00655BB9"/>
    <w:rsid w:val="006605A2"/>
    <w:rsid w:val="00660661"/>
    <w:rsid w:val="00661A37"/>
    <w:rsid w:val="006702FF"/>
    <w:rsid w:val="006828C9"/>
    <w:rsid w:val="00692C9D"/>
    <w:rsid w:val="00694C44"/>
    <w:rsid w:val="006A3163"/>
    <w:rsid w:val="006A7745"/>
    <w:rsid w:val="006B56B6"/>
    <w:rsid w:val="006D39AE"/>
    <w:rsid w:val="006D4E29"/>
    <w:rsid w:val="006D5500"/>
    <w:rsid w:val="006E1087"/>
    <w:rsid w:val="006E4614"/>
    <w:rsid w:val="006F07EA"/>
    <w:rsid w:val="006F68FC"/>
    <w:rsid w:val="007053C2"/>
    <w:rsid w:val="00741959"/>
    <w:rsid w:val="00745F65"/>
    <w:rsid w:val="007547D7"/>
    <w:rsid w:val="00762A12"/>
    <w:rsid w:val="00775BC6"/>
    <w:rsid w:val="00783AB7"/>
    <w:rsid w:val="007A5E02"/>
    <w:rsid w:val="007A7BA5"/>
    <w:rsid w:val="007B3D8B"/>
    <w:rsid w:val="007B5A6B"/>
    <w:rsid w:val="007B5E0E"/>
    <w:rsid w:val="007C56FF"/>
    <w:rsid w:val="007D5617"/>
    <w:rsid w:val="007E42B0"/>
    <w:rsid w:val="007F0D95"/>
    <w:rsid w:val="007F2769"/>
    <w:rsid w:val="00803FE0"/>
    <w:rsid w:val="0082359B"/>
    <w:rsid w:val="00824B1B"/>
    <w:rsid w:val="00861703"/>
    <w:rsid w:val="0086201A"/>
    <w:rsid w:val="00871006"/>
    <w:rsid w:val="008730DB"/>
    <w:rsid w:val="00875AEC"/>
    <w:rsid w:val="00887D83"/>
    <w:rsid w:val="00891E8D"/>
    <w:rsid w:val="008922C6"/>
    <w:rsid w:val="008A2B50"/>
    <w:rsid w:val="008A5898"/>
    <w:rsid w:val="008D2D69"/>
    <w:rsid w:val="008E5B2E"/>
    <w:rsid w:val="008E7A51"/>
    <w:rsid w:val="008F229E"/>
    <w:rsid w:val="008F6B3D"/>
    <w:rsid w:val="009011D1"/>
    <w:rsid w:val="00921845"/>
    <w:rsid w:val="00922A5B"/>
    <w:rsid w:val="0092718E"/>
    <w:rsid w:val="00932BF0"/>
    <w:rsid w:val="00932E0B"/>
    <w:rsid w:val="00944BE8"/>
    <w:rsid w:val="009465A2"/>
    <w:rsid w:val="00960A1C"/>
    <w:rsid w:val="00964F95"/>
    <w:rsid w:val="00976C1F"/>
    <w:rsid w:val="009814F9"/>
    <w:rsid w:val="00984A1C"/>
    <w:rsid w:val="0098506D"/>
    <w:rsid w:val="00987E8C"/>
    <w:rsid w:val="00992C45"/>
    <w:rsid w:val="00994109"/>
    <w:rsid w:val="00997340"/>
    <w:rsid w:val="009A2505"/>
    <w:rsid w:val="009A3791"/>
    <w:rsid w:val="009B5712"/>
    <w:rsid w:val="009C167E"/>
    <w:rsid w:val="009C36A7"/>
    <w:rsid w:val="009C6219"/>
    <w:rsid w:val="009C751E"/>
    <w:rsid w:val="009D6408"/>
    <w:rsid w:val="009E3202"/>
    <w:rsid w:val="009F4907"/>
    <w:rsid w:val="009F6F1F"/>
    <w:rsid w:val="009F79E9"/>
    <w:rsid w:val="00A0007E"/>
    <w:rsid w:val="00A00B39"/>
    <w:rsid w:val="00A01EC8"/>
    <w:rsid w:val="00A04966"/>
    <w:rsid w:val="00A05EB1"/>
    <w:rsid w:val="00A11CA3"/>
    <w:rsid w:val="00A20C62"/>
    <w:rsid w:val="00A259E9"/>
    <w:rsid w:val="00A30F3B"/>
    <w:rsid w:val="00A32D53"/>
    <w:rsid w:val="00A37433"/>
    <w:rsid w:val="00A43465"/>
    <w:rsid w:val="00A46B6F"/>
    <w:rsid w:val="00A47E4A"/>
    <w:rsid w:val="00A647EF"/>
    <w:rsid w:val="00A66629"/>
    <w:rsid w:val="00A71C6B"/>
    <w:rsid w:val="00A74EB3"/>
    <w:rsid w:val="00A75CE8"/>
    <w:rsid w:val="00A763AD"/>
    <w:rsid w:val="00A76F64"/>
    <w:rsid w:val="00A779F7"/>
    <w:rsid w:val="00A91BE7"/>
    <w:rsid w:val="00AA5334"/>
    <w:rsid w:val="00AA6028"/>
    <w:rsid w:val="00AA6F25"/>
    <w:rsid w:val="00AB18CE"/>
    <w:rsid w:val="00AB3913"/>
    <w:rsid w:val="00AC132E"/>
    <w:rsid w:val="00AD165A"/>
    <w:rsid w:val="00AE30BE"/>
    <w:rsid w:val="00AE5665"/>
    <w:rsid w:val="00AF15C6"/>
    <w:rsid w:val="00B0115D"/>
    <w:rsid w:val="00B03B2D"/>
    <w:rsid w:val="00B052A9"/>
    <w:rsid w:val="00B13F71"/>
    <w:rsid w:val="00B23599"/>
    <w:rsid w:val="00B33BFE"/>
    <w:rsid w:val="00B34FCA"/>
    <w:rsid w:val="00B35A17"/>
    <w:rsid w:val="00B3769F"/>
    <w:rsid w:val="00B410B6"/>
    <w:rsid w:val="00B43C9F"/>
    <w:rsid w:val="00B52F15"/>
    <w:rsid w:val="00B53A0C"/>
    <w:rsid w:val="00B60EB7"/>
    <w:rsid w:val="00B62E29"/>
    <w:rsid w:val="00B667C3"/>
    <w:rsid w:val="00B74A13"/>
    <w:rsid w:val="00B80421"/>
    <w:rsid w:val="00B848D2"/>
    <w:rsid w:val="00BA102D"/>
    <w:rsid w:val="00BB44AE"/>
    <w:rsid w:val="00BB6B4C"/>
    <w:rsid w:val="00BC0B0B"/>
    <w:rsid w:val="00BC56B3"/>
    <w:rsid w:val="00BD5981"/>
    <w:rsid w:val="00BD7D20"/>
    <w:rsid w:val="00BE11B0"/>
    <w:rsid w:val="00BE74B4"/>
    <w:rsid w:val="00BF2933"/>
    <w:rsid w:val="00BF585A"/>
    <w:rsid w:val="00C05849"/>
    <w:rsid w:val="00C07D08"/>
    <w:rsid w:val="00C15AD5"/>
    <w:rsid w:val="00C304F7"/>
    <w:rsid w:val="00C30624"/>
    <w:rsid w:val="00C4314F"/>
    <w:rsid w:val="00C44E42"/>
    <w:rsid w:val="00C454D0"/>
    <w:rsid w:val="00C46B81"/>
    <w:rsid w:val="00C543DA"/>
    <w:rsid w:val="00C56B11"/>
    <w:rsid w:val="00C62897"/>
    <w:rsid w:val="00C74E06"/>
    <w:rsid w:val="00C754AD"/>
    <w:rsid w:val="00C90C05"/>
    <w:rsid w:val="00C93789"/>
    <w:rsid w:val="00CA04EB"/>
    <w:rsid w:val="00CB6609"/>
    <w:rsid w:val="00CC2246"/>
    <w:rsid w:val="00CD326E"/>
    <w:rsid w:val="00CD4880"/>
    <w:rsid w:val="00CD666B"/>
    <w:rsid w:val="00CE5009"/>
    <w:rsid w:val="00CF3BBB"/>
    <w:rsid w:val="00CF62B7"/>
    <w:rsid w:val="00CF6ABF"/>
    <w:rsid w:val="00D00E85"/>
    <w:rsid w:val="00D07B4C"/>
    <w:rsid w:val="00D15A40"/>
    <w:rsid w:val="00D210F4"/>
    <w:rsid w:val="00D2502F"/>
    <w:rsid w:val="00D2670A"/>
    <w:rsid w:val="00D26B6D"/>
    <w:rsid w:val="00D322D2"/>
    <w:rsid w:val="00D33CF3"/>
    <w:rsid w:val="00D53444"/>
    <w:rsid w:val="00D537E7"/>
    <w:rsid w:val="00D6764C"/>
    <w:rsid w:val="00D67BCB"/>
    <w:rsid w:val="00D736E0"/>
    <w:rsid w:val="00D756C3"/>
    <w:rsid w:val="00D759E1"/>
    <w:rsid w:val="00D7772E"/>
    <w:rsid w:val="00D97EA5"/>
    <w:rsid w:val="00DB129B"/>
    <w:rsid w:val="00DC198D"/>
    <w:rsid w:val="00DC6A36"/>
    <w:rsid w:val="00DC6C05"/>
    <w:rsid w:val="00DD0B13"/>
    <w:rsid w:val="00DD3210"/>
    <w:rsid w:val="00DD415C"/>
    <w:rsid w:val="00DE7164"/>
    <w:rsid w:val="00DF74D1"/>
    <w:rsid w:val="00E052C4"/>
    <w:rsid w:val="00E0559A"/>
    <w:rsid w:val="00E05B80"/>
    <w:rsid w:val="00E06894"/>
    <w:rsid w:val="00E105D3"/>
    <w:rsid w:val="00E26A5E"/>
    <w:rsid w:val="00E327DA"/>
    <w:rsid w:val="00E37A04"/>
    <w:rsid w:val="00E545D1"/>
    <w:rsid w:val="00E563DE"/>
    <w:rsid w:val="00E71008"/>
    <w:rsid w:val="00E719BE"/>
    <w:rsid w:val="00E760E0"/>
    <w:rsid w:val="00E76AEC"/>
    <w:rsid w:val="00E77E4D"/>
    <w:rsid w:val="00E82B70"/>
    <w:rsid w:val="00E863DD"/>
    <w:rsid w:val="00EA4473"/>
    <w:rsid w:val="00EA7BF2"/>
    <w:rsid w:val="00EB4E76"/>
    <w:rsid w:val="00EC0D02"/>
    <w:rsid w:val="00EC2D17"/>
    <w:rsid w:val="00ED2A1B"/>
    <w:rsid w:val="00ED3B75"/>
    <w:rsid w:val="00EE2D87"/>
    <w:rsid w:val="00EE60FC"/>
    <w:rsid w:val="00EE6248"/>
    <w:rsid w:val="00EE7CFA"/>
    <w:rsid w:val="00EF38CA"/>
    <w:rsid w:val="00EF5DEB"/>
    <w:rsid w:val="00F040EF"/>
    <w:rsid w:val="00F05E9E"/>
    <w:rsid w:val="00F22A4A"/>
    <w:rsid w:val="00F23BF8"/>
    <w:rsid w:val="00F23C19"/>
    <w:rsid w:val="00F3302D"/>
    <w:rsid w:val="00F34DDF"/>
    <w:rsid w:val="00F419D7"/>
    <w:rsid w:val="00F50E3D"/>
    <w:rsid w:val="00F53B84"/>
    <w:rsid w:val="00F55D1C"/>
    <w:rsid w:val="00F66253"/>
    <w:rsid w:val="00F742A9"/>
    <w:rsid w:val="00F92C46"/>
    <w:rsid w:val="00F94C35"/>
    <w:rsid w:val="00F95831"/>
    <w:rsid w:val="00FA0377"/>
    <w:rsid w:val="00FA3188"/>
    <w:rsid w:val="00FB1934"/>
    <w:rsid w:val="00FB236D"/>
    <w:rsid w:val="00FC0AC3"/>
    <w:rsid w:val="00FC108C"/>
    <w:rsid w:val="00FC54C6"/>
    <w:rsid w:val="00FC5FF3"/>
    <w:rsid w:val="00FD0505"/>
    <w:rsid w:val="00FE521E"/>
    <w:rsid w:val="00FF1D2A"/>
    <w:rsid w:val="00FF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993F9"/>
  <w15:chartTrackingRefBased/>
  <w15:docId w15:val="{82683736-0C01-4BEA-A0B2-7F0A6517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7C"/>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character" w:styleId="Hyperlink">
    <w:name w:val="Hyperlink"/>
    <w:basedOn w:val="DefaultParagraphFont"/>
    <w:uiPriority w:val="99"/>
    <w:unhideWhenUsed/>
    <w:rsid w:val="00F22A4A"/>
    <w:rPr>
      <w:color w:val="0563C1" w:themeColor="hyperlink"/>
      <w:u w:val="single"/>
    </w:rPr>
  </w:style>
  <w:style w:type="table" w:styleId="TableGrid">
    <w:name w:val="Table Grid"/>
    <w:basedOn w:val="TableNormal"/>
    <w:uiPriority w:val="39"/>
    <w:rsid w:val="009C75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15A7"/>
    <w:rPr>
      <w:color w:val="954F72" w:themeColor="followedHyperlink"/>
      <w:u w:val="single"/>
    </w:rPr>
  </w:style>
  <w:style w:type="character" w:styleId="UnresolvedMention">
    <w:name w:val="Unresolved Mention"/>
    <w:basedOn w:val="DefaultParagraphFont"/>
    <w:uiPriority w:val="99"/>
    <w:semiHidden/>
    <w:unhideWhenUsed/>
    <w:rsid w:val="001A6A9C"/>
    <w:rPr>
      <w:color w:val="605E5C"/>
      <w:shd w:val="clear" w:color="auto" w:fill="E1DFDD"/>
    </w:rPr>
  </w:style>
  <w:style w:type="character" w:styleId="CommentReference">
    <w:name w:val="annotation reference"/>
    <w:basedOn w:val="DefaultParagraphFont"/>
    <w:uiPriority w:val="99"/>
    <w:semiHidden/>
    <w:unhideWhenUsed/>
    <w:rsid w:val="00CF6ABF"/>
    <w:rPr>
      <w:sz w:val="16"/>
      <w:szCs w:val="16"/>
    </w:rPr>
  </w:style>
  <w:style w:type="paragraph" w:styleId="CommentText">
    <w:name w:val="annotation text"/>
    <w:basedOn w:val="Normal"/>
    <w:link w:val="CommentTextChar"/>
    <w:uiPriority w:val="99"/>
    <w:unhideWhenUsed/>
    <w:rsid w:val="00CF6ABF"/>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CF6ABF"/>
    <w:rPr>
      <w:kern w:val="0"/>
      <w:sz w:val="20"/>
      <w:szCs w:val="20"/>
      <w14:ligatures w14:val="none"/>
    </w:rPr>
  </w:style>
  <w:style w:type="paragraph" w:customStyle="1" w:styleId="TableParagraph">
    <w:name w:val="Table Paragraph"/>
    <w:basedOn w:val="Normal"/>
    <w:uiPriority w:val="1"/>
    <w:qFormat/>
    <w:rsid w:val="00124374"/>
    <w:pPr>
      <w:widowControl w:val="0"/>
      <w:autoSpaceDE w:val="0"/>
      <w:autoSpaceDN w:val="0"/>
      <w:spacing w:after="0" w:line="240" w:lineRule="auto"/>
    </w:pPr>
    <w:rPr>
      <w:rFonts w:ascii="Calibri Light" w:eastAsia="Calibri Light" w:hAnsi="Calibri Light" w:cs="Calibri Light"/>
      <w:kern w:val="0"/>
      <w14:ligatures w14:val="none"/>
    </w:rPr>
  </w:style>
  <w:style w:type="paragraph" w:styleId="ListParagraph">
    <w:name w:val="List Paragraph"/>
    <w:basedOn w:val="Normal"/>
    <w:uiPriority w:val="34"/>
    <w:qFormat/>
    <w:rsid w:val="00A71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b.infinitecampus.com/help/terms" TargetMode="External"/><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image" Target="media/image21.png"/><Relationship Id="rId21" Type="http://schemas.openxmlformats.org/officeDocument/2006/relationships/image" Target="media/image9.png"/><Relationship Id="rId34" Type="http://schemas.openxmlformats.org/officeDocument/2006/relationships/hyperlink" Target="https://kb.infinitecampus.com/help/resolution-types"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infinitecampus.com/help/grade-levels" TargetMode="External"/><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hyperlink" Target="https://kb.infinitecampus.com/help/prevent-harassment-or-discrimination-report%20" TargetMode="External"/><Relationship Id="rId40" Type="http://schemas.openxmlformats.org/officeDocument/2006/relationships/hyperlink" Target="https://kb.infinitecampus.com/help/student-gap-schedule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b.infinitecampus.com/help/periods" TargetMode="External"/><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hyperlink" Target="https://www.cde.state.co.us/datapipeline/disciplineaction_filelayout_2026"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s://kb.infinitecampus.com/help/event-types"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19.png"/><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kb.infinitecampus.com/help/days" TargetMode="External"/><Relationship Id="rId25" Type="http://schemas.openxmlformats.org/officeDocument/2006/relationships/hyperlink" Target="https://kb.infinitecampus.com/help/attendance-admin" TargetMode="External"/><Relationship Id="rId33" Type="http://schemas.openxmlformats.org/officeDocument/2006/relationships/hyperlink" Target="https://www.cde.state.co.us/datapipeline/disciplineaction_filelayout_2026" TargetMode="External"/><Relationship Id="rId38" Type="http://schemas.openxmlformats.org/officeDocument/2006/relationships/image" Target="media/image20.png"/><Relationship Id="rId46" Type="http://schemas.openxmlformats.org/officeDocument/2006/relationships/fontTable" Target="fontTable.xml"/><Relationship Id="rId20" Type="http://schemas.openxmlformats.org/officeDocument/2006/relationships/hyperlink" Target="https://kb.infinitecampus.com/help/days" TargetMode="External"/><Relationship Id="rId4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793</Words>
  <Characters>5596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Sellers, Sheila</dc:creator>
  <cp:keywords/>
  <dc:description/>
  <cp:lastModifiedBy>Sellers, Sheila</cp:lastModifiedBy>
  <cp:revision>46</cp:revision>
  <dcterms:created xsi:type="dcterms:W3CDTF">2025-08-13T00:18:00Z</dcterms:created>
  <dcterms:modified xsi:type="dcterms:W3CDTF">2025-08-18T18:27:00Z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8d83a82f-c73f-499c-99f0-d9a6d02c8197</vt:lpwstr>
  </property>
</Properties>
</file>