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F0910" w14:textId="53DD95BE" w:rsidR="001C6AF5" w:rsidRPr="001C6AF5" w:rsidRDefault="009D1804" w:rsidP="00F53C01">
      <w:pPr>
        <w:widowControl/>
        <w:autoSpaceDE/>
        <w:autoSpaceDN/>
        <w:spacing w:after="0"/>
        <w:jc w:val="center"/>
        <w:rPr>
          <w:b/>
          <w:bCs/>
        </w:rPr>
      </w:pPr>
      <w:r w:rsidRPr="00B94479">
        <w:rPr>
          <w:rStyle w:val="Heading1Char"/>
          <w:noProof/>
        </w:rPr>
        <mc:AlternateContent>
          <mc:Choice Requires="wps">
            <w:drawing>
              <wp:anchor distT="45720" distB="45720" distL="114300" distR="114300" simplePos="0" relativeHeight="251659264" behindDoc="0" locked="0" layoutInCell="1" allowOverlap="1" wp14:anchorId="1BE25E91" wp14:editId="6EC42A7B">
                <wp:simplePos x="0" y="0"/>
                <wp:positionH relativeFrom="margin">
                  <wp:align>right</wp:align>
                </wp:positionH>
                <wp:positionV relativeFrom="paragraph">
                  <wp:posOffset>400685</wp:posOffset>
                </wp:positionV>
                <wp:extent cx="5876925" cy="1438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38275"/>
                        </a:xfrm>
                        <a:prstGeom prst="rect">
                          <a:avLst/>
                        </a:prstGeom>
                        <a:solidFill>
                          <a:srgbClr val="FFFFFF"/>
                        </a:solidFill>
                        <a:ln w="9525">
                          <a:solidFill>
                            <a:srgbClr val="000000"/>
                          </a:solidFill>
                          <a:miter lim="800000"/>
                          <a:headEnd/>
                          <a:tailEnd/>
                        </a:ln>
                      </wps:spPr>
                      <wps:txbx>
                        <w:txbxContent>
                          <w:p w14:paraId="53CAC175" w14:textId="77777777" w:rsidR="001C6AF5" w:rsidRDefault="001C6AF5" w:rsidP="001C6AF5">
                            <w:r>
                              <w:t xml:space="preserve">CSI schools should adopt a policy that aligns with the requirements outlined in C.R.S. 24-72-201, </w:t>
                            </w:r>
                            <w:r w:rsidRPr="001C6AF5">
                              <w:t>et seq.</w:t>
                            </w:r>
                            <w:r>
                              <w:rPr>
                                <w:i/>
                                <w:iCs/>
                              </w:rPr>
                              <w:t xml:space="preserve"> </w:t>
                            </w:r>
                            <w:r>
                              <w:t>(the “</w:t>
                            </w:r>
                            <w:r w:rsidRPr="001C6AF5">
                              <w:t>Colorado Open Records Act</w:t>
                            </w:r>
                            <w:r>
                              <w:t>”</w:t>
                            </w:r>
                            <w:r w:rsidRPr="001C6AF5">
                              <w:t>)</w:t>
                            </w:r>
                            <w:r>
                              <w:t xml:space="preserve">. The policy should outline procedures for receiving and responding to CORA requests. </w:t>
                            </w:r>
                            <w:bookmarkStart w:id="0" w:name="_Hlk145622770"/>
                            <w:r>
                              <w:t xml:space="preserve">This sample policy is intended to be used by CSI Schools in drafting their own CORA policies. </w:t>
                            </w:r>
                            <w:r w:rsidRPr="00D6075A">
                              <w:t>While th</w:t>
                            </w:r>
                            <w:r>
                              <w:t>e</w:t>
                            </w:r>
                            <w:r w:rsidRPr="00D6075A">
                              <w:t xml:space="preserve"> sample language provide</w:t>
                            </w:r>
                            <w:r>
                              <w:t>s</w:t>
                            </w:r>
                            <w:r w:rsidRPr="00D6075A">
                              <w:t xml:space="preserve"> a helpful starting point, each school’s policy may be tailored to its own practices and preferences within the confines of the </w:t>
                            </w:r>
                            <w:r>
                              <w:t xml:space="preserve">requirements outlines in statute. </w:t>
                            </w:r>
                            <w:r w:rsidRPr="00D6075A">
                              <w:t xml:space="preserve">This document </w:t>
                            </w:r>
                            <w:r>
                              <w:t>may not be</w:t>
                            </w:r>
                            <w:r w:rsidRPr="00D6075A">
                              <w:t xml:space="preserve"> inclusive of everything a school could have in its policy, and schools are encouraged to have all policies reviewed by legal counsel and by CSI prior to adoption.</w:t>
                            </w:r>
                            <w:r>
                              <w:t xml:space="preserve"> </w:t>
                            </w:r>
                            <w:bookmarkEnd w:id="0"/>
                          </w:p>
                          <w:p w14:paraId="167C9C21" w14:textId="204A18D9" w:rsidR="009D1804" w:rsidRDefault="009D1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25E91" id="_x0000_t202" coordsize="21600,21600" o:spt="202" path="m,l,21600r21600,l21600,xe">
                <v:stroke joinstyle="miter"/>
                <v:path gradientshapeok="t" o:connecttype="rect"/>
              </v:shapetype>
              <v:shape id="Text Box 2" o:spid="_x0000_s1026" type="#_x0000_t202" style="position:absolute;left:0;text-align:left;margin-left:411.55pt;margin-top:31.55pt;width:462.75pt;height:11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SEAIAACAEAAAOAAAAZHJzL2Uyb0RvYy54bWysU9tu2zAMfR+wfxD0vjjJkjYx4hRdugwD&#10;ugvQ7QNkWY6FyaJGKbGzry+luGl2wR6G6UEgReqQPCRXN31r2EGh12ALPhmNOVNWQqXtruBfv2xf&#10;LTj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">
                <v:textbox>
                  <w:txbxContent>
                    <w:p w14:paraId="53CAC175" w14:textId="77777777" w:rsidR="001C6AF5" w:rsidRDefault="001C6AF5" w:rsidP="001C6AF5">
                      <w:r>
                        <w:t xml:space="preserve">CSI schools should adopt a policy that aligns with the requirements outlined in C.R.S. 24-72-201, </w:t>
                      </w:r>
                      <w:r w:rsidRPr="001C6AF5">
                        <w:t>et seq.</w:t>
                      </w:r>
                      <w:r>
                        <w:rPr>
                          <w:i/>
                          <w:iCs/>
                        </w:rPr>
                        <w:t xml:space="preserve"> </w:t>
                      </w:r>
                      <w:r>
                        <w:t>(the “</w:t>
                      </w:r>
                      <w:r w:rsidRPr="001C6AF5">
                        <w:t>Colorado Open Records Act</w:t>
                      </w:r>
                      <w:r>
                        <w:t>”</w:t>
                      </w:r>
                      <w:r w:rsidRPr="001C6AF5">
                        <w:t>)</w:t>
                      </w:r>
                      <w:r>
                        <w:t xml:space="preserve">. The policy should outline procedures for receiving and responding to CORA requests. </w:t>
                      </w:r>
                      <w:bookmarkStart w:id="1" w:name="_Hlk145622770"/>
                      <w:r>
                        <w:t xml:space="preserve">This sample policy is intended to be used by CSI Schools in drafting their own CORA policies. </w:t>
                      </w:r>
                      <w:r w:rsidRPr="00D6075A">
                        <w:t>While th</w:t>
                      </w:r>
                      <w:r>
                        <w:t>e</w:t>
                      </w:r>
                      <w:r w:rsidRPr="00D6075A">
                        <w:t xml:space="preserve"> sample language provide</w:t>
                      </w:r>
                      <w:r>
                        <w:t>s</w:t>
                      </w:r>
                      <w:r w:rsidRPr="00D6075A">
                        <w:t xml:space="preserve"> a helpful starting point, each school’s policy may be tailored to its own practices and preferences within the confines of the </w:t>
                      </w:r>
                      <w:r>
                        <w:t xml:space="preserve">requirements outlines in statute. </w:t>
                      </w:r>
                      <w:r w:rsidRPr="00D6075A">
                        <w:t xml:space="preserve">This document </w:t>
                      </w:r>
                      <w:r>
                        <w:t>may not be</w:t>
                      </w:r>
                      <w:r w:rsidRPr="00D6075A">
                        <w:t xml:space="preserve"> inclusive of everything a school could have in its policy, and schools are encouraged to have all policies reviewed by legal counsel and by CSI prior to adoption.</w:t>
                      </w:r>
                      <w:r>
                        <w:t xml:space="preserve"> </w:t>
                      </w:r>
                      <w:bookmarkEnd w:id="1"/>
                    </w:p>
                    <w:p w14:paraId="167C9C21" w14:textId="204A18D9" w:rsidR="009D1804" w:rsidRDefault="009D1804"/>
                  </w:txbxContent>
                </v:textbox>
                <w10:wrap type="square" anchorx="margin"/>
              </v:shape>
            </w:pict>
          </mc:Fallback>
        </mc:AlternateContent>
      </w:r>
      <w:r w:rsidR="00D050A2" w:rsidRPr="00B94479">
        <w:rPr>
          <w:rStyle w:val="Heading1Char"/>
        </w:rPr>
        <w:t>COLORADO OPEN RECORDS ACT (CORA</w:t>
      </w:r>
      <w:r w:rsidR="00D050A2">
        <w:rPr>
          <w:b/>
          <w:bCs/>
        </w:rPr>
        <w:t>)</w:t>
      </w:r>
    </w:p>
    <w:p w14:paraId="06D8F195" w14:textId="77777777" w:rsidR="00012606" w:rsidRPr="00012606" w:rsidRDefault="00012606" w:rsidP="00012606">
      <w:pPr>
        <w:widowControl/>
        <w:autoSpaceDE/>
        <w:autoSpaceDN/>
        <w:spacing w:before="0" w:after="160" w:line="259" w:lineRule="auto"/>
      </w:pPr>
      <w:r w:rsidRPr="00012606">
        <w:t xml:space="preserve">This regulation applies to all requests submitted pursuant to C.R.S. § 24-72-201 et seq., to inspect public records in the custody or control of </w:t>
      </w:r>
      <w:r w:rsidRPr="00012606">
        <w:rPr>
          <w:highlight w:val="yellow"/>
        </w:rPr>
        <w:t>SCHOOL</w:t>
      </w:r>
      <w:r w:rsidRPr="00012606">
        <w:t xml:space="preserve">. </w:t>
      </w:r>
      <w:r w:rsidRPr="00012606">
        <w:rPr>
          <w:highlight w:val="yellow"/>
        </w:rPr>
        <w:t>SCHOOL</w:t>
      </w:r>
      <w:r w:rsidRPr="00012606">
        <w:t xml:space="preserve"> is committed to the guiding principles of openness, transparency, accountability and responsiveness.</w:t>
      </w:r>
    </w:p>
    <w:p w14:paraId="4BB8A17E" w14:textId="063560A6" w:rsidR="00012606" w:rsidRPr="00012606" w:rsidRDefault="00012606" w:rsidP="00012606">
      <w:pPr>
        <w:widowControl/>
        <w:autoSpaceDE/>
        <w:autoSpaceDN/>
        <w:spacing w:before="0" w:after="160" w:line="259" w:lineRule="auto"/>
      </w:pPr>
      <w:r w:rsidRPr="00012606">
        <w:t>This policy is intended to balance the demands of the Colorado Open Records Act</w:t>
      </w:r>
      <w:r w:rsidR="004D6DDE">
        <w:t xml:space="preserve"> (CORA)</w:t>
      </w:r>
      <w:r w:rsidRPr="00012606">
        <w:t xml:space="preserve"> and </w:t>
      </w:r>
      <w:r w:rsidRPr="00F53C01">
        <w:rPr>
          <w:highlight w:val="yellow"/>
        </w:rPr>
        <w:t>SCHOOL</w:t>
      </w:r>
      <w:r w:rsidRPr="00012606">
        <w:t>’s obligations as a public school within the State of Colorado.</w:t>
      </w:r>
    </w:p>
    <w:p w14:paraId="051839BE" w14:textId="77777777" w:rsidR="00012606" w:rsidRPr="00B94479" w:rsidRDefault="00012606" w:rsidP="00B94479">
      <w:pPr>
        <w:pStyle w:val="Heading2"/>
      </w:pPr>
      <w:r w:rsidRPr="00B94479">
        <w:t>Protocols for Requests</w:t>
      </w:r>
    </w:p>
    <w:p w14:paraId="0D6BCEC5" w14:textId="54015219" w:rsidR="00012606" w:rsidRPr="00012606" w:rsidRDefault="00012606" w:rsidP="00012606">
      <w:pPr>
        <w:widowControl/>
        <w:autoSpaceDE/>
        <w:autoSpaceDN/>
        <w:spacing w:before="0" w:after="160" w:line="259" w:lineRule="auto"/>
      </w:pPr>
      <w:r w:rsidRPr="00012606">
        <w:t xml:space="preserve">Before making a request for records pursuant to this policy, requesters should refer to the school’s website, </w:t>
      </w:r>
      <w:r w:rsidRPr="00012606">
        <w:rPr>
          <w:highlight w:val="yellow"/>
        </w:rPr>
        <w:t>[SCHOOL WEBSITE]</w:t>
      </w:r>
      <w:r w:rsidRPr="00012606">
        <w:t xml:space="preserve"> to </w:t>
      </w:r>
      <w:r w:rsidR="004D6DDE">
        <w:t>determine</w:t>
      </w:r>
      <w:r w:rsidR="004D6DDE" w:rsidRPr="00012606">
        <w:t xml:space="preserve"> </w:t>
      </w:r>
      <w:r w:rsidRPr="00012606">
        <w:t xml:space="preserve">if the information sought is posted and publicly available. If there are any questions regarding what type of information is posted on the </w:t>
      </w:r>
      <w:proofErr w:type="gramStart"/>
      <w:r w:rsidRPr="00012606">
        <w:rPr>
          <w:highlight w:val="yellow"/>
        </w:rPr>
        <w:t>SCHOOL</w:t>
      </w:r>
      <w:r w:rsidRPr="00012606">
        <w:t>’s</w:t>
      </w:r>
      <w:proofErr w:type="gramEnd"/>
      <w:r w:rsidRPr="00012606">
        <w:t xml:space="preserve"> website</w:t>
      </w:r>
      <w:r w:rsidR="004D6DDE">
        <w:t xml:space="preserve"> </w:t>
      </w:r>
      <w:r w:rsidRPr="00012606">
        <w:t xml:space="preserve">please contact </w:t>
      </w:r>
      <w:r w:rsidR="00B677BF">
        <w:rPr>
          <w:highlight w:val="yellow"/>
        </w:rPr>
        <w:t>the Custodian of Records (contact information below).</w:t>
      </w:r>
    </w:p>
    <w:p w14:paraId="7BE81D80" w14:textId="21B9055D" w:rsidR="00012606" w:rsidRPr="00012606" w:rsidRDefault="00012606" w:rsidP="00012606">
      <w:pPr>
        <w:widowControl/>
        <w:autoSpaceDE/>
        <w:autoSpaceDN/>
        <w:spacing w:before="0" w:after="160" w:line="259" w:lineRule="auto"/>
        <w:rPr>
          <w:u w:val="single"/>
        </w:rPr>
      </w:pPr>
      <w:r w:rsidRPr="00012606">
        <w:rPr>
          <w:u w:val="single"/>
        </w:rPr>
        <w:t xml:space="preserve">Requests for </w:t>
      </w:r>
      <w:r w:rsidR="004D6DDE">
        <w:rPr>
          <w:u w:val="single"/>
        </w:rPr>
        <w:t>R</w:t>
      </w:r>
      <w:r w:rsidRPr="00012606">
        <w:rPr>
          <w:u w:val="single"/>
        </w:rPr>
        <w:t>ecords:</w:t>
      </w:r>
    </w:p>
    <w:p w14:paraId="12C0B1B6" w14:textId="0BD8A93E" w:rsidR="00012606" w:rsidRPr="00012606" w:rsidRDefault="00012606" w:rsidP="00012606">
      <w:pPr>
        <w:widowControl/>
        <w:autoSpaceDE/>
        <w:autoSpaceDN/>
        <w:spacing w:before="0" w:after="160" w:line="259" w:lineRule="auto"/>
      </w:pPr>
      <w:r w:rsidRPr="00B677BF">
        <w:rPr>
          <w:highlight w:val="yellow"/>
        </w:rPr>
        <w:t>SCHOOL</w:t>
      </w:r>
      <w:r w:rsidRPr="00012606">
        <w:t xml:space="preserve"> is required to produce records in response to qualifying requests made pursuant to CORA. </w:t>
      </w:r>
      <w:r w:rsidRPr="00B677BF">
        <w:rPr>
          <w:highlight w:val="yellow"/>
        </w:rPr>
        <w:t>SCHOOL</w:t>
      </w:r>
      <w:r w:rsidRPr="00012606">
        <w:t xml:space="preserve"> strives to be as transparent as possible; however, not all documents maintained by the school are available for public inspection. </w:t>
      </w:r>
      <w:r w:rsidRPr="00B94479">
        <w:t xml:space="preserve">Some documents must be kept confidential to respect the privacy of students and families or otherwise comply with relevant </w:t>
      </w:r>
      <w:r w:rsidR="004D6DDE" w:rsidRPr="00B94479">
        <w:t xml:space="preserve">federal and state </w:t>
      </w:r>
      <w:r w:rsidRPr="00B94479">
        <w:t>laws.</w:t>
      </w:r>
      <w:r w:rsidR="004D6DDE" w:rsidRPr="00B94479">
        <w:t xml:space="preserve"> All document</w:t>
      </w:r>
      <w:r w:rsidR="004B0B38" w:rsidRPr="00B94479">
        <w:t>s</w:t>
      </w:r>
      <w:r w:rsidR="004D6DDE" w:rsidRPr="00B94479">
        <w:t xml:space="preserve"> restricted from disclosure under </w:t>
      </w:r>
      <w:r w:rsidR="004F73EB" w:rsidRPr="00B94479">
        <w:t xml:space="preserve">C.R.S. § 24-72-204 </w:t>
      </w:r>
      <w:r w:rsidR="004D6DDE" w:rsidRPr="00B94479">
        <w:t xml:space="preserve">shall </w:t>
      </w:r>
      <w:r w:rsidR="00CD52A5" w:rsidRPr="00B94479">
        <w:t>not be released</w:t>
      </w:r>
      <w:r w:rsidR="00CD52A5">
        <w:t>.</w:t>
      </w:r>
    </w:p>
    <w:p w14:paraId="056E507D" w14:textId="2DF900C6" w:rsidR="00012606" w:rsidRPr="00012606" w:rsidRDefault="00012606" w:rsidP="00012606">
      <w:pPr>
        <w:widowControl/>
        <w:autoSpaceDE/>
        <w:autoSpaceDN/>
        <w:spacing w:before="0" w:after="160" w:line="259" w:lineRule="auto"/>
      </w:pPr>
      <w:r w:rsidRPr="00012606">
        <w:t>For the fastest and best response, requesters should avoid vaguely worded inquiries. Each request must be as specific, clear, and narrow as possible. Requests should include:</w:t>
      </w:r>
    </w:p>
    <w:p w14:paraId="175D49FB" w14:textId="591EF0F6" w:rsidR="00012606" w:rsidRDefault="00756E14" w:rsidP="00012606">
      <w:pPr>
        <w:pStyle w:val="ListParagraph"/>
        <w:widowControl/>
        <w:numPr>
          <w:ilvl w:val="0"/>
          <w:numId w:val="19"/>
        </w:numPr>
        <w:autoSpaceDE/>
        <w:autoSpaceDN/>
        <w:spacing w:before="0" w:after="160" w:line="259" w:lineRule="auto"/>
      </w:pPr>
      <w:r>
        <w:t xml:space="preserve">Requestor’s name and mailing </w:t>
      </w:r>
      <w:proofErr w:type="gramStart"/>
      <w:r>
        <w:t>address;</w:t>
      </w:r>
      <w:proofErr w:type="gramEnd"/>
    </w:p>
    <w:p w14:paraId="7BF4E70F" w14:textId="60349FCF" w:rsidR="00756E14" w:rsidRDefault="00756E14" w:rsidP="00012606">
      <w:pPr>
        <w:pStyle w:val="ListParagraph"/>
        <w:widowControl/>
        <w:numPr>
          <w:ilvl w:val="0"/>
          <w:numId w:val="19"/>
        </w:numPr>
        <w:autoSpaceDE/>
        <w:autoSpaceDN/>
        <w:spacing w:before="0" w:after="160" w:line="259" w:lineRule="auto"/>
      </w:pPr>
      <w:r>
        <w:t xml:space="preserve">Requestor’s phone number or email address so that </w:t>
      </w:r>
      <w:r w:rsidRPr="00B677BF">
        <w:rPr>
          <w:highlight w:val="yellow"/>
        </w:rPr>
        <w:t>SCHOOL</w:t>
      </w:r>
      <w:r>
        <w:t xml:space="preserve"> can contact requestor if clarification is needed; </w:t>
      </w:r>
    </w:p>
    <w:p w14:paraId="1BE0EFAB" w14:textId="69D98F3E" w:rsidR="00756E14" w:rsidRPr="00012606" w:rsidRDefault="00756E14" w:rsidP="00012606">
      <w:pPr>
        <w:pStyle w:val="ListParagraph"/>
        <w:widowControl/>
        <w:numPr>
          <w:ilvl w:val="0"/>
          <w:numId w:val="19"/>
        </w:numPr>
        <w:autoSpaceDE/>
        <w:autoSpaceDN/>
        <w:spacing w:before="0" w:after="160" w:line="259" w:lineRule="auto"/>
      </w:pPr>
      <w:r>
        <w:t>A detailed list or description of the specific records sought, including search terms and date range.</w:t>
      </w:r>
    </w:p>
    <w:p w14:paraId="70EBDD86" w14:textId="6DB32A44" w:rsidR="00012606" w:rsidRPr="00012606" w:rsidRDefault="00012606" w:rsidP="00012606">
      <w:pPr>
        <w:widowControl/>
        <w:autoSpaceDE/>
        <w:autoSpaceDN/>
        <w:spacing w:before="0" w:after="160" w:line="259" w:lineRule="auto"/>
      </w:pPr>
      <w:r w:rsidRPr="00012606">
        <w:t xml:space="preserve">A statement explaining the requester’s reason for making the request is helpful for </w:t>
      </w:r>
      <w:r w:rsidRPr="00012606">
        <w:rPr>
          <w:highlight w:val="yellow"/>
        </w:rPr>
        <w:t>SCHOOL</w:t>
      </w:r>
      <w:r w:rsidRPr="00012606">
        <w:t xml:space="preserve"> to fulfill the request but </w:t>
      </w:r>
      <w:r w:rsidR="00CD52A5">
        <w:t xml:space="preserve">is </w:t>
      </w:r>
      <w:r w:rsidRPr="00012606">
        <w:t>not required.</w:t>
      </w:r>
    </w:p>
    <w:p w14:paraId="239E587D" w14:textId="2DF2D705" w:rsidR="00012606" w:rsidRPr="00012606" w:rsidRDefault="00012606" w:rsidP="00012606">
      <w:pPr>
        <w:widowControl/>
        <w:autoSpaceDE/>
        <w:autoSpaceDN/>
        <w:spacing w:before="0" w:after="160" w:line="259" w:lineRule="auto"/>
      </w:pPr>
      <w:r w:rsidRPr="00012606">
        <w:t xml:space="preserve">If a request fails to meet these guidelines, the school may be unable to fulfill the request. If more information is needed to process the request, </w:t>
      </w:r>
      <w:r w:rsidR="00CD52A5">
        <w:t xml:space="preserve">or if the records requested do not exist at the </w:t>
      </w:r>
      <w:r w:rsidR="00CD52A5">
        <w:lastRenderedPageBreak/>
        <w:t xml:space="preserve">SCHOOL, the </w:t>
      </w:r>
      <w:r w:rsidRPr="00B677BF">
        <w:rPr>
          <w:highlight w:val="yellow"/>
        </w:rPr>
        <w:t>SCHOOL</w:t>
      </w:r>
      <w:r w:rsidRPr="00012606">
        <w:t xml:space="preserve"> will make reasonable efforts to contact the requester at the contact information provided within the timeframe for responding to the request.</w:t>
      </w:r>
    </w:p>
    <w:p w14:paraId="7F64DD55" w14:textId="27AAB8B1" w:rsidR="00012606" w:rsidRDefault="00012606" w:rsidP="00012606">
      <w:pPr>
        <w:widowControl/>
        <w:autoSpaceDE/>
        <w:autoSpaceDN/>
        <w:spacing w:before="0" w:after="160" w:line="259" w:lineRule="auto"/>
      </w:pPr>
      <w:r w:rsidRPr="00012606">
        <w:t>Requests to inspect public records must be in writing</w:t>
      </w:r>
      <w:r w:rsidR="00F53C01">
        <w:t xml:space="preserve"> and mailed or emailed</w:t>
      </w:r>
      <w:r w:rsidRPr="00012606">
        <w:t xml:space="preserve"> to the Custodian of Records</w:t>
      </w:r>
      <w:r w:rsidR="00B677BF">
        <w:t xml:space="preserve"> (contact information below)</w:t>
      </w:r>
      <w:r w:rsidR="00092C6B">
        <w:t>.</w:t>
      </w:r>
      <w:r w:rsidR="00137F85">
        <w:t xml:space="preserve"> If a request is sent via email to anyone other than the Custodian, or if the Custodian does not accept such an email request, it will not be considered received by </w:t>
      </w:r>
      <w:r w:rsidR="00137F85" w:rsidRPr="00B94479">
        <w:rPr>
          <w:highlight w:val="yellow"/>
        </w:rPr>
        <w:t>SCHOOL</w:t>
      </w:r>
      <w:r w:rsidR="00137F85">
        <w:t>.</w:t>
      </w:r>
      <w:r w:rsidR="006A4A25">
        <w:t xml:space="preserve"> </w:t>
      </w:r>
    </w:p>
    <w:p w14:paraId="39AF0F9C" w14:textId="002F8718" w:rsidR="00012606" w:rsidRPr="00012606" w:rsidRDefault="00012606" w:rsidP="00012606">
      <w:pPr>
        <w:widowControl/>
        <w:autoSpaceDE/>
        <w:autoSpaceDN/>
        <w:spacing w:before="0" w:after="160" w:line="259" w:lineRule="auto"/>
      </w:pPr>
      <w:r w:rsidRPr="00012606">
        <w:t>CORA is not a record retention statute</w:t>
      </w:r>
      <w:r w:rsidR="006D0C72">
        <w:t>,</w:t>
      </w:r>
      <w:r w:rsidRPr="00012606">
        <w:t xml:space="preserve"> and the school is not obligated to create records that do not exist or maintain records outside of relevant legal guidelines or school’s policy on records retention.</w:t>
      </w:r>
    </w:p>
    <w:p w14:paraId="0BF6995C" w14:textId="220A228C" w:rsidR="00012606" w:rsidRPr="00B94479" w:rsidRDefault="00012606" w:rsidP="00B94479">
      <w:pPr>
        <w:pStyle w:val="Heading3"/>
      </w:pPr>
      <w:r w:rsidRPr="00B94479">
        <w:t xml:space="preserve">General </w:t>
      </w:r>
      <w:r w:rsidR="006D0C72" w:rsidRPr="00B94479">
        <w:t>Q</w:t>
      </w:r>
      <w:r w:rsidRPr="00B94479">
        <w:t xml:space="preserve">uestions and </w:t>
      </w:r>
      <w:r w:rsidR="006D0C72" w:rsidRPr="00B94479">
        <w:t>R</w:t>
      </w:r>
      <w:r w:rsidRPr="00B94479">
        <w:t xml:space="preserve">equests for </w:t>
      </w:r>
      <w:r w:rsidR="006D0C72" w:rsidRPr="00B94479">
        <w:t>I</w:t>
      </w:r>
      <w:r w:rsidRPr="00B94479">
        <w:t>nformation</w:t>
      </w:r>
    </w:p>
    <w:p w14:paraId="0E661A85" w14:textId="75D2A213" w:rsidR="00012606" w:rsidRPr="00012606" w:rsidRDefault="00012606" w:rsidP="00012606">
      <w:pPr>
        <w:widowControl/>
        <w:autoSpaceDE/>
        <w:autoSpaceDN/>
        <w:spacing w:before="0" w:after="160" w:line="259" w:lineRule="auto"/>
      </w:pPr>
      <w:r w:rsidRPr="00012606">
        <w:t>General questions and requests for information that are not submitted in writing pursuant to this policy are not requests for “public records” as defined by the law. Therefore, the school is not required to respond to them according to CORA’s specifications. Although it is not required, the school may respond to all such questions and requests for information.</w:t>
      </w:r>
      <w:r w:rsidR="006D0C72">
        <w:t xml:space="preserve"> </w:t>
      </w:r>
    </w:p>
    <w:p w14:paraId="7E14075A" w14:textId="77777777" w:rsidR="00012606" w:rsidRPr="00012606" w:rsidRDefault="00012606" w:rsidP="00B94479">
      <w:pPr>
        <w:pStyle w:val="Heading2"/>
      </w:pPr>
      <w:r w:rsidRPr="00012606">
        <w:t>Responses to Requests</w:t>
      </w:r>
    </w:p>
    <w:p w14:paraId="616AF9E2" w14:textId="77777777" w:rsidR="00012606" w:rsidRPr="00012606" w:rsidRDefault="00012606" w:rsidP="00012606">
      <w:pPr>
        <w:widowControl/>
        <w:autoSpaceDE/>
        <w:autoSpaceDN/>
        <w:spacing w:before="0" w:after="160" w:line="259" w:lineRule="auto"/>
      </w:pPr>
      <w:r w:rsidRPr="00012606">
        <w:t>Time for response to records requests shall be as follows:</w:t>
      </w:r>
    </w:p>
    <w:p w14:paraId="6BE1F18C" w14:textId="77777777" w:rsidR="00012606" w:rsidRDefault="00012606" w:rsidP="00012606">
      <w:pPr>
        <w:pStyle w:val="ListParagraph"/>
        <w:widowControl/>
        <w:numPr>
          <w:ilvl w:val="0"/>
          <w:numId w:val="22"/>
        </w:numPr>
        <w:autoSpaceDE/>
        <w:autoSpaceDN/>
        <w:spacing w:before="0" w:after="160" w:line="259" w:lineRule="auto"/>
      </w:pPr>
      <w:r w:rsidRPr="00012606">
        <w:t>The normal time for production shall be three (3) working days, beginning on the first business day after the request is received.</w:t>
      </w:r>
    </w:p>
    <w:p w14:paraId="2CDD34E8" w14:textId="174482A4" w:rsidR="00012606" w:rsidRPr="00012606" w:rsidRDefault="00012606" w:rsidP="00012606">
      <w:pPr>
        <w:pStyle w:val="ListParagraph"/>
        <w:widowControl/>
        <w:numPr>
          <w:ilvl w:val="0"/>
          <w:numId w:val="22"/>
        </w:numPr>
        <w:autoSpaceDE/>
        <w:autoSpaceDN/>
        <w:spacing w:before="0" w:after="160" w:line="259" w:lineRule="auto"/>
      </w:pPr>
      <w:r w:rsidRPr="00012606">
        <w:t xml:space="preserve">Such </w:t>
      </w:r>
      <w:proofErr w:type="gramStart"/>
      <w:r w:rsidRPr="00012606">
        <w:t>period</w:t>
      </w:r>
      <w:proofErr w:type="gramEnd"/>
      <w:r w:rsidRPr="00012606">
        <w:t xml:space="preserve"> may be extended upon determination by </w:t>
      </w:r>
      <w:r w:rsidRPr="00012606">
        <w:rPr>
          <w:highlight w:val="yellow"/>
        </w:rPr>
        <w:t>SCHOOL</w:t>
      </w:r>
      <w:r w:rsidRPr="00012606">
        <w:t xml:space="preserve"> that extenuating circumstances exist. Such </w:t>
      </w:r>
      <w:proofErr w:type="gramStart"/>
      <w:r w:rsidRPr="00012606">
        <w:t>period</w:t>
      </w:r>
      <w:proofErr w:type="gramEnd"/>
      <w:r w:rsidRPr="00012606">
        <w:t xml:space="preserve"> of extension shall not normally exceed seven (7) working days. The requestor shall be notified of the extension within the three-day period.</w:t>
      </w:r>
    </w:p>
    <w:p w14:paraId="6125F978" w14:textId="5FE9B700" w:rsidR="00012606" w:rsidRPr="00012606" w:rsidRDefault="00012606" w:rsidP="00012606">
      <w:pPr>
        <w:widowControl/>
        <w:autoSpaceDE/>
        <w:autoSpaceDN/>
        <w:spacing w:before="0" w:after="160" w:line="259" w:lineRule="auto"/>
      </w:pPr>
      <w:r w:rsidRPr="00012606">
        <w:t xml:space="preserve">Requests to inspect records will not take priority over the regular work activities of </w:t>
      </w:r>
      <w:proofErr w:type="gramStart"/>
      <w:r w:rsidR="00B677BF" w:rsidRPr="00B94479">
        <w:rPr>
          <w:highlight w:val="yellow"/>
        </w:rPr>
        <w:t>SCHOOL’S</w:t>
      </w:r>
      <w:proofErr w:type="gramEnd"/>
      <w:r w:rsidR="00B677BF" w:rsidRPr="00012606">
        <w:t xml:space="preserve"> </w:t>
      </w:r>
      <w:r w:rsidRPr="00012606">
        <w:t>employees.</w:t>
      </w:r>
      <w:r w:rsidR="006D0C72">
        <w:t xml:space="preserve"> </w:t>
      </w:r>
      <w:r w:rsidRPr="00012606">
        <w:t>Charges for copies of requested records shall be as follows:</w:t>
      </w:r>
    </w:p>
    <w:p w14:paraId="351495E2" w14:textId="488B75CE" w:rsidR="00012606" w:rsidRDefault="00012606" w:rsidP="00012606">
      <w:pPr>
        <w:pStyle w:val="ListParagraph"/>
        <w:widowControl/>
        <w:numPr>
          <w:ilvl w:val="0"/>
          <w:numId w:val="23"/>
        </w:numPr>
        <w:autoSpaceDE/>
        <w:autoSpaceDN/>
        <w:spacing w:before="0" w:after="160" w:line="259" w:lineRule="auto"/>
      </w:pPr>
      <w:r w:rsidRPr="00012606">
        <w:t>The normal cost for requested documents shall be $.25 per page or, for documents in non-standard formats, the actual duplication costs.</w:t>
      </w:r>
      <w:r w:rsidR="00601D13">
        <w:t xml:space="preserve"> SCHOOL will not charge </w:t>
      </w:r>
      <w:r w:rsidR="00B677BF">
        <w:t xml:space="preserve">for the first 25 pages of printing and will not charge </w:t>
      </w:r>
      <w:r w:rsidR="00601D13">
        <w:t>a per-page fee for records</w:t>
      </w:r>
      <w:r w:rsidR="00B677BF">
        <w:t xml:space="preserve"> that are provided</w:t>
      </w:r>
      <w:r w:rsidR="00601D13">
        <w:t xml:space="preserve"> in a digital or electronic format.</w:t>
      </w:r>
    </w:p>
    <w:p w14:paraId="59F0845E" w14:textId="6B9F53DE" w:rsidR="00012606" w:rsidRDefault="00012606" w:rsidP="00012606">
      <w:pPr>
        <w:pStyle w:val="ListParagraph"/>
        <w:widowControl/>
        <w:numPr>
          <w:ilvl w:val="0"/>
          <w:numId w:val="23"/>
        </w:numPr>
        <w:autoSpaceDE/>
        <w:autoSpaceDN/>
        <w:spacing w:before="0" w:after="160" w:line="259" w:lineRule="auto"/>
      </w:pPr>
      <w:r w:rsidRPr="00012606">
        <w:rPr>
          <w:highlight w:val="yellow"/>
        </w:rPr>
        <w:t>SCHOOL</w:t>
      </w:r>
      <w:r w:rsidRPr="00012606">
        <w:t xml:space="preserve"> may charge a research and retrieval fee based on the actual cost of responding to the request</w:t>
      </w:r>
      <w:r w:rsidR="00CD52A5">
        <w:t>. T</w:t>
      </w:r>
      <w:r w:rsidRPr="00012606">
        <w:t>he hourly rate for employee time is $</w:t>
      </w:r>
      <w:r w:rsidR="005D22C5">
        <w:t>41.37</w:t>
      </w:r>
      <w:r w:rsidRPr="00012606">
        <w:t xml:space="preserve"> per hour, and there shall be no charge for the first hour of employee time. If the custodian charges research and retrieval fees under this paragraph, copying shall be charged at a rate of $.</w:t>
      </w:r>
      <w:r w:rsidR="00246CFD">
        <w:t>2</w:t>
      </w:r>
      <w:r w:rsidRPr="00012606">
        <w:t>5 per page</w:t>
      </w:r>
      <w:r w:rsidR="00CD52A5">
        <w:t>.</w:t>
      </w:r>
    </w:p>
    <w:p w14:paraId="53B47CA7" w14:textId="4AB9E6A6" w:rsidR="00012606" w:rsidRPr="00012606" w:rsidRDefault="00012606" w:rsidP="00012606">
      <w:pPr>
        <w:pStyle w:val="ListParagraph"/>
        <w:widowControl/>
        <w:numPr>
          <w:ilvl w:val="0"/>
          <w:numId w:val="23"/>
        </w:numPr>
        <w:autoSpaceDE/>
        <w:autoSpaceDN/>
        <w:spacing w:before="0" w:after="160" w:line="259" w:lineRule="auto"/>
      </w:pPr>
      <w:r w:rsidRPr="00012606">
        <w:t>Payment must be received prior to the requestor receiving copies.</w:t>
      </w:r>
      <w:r w:rsidR="00601D13">
        <w:t xml:space="preserve"> </w:t>
      </w:r>
      <w:r w:rsidR="00CD52A5">
        <w:t>The SCHOOL must accept credit card or other electronic payments if the SCHOOL accepts such payment types for other charges.</w:t>
      </w:r>
    </w:p>
    <w:p w14:paraId="4E1EEFE1" w14:textId="102D8B71" w:rsidR="00012606" w:rsidRPr="00012606" w:rsidRDefault="00012606" w:rsidP="00012606">
      <w:pPr>
        <w:widowControl/>
        <w:autoSpaceDE/>
        <w:autoSpaceDN/>
        <w:spacing w:before="0" w:after="160" w:line="259" w:lineRule="auto"/>
      </w:pPr>
      <w:r w:rsidRPr="00012606">
        <w:t xml:space="preserve">If charges are expected to exceed $25, the </w:t>
      </w:r>
      <w:r w:rsidRPr="00012606">
        <w:rPr>
          <w:highlight w:val="yellow"/>
        </w:rPr>
        <w:t>SCHOOL</w:t>
      </w:r>
      <w:r w:rsidRPr="00012606">
        <w:t xml:space="preserve"> will provide the requestor with an estimate of the cost of responding prior to responding and may require a deposit. If the requestor wishes to proceed once receiving an estimate, </w:t>
      </w:r>
      <w:r w:rsidR="00CD52A5">
        <w:t>they</w:t>
      </w:r>
      <w:r w:rsidRPr="00012606">
        <w:t xml:space="preserve"> must respond in writing. By responding in writing, the requestor agrees to pay all fees associated with responding to the request. The time between the date of the custodian’s estimate and the receipt by the custodian of a written </w:t>
      </w:r>
      <w:r w:rsidRPr="00012606">
        <w:lastRenderedPageBreak/>
        <w:t>response to proceed will not be counted against the time period set forth above for responding to the CORA request.</w:t>
      </w:r>
    </w:p>
    <w:p w14:paraId="13E56315" w14:textId="74902D80" w:rsidR="00012606" w:rsidRPr="00012606" w:rsidRDefault="00012606" w:rsidP="00012606">
      <w:pPr>
        <w:widowControl/>
        <w:autoSpaceDE/>
        <w:autoSpaceDN/>
        <w:spacing w:before="0" w:after="160" w:line="259" w:lineRule="auto"/>
      </w:pPr>
      <w:r w:rsidRPr="00012606">
        <w:t xml:space="preserve">If a requestor wishes to inspect available records in advance of receiving copies, such inspection shall be by appointment only during normal </w:t>
      </w:r>
      <w:r w:rsidR="00CD52A5">
        <w:t xml:space="preserve">SCHOOL </w:t>
      </w:r>
      <w:r w:rsidRPr="00012606">
        <w:t>working hours. Such inspection must be supervised by a school representative and the requestor may be charged for any employee time exceeding one hour associated with such inspection.</w:t>
      </w:r>
    </w:p>
    <w:p w14:paraId="6216D606" w14:textId="77777777" w:rsidR="00012606" w:rsidRPr="00012606" w:rsidRDefault="00012606" w:rsidP="00B94479">
      <w:pPr>
        <w:pStyle w:val="Heading3"/>
      </w:pPr>
      <w:r w:rsidRPr="00012606">
        <w:t>Manipulation of Records</w:t>
      </w:r>
    </w:p>
    <w:p w14:paraId="211D8344" w14:textId="38A5DD7C" w:rsidR="00012606" w:rsidRPr="00012606" w:rsidRDefault="00012606" w:rsidP="00012606">
      <w:pPr>
        <w:widowControl/>
        <w:autoSpaceDE/>
        <w:autoSpaceDN/>
        <w:spacing w:before="0" w:after="160" w:line="259" w:lineRule="auto"/>
      </w:pPr>
      <w:r w:rsidRPr="00012606">
        <w:t>The school may manipulate existing records to redact or exclude information not subject to disclosure</w:t>
      </w:r>
      <w:r w:rsidR="00CD52A5">
        <w:t>.</w:t>
      </w:r>
      <w:r w:rsidR="00B94479">
        <w:t xml:space="preserve"> </w:t>
      </w:r>
      <w:r w:rsidRPr="00012606">
        <w:t>If the school is required to manipulate data to generate the record, the school may charge an hourly fee that applies in the same manner as the research or retrieval of records.</w:t>
      </w:r>
      <w:r w:rsidR="00150E69">
        <w:t xml:space="preserve"> </w:t>
      </w:r>
      <w:r w:rsidR="00150E69" w:rsidRPr="00B94479">
        <w:rPr>
          <w:highlight w:val="yellow"/>
        </w:rPr>
        <w:t>SCHOOL</w:t>
      </w:r>
      <w:r w:rsidR="00150E69">
        <w:t xml:space="preserve"> has the right to redact electronic mail addresses, telephone numbers or home addresses on the </w:t>
      </w:r>
      <w:proofErr w:type="gramStart"/>
      <w:r w:rsidR="00150E69">
        <w:t>ground</w:t>
      </w:r>
      <w:proofErr w:type="gramEnd"/>
      <w:r w:rsidR="00150E69">
        <w:t xml:space="preserve"> that disclosure to the applicant would be contrary to the public interest.</w:t>
      </w:r>
    </w:p>
    <w:p w14:paraId="04418E70" w14:textId="53FEAD38" w:rsidR="00012606" w:rsidRPr="00012606" w:rsidRDefault="007771F5" w:rsidP="00012606">
      <w:pPr>
        <w:widowControl/>
        <w:autoSpaceDE/>
        <w:autoSpaceDN/>
        <w:spacing w:before="0" w:after="160" w:line="259" w:lineRule="auto"/>
      </w:pPr>
      <w:r>
        <w:t>A</w:t>
      </w:r>
      <w:r w:rsidR="00150E69">
        <w:t xml:space="preserve"> record</w:t>
      </w:r>
      <w:r>
        <w:t xml:space="preserve"> </w:t>
      </w:r>
      <w:r w:rsidR="00150E69">
        <w:t>stored in a digital format</w:t>
      </w:r>
      <w:r>
        <w:t xml:space="preserve"> will be</w:t>
      </w:r>
      <w:r w:rsidR="00150E69">
        <w:t xml:space="preserve"> </w:t>
      </w:r>
      <w:r>
        <w:t xml:space="preserve">shared </w:t>
      </w:r>
      <w:r w:rsidR="00150E69">
        <w:t>via email</w:t>
      </w:r>
      <w:r w:rsidR="009C20BB">
        <w:t>,</w:t>
      </w:r>
      <w:r w:rsidR="00150E69">
        <w:t xml:space="preserve"> </w:t>
      </w:r>
      <w:r w:rsidR="00E96DA4">
        <w:t xml:space="preserve">or by another </w:t>
      </w:r>
      <w:proofErr w:type="gramStart"/>
      <w:r w:rsidR="00E96DA4">
        <w:t>mutually-agreed</w:t>
      </w:r>
      <w:proofErr w:type="gramEnd"/>
      <w:r w:rsidR="00E96DA4">
        <w:t xml:space="preserve"> upon method if the size of the record prevents transmission via email. The document will be provided </w:t>
      </w:r>
      <w:bookmarkStart w:id="1" w:name="_Hlk146024463"/>
      <w:r w:rsidR="00E96DA4">
        <w:t xml:space="preserve">in a searchable </w:t>
      </w:r>
      <w:r w:rsidR="009C20BB">
        <w:t xml:space="preserve">or sortable </w:t>
      </w:r>
      <w:r w:rsidR="00E96DA4">
        <w:t xml:space="preserve">format </w:t>
      </w:r>
      <w:r w:rsidR="004B4A1C">
        <w:t>except when</w:t>
      </w:r>
      <w:r w:rsidR="00E96DA4">
        <w:t xml:space="preserve"> it is </w:t>
      </w:r>
      <w:r w:rsidR="009C20BB">
        <w:t>not technologically or practically feasible to do so</w:t>
      </w:r>
      <w:r>
        <w:t xml:space="preserve"> </w:t>
      </w:r>
      <w:r w:rsidR="009C20BB">
        <w:t xml:space="preserve">or </w:t>
      </w:r>
      <w:r w:rsidR="004B4A1C">
        <w:t>when it</w:t>
      </w:r>
      <w:r w:rsidR="009C20BB" w:rsidRPr="009C20BB">
        <w:t xml:space="preserve"> is not feasible to permanently remove any information that is excluded from the request without the use of additional software or programming</w:t>
      </w:r>
      <w:r w:rsidR="009C20BB">
        <w:t>.</w:t>
      </w:r>
      <w:bookmarkEnd w:id="1"/>
    </w:p>
    <w:p w14:paraId="1E429675" w14:textId="5EBFB6EF" w:rsidR="00092C6B" w:rsidRDefault="00012606" w:rsidP="00012606">
      <w:pPr>
        <w:widowControl/>
        <w:autoSpaceDE/>
        <w:autoSpaceDN/>
        <w:spacing w:before="0" w:after="160" w:line="259" w:lineRule="auto"/>
        <w:rPr>
          <w:highlight w:val="yellow"/>
        </w:rPr>
      </w:pPr>
      <w:r w:rsidRPr="00012606">
        <w:t xml:space="preserve">For questions related to CORA requests please contact: </w:t>
      </w:r>
    </w:p>
    <w:p w14:paraId="7B0EB96C" w14:textId="304CC61A" w:rsidR="00092C6B" w:rsidRDefault="00092C6B" w:rsidP="00012606">
      <w:pPr>
        <w:widowControl/>
        <w:autoSpaceDE/>
        <w:autoSpaceDN/>
        <w:spacing w:before="0" w:after="160" w:line="259" w:lineRule="auto"/>
        <w:rPr>
          <w:highlight w:val="yellow"/>
        </w:rPr>
      </w:pPr>
      <w:r>
        <w:rPr>
          <w:highlight w:val="yellow"/>
        </w:rPr>
        <w:t>Custodian of Records</w:t>
      </w:r>
      <w:r w:rsidRPr="00012606">
        <w:rPr>
          <w:highlight w:val="yellow"/>
        </w:rPr>
        <w:t xml:space="preserve"> </w:t>
      </w:r>
    </w:p>
    <w:p w14:paraId="62022425" w14:textId="39A4CCD6" w:rsidR="00012606" w:rsidRDefault="00092C6B" w:rsidP="00012606">
      <w:pPr>
        <w:widowControl/>
        <w:autoSpaceDE/>
        <w:autoSpaceDN/>
        <w:spacing w:before="0" w:after="160" w:line="259" w:lineRule="auto"/>
        <w:rPr>
          <w:highlight w:val="yellow"/>
        </w:rPr>
      </w:pPr>
      <w:r>
        <w:rPr>
          <w:highlight w:val="yellow"/>
        </w:rPr>
        <w:t>INSERT EMAIL</w:t>
      </w:r>
    </w:p>
    <w:p w14:paraId="7A45D5F7" w14:textId="4983D9D0" w:rsidR="00092C6B" w:rsidRPr="00B94479" w:rsidRDefault="00092C6B" w:rsidP="00012606">
      <w:pPr>
        <w:widowControl/>
        <w:autoSpaceDE/>
        <w:autoSpaceDN/>
        <w:spacing w:before="0" w:after="160" w:line="259" w:lineRule="auto"/>
        <w:rPr>
          <w:highlight w:val="yellow"/>
        </w:rPr>
      </w:pPr>
      <w:r>
        <w:rPr>
          <w:highlight w:val="yellow"/>
        </w:rPr>
        <w:t>INSERT PHONE</w:t>
      </w:r>
    </w:p>
    <w:p w14:paraId="4E0BA9BC" w14:textId="77777777" w:rsidR="00092C6B" w:rsidRPr="00012606" w:rsidRDefault="00092C6B" w:rsidP="00092C6B">
      <w:pPr>
        <w:widowControl/>
        <w:autoSpaceDE/>
        <w:autoSpaceDN/>
        <w:spacing w:before="0" w:after="160" w:line="259" w:lineRule="auto"/>
      </w:pPr>
      <w:r w:rsidRPr="00012606">
        <w:t xml:space="preserve">Requests to inspect public records must be in writing to the Custodian of Records. Requests may be mailed </w:t>
      </w:r>
      <w:r>
        <w:t xml:space="preserve">or emailed </w:t>
      </w:r>
      <w:r w:rsidRPr="00012606">
        <w:t>to:</w:t>
      </w:r>
    </w:p>
    <w:p w14:paraId="7C7C721A" w14:textId="34F55CA5" w:rsidR="00092C6B" w:rsidRDefault="00092C6B" w:rsidP="00092C6B">
      <w:pPr>
        <w:widowControl/>
        <w:autoSpaceDE/>
        <w:autoSpaceDN/>
        <w:spacing w:before="0" w:after="160" w:line="259" w:lineRule="auto"/>
        <w:rPr>
          <w:highlight w:val="yellow"/>
        </w:rPr>
      </w:pPr>
      <w:r>
        <w:rPr>
          <w:highlight w:val="yellow"/>
        </w:rPr>
        <w:t xml:space="preserve">SCHOOL </w:t>
      </w:r>
    </w:p>
    <w:p w14:paraId="4D3242E9" w14:textId="4729FF14" w:rsidR="00092C6B" w:rsidRPr="00012606" w:rsidRDefault="00092C6B" w:rsidP="00092C6B">
      <w:pPr>
        <w:widowControl/>
        <w:autoSpaceDE/>
        <w:autoSpaceDN/>
        <w:spacing w:before="0" w:after="160" w:line="259" w:lineRule="auto"/>
        <w:rPr>
          <w:highlight w:val="yellow"/>
        </w:rPr>
      </w:pPr>
      <w:r>
        <w:rPr>
          <w:highlight w:val="yellow"/>
        </w:rPr>
        <w:t>ATTN: Custodian of Records</w:t>
      </w:r>
    </w:p>
    <w:p w14:paraId="1C3DBB0A" w14:textId="77777777" w:rsidR="00092C6B" w:rsidRPr="006A4A25" w:rsidRDefault="00092C6B" w:rsidP="00092C6B">
      <w:pPr>
        <w:widowControl/>
        <w:autoSpaceDE/>
        <w:autoSpaceDN/>
        <w:spacing w:before="0" w:after="160" w:line="259" w:lineRule="auto"/>
        <w:rPr>
          <w:highlight w:val="yellow"/>
        </w:rPr>
      </w:pPr>
      <w:r w:rsidRPr="006A4A25">
        <w:rPr>
          <w:highlight w:val="yellow"/>
        </w:rPr>
        <w:t>INSERT ADDRESS</w:t>
      </w:r>
    </w:p>
    <w:p w14:paraId="073D32AC" w14:textId="77777777" w:rsidR="00092C6B" w:rsidRPr="006A4A25" w:rsidRDefault="00092C6B" w:rsidP="00092C6B">
      <w:pPr>
        <w:widowControl/>
        <w:autoSpaceDE/>
        <w:autoSpaceDN/>
        <w:spacing w:before="0" w:after="160" w:line="259" w:lineRule="auto"/>
        <w:rPr>
          <w:highlight w:val="yellow"/>
        </w:rPr>
      </w:pPr>
      <w:r w:rsidRPr="006A4A25">
        <w:rPr>
          <w:highlight w:val="yellow"/>
        </w:rPr>
        <w:t>INSERT EMAIL</w:t>
      </w:r>
    </w:p>
    <w:p w14:paraId="60336007" w14:textId="77777777" w:rsidR="00012606" w:rsidRDefault="00012606" w:rsidP="00384E05">
      <w:pPr>
        <w:widowControl/>
        <w:autoSpaceDE/>
        <w:autoSpaceDN/>
        <w:spacing w:before="0" w:after="160" w:line="259" w:lineRule="auto"/>
      </w:pPr>
    </w:p>
    <w:p w14:paraId="453A3F3F" w14:textId="77777777" w:rsidR="004C6A03" w:rsidRPr="00666C99" w:rsidRDefault="004C6A03" w:rsidP="004C6A03">
      <w:pPr>
        <w:spacing w:after="0"/>
        <w:rPr>
          <w:b/>
        </w:rPr>
      </w:pPr>
      <w:r w:rsidRPr="005D22C5">
        <w:rPr>
          <w:b/>
          <w:highlight w:val="yellow"/>
        </w:rPr>
        <w:t>Adopted:  XXX, 20XX</w:t>
      </w:r>
    </w:p>
    <w:p w14:paraId="24D9BE5D" w14:textId="77777777" w:rsidR="00384E05" w:rsidRPr="00384E05" w:rsidRDefault="00384E05" w:rsidP="00384E05">
      <w:pPr>
        <w:widowControl/>
        <w:autoSpaceDE/>
        <w:autoSpaceDN/>
        <w:spacing w:before="0" w:after="160" w:line="259" w:lineRule="auto"/>
      </w:pPr>
    </w:p>
    <w:p w14:paraId="2A7F6543" w14:textId="7B6243A9" w:rsidR="00BA66EA" w:rsidRDefault="00384E05" w:rsidP="00232634">
      <w:pPr>
        <w:widowControl/>
        <w:autoSpaceDE/>
        <w:autoSpaceDN/>
        <w:spacing w:before="0" w:after="160" w:line="259" w:lineRule="auto"/>
        <w:rPr>
          <w:i/>
        </w:rPr>
      </w:pPr>
      <w:r w:rsidRPr="00384E05">
        <w:t xml:space="preserve">LEGAL REFS.:  </w:t>
      </w:r>
      <w:r w:rsidR="00CD52A5">
        <w:t>CRS 24-7</w:t>
      </w:r>
      <w:r w:rsidR="00516980">
        <w:t>2</w:t>
      </w:r>
      <w:r w:rsidR="00CD52A5">
        <w:t>-201 et seq.</w:t>
      </w:r>
    </w:p>
    <w:p w14:paraId="452474BB" w14:textId="77777777" w:rsidR="00FE68BA" w:rsidRDefault="00FE68BA" w:rsidP="00FE68BA">
      <w:pPr>
        <w:jc w:val="right"/>
      </w:pPr>
    </w:p>
    <w:p w14:paraId="5DCF74C7" w14:textId="77777777" w:rsidR="00232634" w:rsidRDefault="00232634" w:rsidP="00FE68BA">
      <w:pPr>
        <w:jc w:val="right"/>
      </w:pPr>
    </w:p>
    <w:sectPr w:rsidR="00232634" w:rsidSect="00BA547C">
      <w:headerReference w:type="even" r:id="rId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B2506" w14:textId="77777777" w:rsidR="009D6F97" w:rsidRDefault="009D6F97" w:rsidP="00870157">
      <w:pPr>
        <w:spacing w:after="0"/>
      </w:pPr>
      <w:r>
        <w:separator/>
      </w:r>
    </w:p>
  </w:endnote>
  <w:endnote w:type="continuationSeparator" w:id="0">
    <w:p w14:paraId="58C17781" w14:textId="77777777" w:rsidR="009D6F97" w:rsidRDefault="009D6F97" w:rsidP="00870157">
      <w:pPr>
        <w:spacing w:after="0"/>
      </w:pPr>
      <w:r>
        <w:continuationSeparator/>
      </w:r>
    </w:p>
  </w:endnote>
  <w:endnote w:type="continuationNotice" w:id="1">
    <w:p w14:paraId="0E9E1FD4" w14:textId="77777777" w:rsidR="009D6F97" w:rsidRDefault="009D6F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9E63" w14:textId="35F279D9" w:rsidR="00520AFB" w:rsidRDefault="00520AFB" w:rsidP="00FE68B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53500"/>
      <w:docPartObj>
        <w:docPartGallery w:val="Page Numbers (Bottom of Page)"/>
        <w:docPartUnique/>
      </w:docPartObj>
    </w:sdtPr>
    <w:sdtEndPr>
      <w:rPr>
        <w:noProof/>
      </w:rPr>
    </w:sdtEndPr>
    <w:sdtContent>
      <w:p w14:paraId="55BC3965" w14:textId="6C7FBE52" w:rsidR="006D2327" w:rsidRDefault="006D23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9735E" w14:textId="77777777" w:rsidR="006D2327" w:rsidRDefault="006D2327">
    <w:pPr>
      <w:pStyle w:val="Footer"/>
    </w:pPr>
  </w:p>
  <w:p w14:paraId="3469F97B" w14:textId="77777777" w:rsidR="00520AFB" w:rsidRDefault="00520A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42FFB" w14:textId="77777777" w:rsidR="009D6F97" w:rsidRDefault="009D6F97" w:rsidP="00870157">
      <w:pPr>
        <w:spacing w:after="0"/>
      </w:pPr>
      <w:r>
        <w:separator/>
      </w:r>
    </w:p>
  </w:footnote>
  <w:footnote w:type="continuationSeparator" w:id="0">
    <w:p w14:paraId="0DFEF09E" w14:textId="77777777" w:rsidR="009D6F97" w:rsidRDefault="009D6F97" w:rsidP="00870157">
      <w:pPr>
        <w:spacing w:after="0"/>
      </w:pPr>
      <w:r>
        <w:continuationSeparator/>
      </w:r>
    </w:p>
  </w:footnote>
  <w:footnote w:type="continuationNotice" w:id="1">
    <w:p w14:paraId="21647A08" w14:textId="77777777" w:rsidR="009D6F97" w:rsidRDefault="009D6F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3FFF" w14:textId="7B452B51" w:rsidR="004F79C6" w:rsidRDefault="00516980">
    <w:pPr>
      <w:pStyle w:val="Header"/>
    </w:pPr>
    <w:r>
      <w:rPr>
        <w:noProof/>
      </w:rPr>
      <w:pict w14:anchorId="1BBEA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047876" o:spid="_x0000_s8195"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02C9" w14:textId="48FB62F4" w:rsidR="00520AFB" w:rsidRPr="00012606" w:rsidRDefault="00516980" w:rsidP="00012606">
    <w:pPr>
      <w:pStyle w:val="Header"/>
      <w:rPr>
        <w:i/>
      </w:rPr>
    </w:pPr>
    <w:r>
      <w:rPr>
        <w:noProof/>
      </w:rPr>
      <w:pict w14:anchorId="4B999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047877" o:spid="_x0000_s8196"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9005" w14:textId="383210C9" w:rsidR="004F79C6" w:rsidRDefault="00516980">
    <w:pPr>
      <w:pStyle w:val="Header"/>
    </w:pPr>
    <w:r>
      <w:rPr>
        <w:noProof/>
      </w:rPr>
      <w:pict w14:anchorId="4C7B6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047875" o:spid="_x0000_s8194"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783"/>
    <w:multiLevelType w:val="hybridMultilevel"/>
    <w:tmpl w:val="551ED3A8"/>
    <w:lvl w:ilvl="0" w:tplc="D580406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9014F"/>
    <w:multiLevelType w:val="hybridMultilevel"/>
    <w:tmpl w:val="F80A42EE"/>
    <w:lvl w:ilvl="0" w:tplc="D58040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1552A"/>
    <w:multiLevelType w:val="hybridMultilevel"/>
    <w:tmpl w:val="EE20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A19A9"/>
    <w:multiLevelType w:val="hybridMultilevel"/>
    <w:tmpl w:val="39D0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27E"/>
    <w:multiLevelType w:val="hybridMultilevel"/>
    <w:tmpl w:val="B33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633CD"/>
    <w:multiLevelType w:val="hybridMultilevel"/>
    <w:tmpl w:val="E0BC3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61035"/>
    <w:multiLevelType w:val="hybridMultilevel"/>
    <w:tmpl w:val="0E9E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B52DE"/>
    <w:multiLevelType w:val="hybridMultilevel"/>
    <w:tmpl w:val="A9F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763D0"/>
    <w:multiLevelType w:val="hybridMultilevel"/>
    <w:tmpl w:val="E772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B28D8"/>
    <w:multiLevelType w:val="hybridMultilevel"/>
    <w:tmpl w:val="5376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B6E76"/>
    <w:multiLevelType w:val="hybridMultilevel"/>
    <w:tmpl w:val="5658F4DC"/>
    <w:lvl w:ilvl="0" w:tplc="A5C28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B6CA6"/>
    <w:multiLevelType w:val="hybridMultilevel"/>
    <w:tmpl w:val="F504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D586F"/>
    <w:multiLevelType w:val="hybridMultilevel"/>
    <w:tmpl w:val="F5A43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40FAB"/>
    <w:multiLevelType w:val="hybridMultilevel"/>
    <w:tmpl w:val="8D12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841AB"/>
    <w:multiLevelType w:val="hybridMultilevel"/>
    <w:tmpl w:val="5AE4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62358"/>
    <w:multiLevelType w:val="hybridMultilevel"/>
    <w:tmpl w:val="59E0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D7BAE"/>
    <w:multiLevelType w:val="hybridMultilevel"/>
    <w:tmpl w:val="0E706324"/>
    <w:lvl w:ilvl="0" w:tplc="E38063E0">
      <w:start w:val="1"/>
      <w:numFmt w:val="lowerLetter"/>
      <w:lvlText w:val="%1."/>
      <w:lvlJc w:val="left"/>
      <w:pPr>
        <w:tabs>
          <w:tab w:val="num" w:pos="720"/>
        </w:tabs>
        <w:ind w:left="720" w:hanging="360"/>
      </w:pPr>
    </w:lvl>
    <w:lvl w:ilvl="1" w:tplc="21367930" w:tentative="1">
      <w:start w:val="1"/>
      <w:numFmt w:val="lowerLetter"/>
      <w:lvlText w:val="%2."/>
      <w:lvlJc w:val="left"/>
      <w:pPr>
        <w:tabs>
          <w:tab w:val="num" w:pos="1440"/>
        </w:tabs>
        <w:ind w:left="1440" w:hanging="360"/>
      </w:pPr>
    </w:lvl>
    <w:lvl w:ilvl="2" w:tplc="915E4C0C" w:tentative="1">
      <w:start w:val="1"/>
      <w:numFmt w:val="lowerLetter"/>
      <w:lvlText w:val="%3."/>
      <w:lvlJc w:val="left"/>
      <w:pPr>
        <w:tabs>
          <w:tab w:val="num" w:pos="2160"/>
        </w:tabs>
        <w:ind w:left="2160" w:hanging="360"/>
      </w:pPr>
    </w:lvl>
    <w:lvl w:ilvl="3" w:tplc="CA2ED57C" w:tentative="1">
      <w:start w:val="1"/>
      <w:numFmt w:val="lowerLetter"/>
      <w:lvlText w:val="%4."/>
      <w:lvlJc w:val="left"/>
      <w:pPr>
        <w:tabs>
          <w:tab w:val="num" w:pos="2880"/>
        </w:tabs>
        <w:ind w:left="2880" w:hanging="360"/>
      </w:pPr>
    </w:lvl>
    <w:lvl w:ilvl="4" w:tplc="AE6E3590" w:tentative="1">
      <w:start w:val="1"/>
      <w:numFmt w:val="lowerLetter"/>
      <w:lvlText w:val="%5."/>
      <w:lvlJc w:val="left"/>
      <w:pPr>
        <w:tabs>
          <w:tab w:val="num" w:pos="3600"/>
        </w:tabs>
        <w:ind w:left="3600" w:hanging="360"/>
      </w:pPr>
    </w:lvl>
    <w:lvl w:ilvl="5" w:tplc="3EEE9CAC" w:tentative="1">
      <w:start w:val="1"/>
      <w:numFmt w:val="lowerLetter"/>
      <w:lvlText w:val="%6."/>
      <w:lvlJc w:val="left"/>
      <w:pPr>
        <w:tabs>
          <w:tab w:val="num" w:pos="4320"/>
        </w:tabs>
        <w:ind w:left="4320" w:hanging="360"/>
      </w:pPr>
    </w:lvl>
    <w:lvl w:ilvl="6" w:tplc="167AB7A8" w:tentative="1">
      <w:start w:val="1"/>
      <w:numFmt w:val="lowerLetter"/>
      <w:lvlText w:val="%7."/>
      <w:lvlJc w:val="left"/>
      <w:pPr>
        <w:tabs>
          <w:tab w:val="num" w:pos="5040"/>
        </w:tabs>
        <w:ind w:left="5040" w:hanging="360"/>
      </w:pPr>
    </w:lvl>
    <w:lvl w:ilvl="7" w:tplc="4BD83540" w:tentative="1">
      <w:start w:val="1"/>
      <w:numFmt w:val="lowerLetter"/>
      <w:lvlText w:val="%8."/>
      <w:lvlJc w:val="left"/>
      <w:pPr>
        <w:tabs>
          <w:tab w:val="num" w:pos="5760"/>
        </w:tabs>
        <w:ind w:left="5760" w:hanging="360"/>
      </w:pPr>
    </w:lvl>
    <w:lvl w:ilvl="8" w:tplc="5C14F746" w:tentative="1">
      <w:start w:val="1"/>
      <w:numFmt w:val="lowerLetter"/>
      <w:lvlText w:val="%9."/>
      <w:lvlJc w:val="left"/>
      <w:pPr>
        <w:tabs>
          <w:tab w:val="num" w:pos="6480"/>
        </w:tabs>
        <w:ind w:left="6480" w:hanging="360"/>
      </w:pPr>
    </w:lvl>
  </w:abstractNum>
  <w:abstractNum w:abstractNumId="17" w15:restartNumberingAfterBreak="0">
    <w:nsid w:val="67031ECE"/>
    <w:multiLevelType w:val="hybridMultilevel"/>
    <w:tmpl w:val="96EC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0077C"/>
    <w:multiLevelType w:val="hybridMultilevel"/>
    <w:tmpl w:val="0908D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34FE1"/>
    <w:multiLevelType w:val="hybridMultilevel"/>
    <w:tmpl w:val="70DAF1C0"/>
    <w:lvl w:ilvl="0" w:tplc="D4DA5984">
      <w:start w:val="1"/>
      <w:numFmt w:val="decimal"/>
      <w:lvlText w:val="%1."/>
      <w:lvlJc w:val="left"/>
      <w:pPr>
        <w:tabs>
          <w:tab w:val="num" w:pos="720"/>
        </w:tabs>
        <w:ind w:left="720" w:hanging="360"/>
      </w:pPr>
    </w:lvl>
    <w:lvl w:ilvl="1" w:tplc="9768DA30" w:tentative="1">
      <w:start w:val="1"/>
      <w:numFmt w:val="decimal"/>
      <w:lvlText w:val="%2."/>
      <w:lvlJc w:val="left"/>
      <w:pPr>
        <w:tabs>
          <w:tab w:val="num" w:pos="1440"/>
        </w:tabs>
        <w:ind w:left="1440" w:hanging="360"/>
      </w:pPr>
    </w:lvl>
    <w:lvl w:ilvl="2" w:tplc="27822D7C" w:tentative="1">
      <w:start w:val="1"/>
      <w:numFmt w:val="decimal"/>
      <w:lvlText w:val="%3."/>
      <w:lvlJc w:val="left"/>
      <w:pPr>
        <w:tabs>
          <w:tab w:val="num" w:pos="2160"/>
        </w:tabs>
        <w:ind w:left="2160" w:hanging="360"/>
      </w:pPr>
    </w:lvl>
    <w:lvl w:ilvl="3" w:tplc="674C283A" w:tentative="1">
      <w:start w:val="1"/>
      <w:numFmt w:val="decimal"/>
      <w:lvlText w:val="%4."/>
      <w:lvlJc w:val="left"/>
      <w:pPr>
        <w:tabs>
          <w:tab w:val="num" w:pos="2880"/>
        </w:tabs>
        <w:ind w:left="2880" w:hanging="360"/>
      </w:pPr>
    </w:lvl>
    <w:lvl w:ilvl="4" w:tplc="963ABA4A" w:tentative="1">
      <w:start w:val="1"/>
      <w:numFmt w:val="decimal"/>
      <w:lvlText w:val="%5."/>
      <w:lvlJc w:val="left"/>
      <w:pPr>
        <w:tabs>
          <w:tab w:val="num" w:pos="3600"/>
        </w:tabs>
        <w:ind w:left="3600" w:hanging="360"/>
      </w:pPr>
    </w:lvl>
    <w:lvl w:ilvl="5" w:tplc="1E146620" w:tentative="1">
      <w:start w:val="1"/>
      <w:numFmt w:val="decimal"/>
      <w:lvlText w:val="%6."/>
      <w:lvlJc w:val="left"/>
      <w:pPr>
        <w:tabs>
          <w:tab w:val="num" w:pos="4320"/>
        </w:tabs>
        <w:ind w:left="4320" w:hanging="360"/>
      </w:pPr>
    </w:lvl>
    <w:lvl w:ilvl="6" w:tplc="56243782" w:tentative="1">
      <w:start w:val="1"/>
      <w:numFmt w:val="decimal"/>
      <w:lvlText w:val="%7."/>
      <w:lvlJc w:val="left"/>
      <w:pPr>
        <w:tabs>
          <w:tab w:val="num" w:pos="5040"/>
        </w:tabs>
        <w:ind w:left="5040" w:hanging="360"/>
      </w:pPr>
    </w:lvl>
    <w:lvl w:ilvl="7" w:tplc="F6BE6EA8" w:tentative="1">
      <w:start w:val="1"/>
      <w:numFmt w:val="decimal"/>
      <w:lvlText w:val="%8."/>
      <w:lvlJc w:val="left"/>
      <w:pPr>
        <w:tabs>
          <w:tab w:val="num" w:pos="5760"/>
        </w:tabs>
        <w:ind w:left="5760" w:hanging="360"/>
      </w:pPr>
    </w:lvl>
    <w:lvl w:ilvl="8" w:tplc="A11E9ECC" w:tentative="1">
      <w:start w:val="1"/>
      <w:numFmt w:val="decimal"/>
      <w:lvlText w:val="%9."/>
      <w:lvlJc w:val="left"/>
      <w:pPr>
        <w:tabs>
          <w:tab w:val="num" w:pos="6480"/>
        </w:tabs>
        <w:ind w:left="6480" w:hanging="360"/>
      </w:pPr>
    </w:lvl>
  </w:abstractNum>
  <w:abstractNum w:abstractNumId="20" w15:restartNumberingAfterBreak="0">
    <w:nsid w:val="6B5E398E"/>
    <w:multiLevelType w:val="hybridMultilevel"/>
    <w:tmpl w:val="7A0A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15F2A"/>
    <w:multiLevelType w:val="hybridMultilevel"/>
    <w:tmpl w:val="1F80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90745"/>
    <w:multiLevelType w:val="hybridMultilevel"/>
    <w:tmpl w:val="26E231C8"/>
    <w:lvl w:ilvl="0" w:tplc="0FAA3A02">
      <w:start w:val="1"/>
      <w:numFmt w:val="decimal"/>
      <w:lvlText w:val="%1."/>
      <w:lvlJc w:val="left"/>
      <w:pPr>
        <w:ind w:left="480" w:hanging="334"/>
      </w:pPr>
      <w:rPr>
        <w:rFonts w:ascii="Arial" w:eastAsia="Arial" w:hAnsi="Arial" w:cs="Arial" w:hint="default"/>
        <w:b w:val="0"/>
        <w:bCs w:val="0"/>
        <w:i w:val="0"/>
        <w:iCs w:val="0"/>
        <w:spacing w:val="0"/>
        <w:w w:val="100"/>
        <w:sz w:val="24"/>
        <w:szCs w:val="24"/>
        <w:lang w:val="en-US" w:eastAsia="en-US" w:bidi="ar-SA"/>
      </w:rPr>
    </w:lvl>
    <w:lvl w:ilvl="1" w:tplc="BBA42B08">
      <w:start w:val="1"/>
      <w:numFmt w:val="lowerLetter"/>
      <w:lvlText w:val="%2."/>
      <w:lvlJc w:val="left"/>
      <w:pPr>
        <w:ind w:left="699" w:hanging="334"/>
      </w:pPr>
      <w:rPr>
        <w:rFonts w:ascii="Arial" w:eastAsia="Arial" w:hAnsi="Arial" w:cs="Arial" w:hint="default"/>
        <w:b w:val="0"/>
        <w:bCs w:val="0"/>
        <w:i w:val="0"/>
        <w:iCs w:val="0"/>
        <w:spacing w:val="0"/>
        <w:w w:val="100"/>
        <w:sz w:val="24"/>
        <w:szCs w:val="24"/>
        <w:lang w:val="en-US" w:eastAsia="en-US" w:bidi="ar-SA"/>
      </w:rPr>
    </w:lvl>
    <w:lvl w:ilvl="2" w:tplc="1EB2E262">
      <w:numFmt w:val="bullet"/>
      <w:lvlText w:val="•"/>
      <w:lvlJc w:val="left"/>
      <w:pPr>
        <w:ind w:left="1853" w:hanging="334"/>
      </w:pPr>
      <w:rPr>
        <w:rFonts w:hint="default"/>
        <w:lang w:val="en-US" w:eastAsia="en-US" w:bidi="ar-SA"/>
      </w:rPr>
    </w:lvl>
    <w:lvl w:ilvl="3" w:tplc="727A2AF4">
      <w:numFmt w:val="bullet"/>
      <w:lvlText w:val="•"/>
      <w:lvlJc w:val="left"/>
      <w:pPr>
        <w:ind w:left="3006" w:hanging="334"/>
      </w:pPr>
      <w:rPr>
        <w:rFonts w:hint="default"/>
        <w:lang w:val="en-US" w:eastAsia="en-US" w:bidi="ar-SA"/>
      </w:rPr>
    </w:lvl>
    <w:lvl w:ilvl="4" w:tplc="56EE8096">
      <w:numFmt w:val="bullet"/>
      <w:lvlText w:val="•"/>
      <w:lvlJc w:val="left"/>
      <w:pPr>
        <w:ind w:left="4160" w:hanging="334"/>
      </w:pPr>
      <w:rPr>
        <w:rFonts w:hint="default"/>
        <w:lang w:val="en-US" w:eastAsia="en-US" w:bidi="ar-SA"/>
      </w:rPr>
    </w:lvl>
    <w:lvl w:ilvl="5" w:tplc="9224F9F6">
      <w:numFmt w:val="bullet"/>
      <w:lvlText w:val="•"/>
      <w:lvlJc w:val="left"/>
      <w:pPr>
        <w:ind w:left="5313" w:hanging="334"/>
      </w:pPr>
      <w:rPr>
        <w:rFonts w:hint="default"/>
        <w:lang w:val="en-US" w:eastAsia="en-US" w:bidi="ar-SA"/>
      </w:rPr>
    </w:lvl>
    <w:lvl w:ilvl="6" w:tplc="EC6ED69E">
      <w:numFmt w:val="bullet"/>
      <w:lvlText w:val="•"/>
      <w:lvlJc w:val="left"/>
      <w:pPr>
        <w:ind w:left="6466" w:hanging="334"/>
      </w:pPr>
      <w:rPr>
        <w:rFonts w:hint="default"/>
        <w:lang w:val="en-US" w:eastAsia="en-US" w:bidi="ar-SA"/>
      </w:rPr>
    </w:lvl>
    <w:lvl w:ilvl="7" w:tplc="036A4F76">
      <w:numFmt w:val="bullet"/>
      <w:lvlText w:val="•"/>
      <w:lvlJc w:val="left"/>
      <w:pPr>
        <w:ind w:left="7620" w:hanging="334"/>
      </w:pPr>
      <w:rPr>
        <w:rFonts w:hint="default"/>
        <w:lang w:val="en-US" w:eastAsia="en-US" w:bidi="ar-SA"/>
      </w:rPr>
    </w:lvl>
    <w:lvl w:ilvl="8" w:tplc="BE1EFDDE">
      <w:numFmt w:val="bullet"/>
      <w:lvlText w:val="•"/>
      <w:lvlJc w:val="left"/>
      <w:pPr>
        <w:ind w:left="8773" w:hanging="334"/>
      </w:pPr>
      <w:rPr>
        <w:rFonts w:hint="default"/>
        <w:lang w:val="en-US" w:eastAsia="en-US" w:bidi="ar-SA"/>
      </w:rPr>
    </w:lvl>
  </w:abstractNum>
  <w:num w:numId="1" w16cid:durableId="734740391">
    <w:abstractNumId w:val="20"/>
  </w:num>
  <w:num w:numId="2" w16cid:durableId="1208496222">
    <w:abstractNumId w:val="10"/>
  </w:num>
  <w:num w:numId="3" w16cid:durableId="1519006187">
    <w:abstractNumId w:val="19"/>
  </w:num>
  <w:num w:numId="4" w16cid:durableId="1535265908">
    <w:abstractNumId w:val="2"/>
  </w:num>
  <w:num w:numId="5" w16cid:durableId="15694563">
    <w:abstractNumId w:val="15"/>
  </w:num>
  <w:num w:numId="6" w16cid:durableId="1456606077">
    <w:abstractNumId w:val="7"/>
  </w:num>
  <w:num w:numId="7" w16cid:durableId="425420720">
    <w:abstractNumId w:val="21"/>
  </w:num>
  <w:num w:numId="8" w16cid:durableId="1152258636">
    <w:abstractNumId w:val="8"/>
  </w:num>
  <w:num w:numId="9" w16cid:durableId="1044670312">
    <w:abstractNumId w:val="16"/>
  </w:num>
  <w:num w:numId="10" w16cid:durableId="1216428631">
    <w:abstractNumId w:val="9"/>
  </w:num>
  <w:num w:numId="11" w16cid:durableId="1340964341">
    <w:abstractNumId w:val="17"/>
  </w:num>
  <w:num w:numId="12" w16cid:durableId="1640649391">
    <w:abstractNumId w:val="4"/>
  </w:num>
  <w:num w:numId="13" w16cid:durableId="593637878">
    <w:abstractNumId w:val="0"/>
  </w:num>
  <w:num w:numId="14" w16cid:durableId="1163200646">
    <w:abstractNumId w:val="1"/>
  </w:num>
  <w:num w:numId="15" w16cid:durableId="1904755966">
    <w:abstractNumId w:val="14"/>
  </w:num>
  <w:num w:numId="16" w16cid:durableId="419104855">
    <w:abstractNumId w:val="5"/>
  </w:num>
  <w:num w:numId="17" w16cid:durableId="1413508197">
    <w:abstractNumId w:val="18"/>
  </w:num>
  <w:num w:numId="18" w16cid:durableId="1946763800">
    <w:abstractNumId w:val="22"/>
  </w:num>
  <w:num w:numId="19" w16cid:durableId="200288847">
    <w:abstractNumId w:val="11"/>
  </w:num>
  <w:num w:numId="20" w16cid:durableId="402334146">
    <w:abstractNumId w:val="12"/>
  </w:num>
  <w:num w:numId="21" w16cid:durableId="676226536">
    <w:abstractNumId w:val="6"/>
  </w:num>
  <w:num w:numId="22" w16cid:durableId="1937328284">
    <w:abstractNumId w:val="13"/>
  </w:num>
  <w:num w:numId="23" w16cid:durableId="2073917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7"/>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D3"/>
    <w:rsid w:val="00012606"/>
    <w:rsid w:val="00012FE5"/>
    <w:rsid w:val="00043336"/>
    <w:rsid w:val="00067CB4"/>
    <w:rsid w:val="00075891"/>
    <w:rsid w:val="00076DC9"/>
    <w:rsid w:val="000871A4"/>
    <w:rsid w:val="00092C6B"/>
    <w:rsid w:val="000D7269"/>
    <w:rsid w:val="000F23C4"/>
    <w:rsid w:val="001033A8"/>
    <w:rsid w:val="0011461F"/>
    <w:rsid w:val="001241B5"/>
    <w:rsid w:val="00137F85"/>
    <w:rsid w:val="00142297"/>
    <w:rsid w:val="001457D2"/>
    <w:rsid w:val="001461C4"/>
    <w:rsid w:val="00150E69"/>
    <w:rsid w:val="00194DE6"/>
    <w:rsid w:val="001B4809"/>
    <w:rsid w:val="001C4EF3"/>
    <w:rsid w:val="001C6AF5"/>
    <w:rsid w:val="00232634"/>
    <w:rsid w:val="00246CFD"/>
    <w:rsid w:val="00263C1D"/>
    <w:rsid w:val="002641D0"/>
    <w:rsid w:val="002B392F"/>
    <w:rsid w:val="002B5F4F"/>
    <w:rsid w:val="002D0353"/>
    <w:rsid w:val="002E1144"/>
    <w:rsid w:val="002E565C"/>
    <w:rsid w:val="002E6571"/>
    <w:rsid w:val="00341ACE"/>
    <w:rsid w:val="00352FDB"/>
    <w:rsid w:val="00384E05"/>
    <w:rsid w:val="003861E9"/>
    <w:rsid w:val="003B68BB"/>
    <w:rsid w:val="003E78C3"/>
    <w:rsid w:val="00454375"/>
    <w:rsid w:val="00462D68"/>
    <w:rsid w:val="00466354"/>
    <w:rsid w:val="004724E9"/>
    <w:rsid w:val="004B0B38"/>
    <w:rsid w:val="004B4A1C"/>
    <w:rsid w:val="004C19A0"/>
    <w:rsid w:val="004C6A03"/>
    <w:rsid w:val="004D2593"/>
    <w:rsid w:val="004D6DDE"/>
    <w:rsid w:val="004F6D54"/>
    <w:rsid w:val="004F73EB"/>
    <w:rsid w:val="004F79C6"/>
    <w:rsid w:val="00500EB9"/>
    <w:rsid w:val="005023B4"/>
    <w:rsid w:val="00505F55"/>
    <w:rsid w:val="00510F7B"/>
    <w:rsid w:val="00516980"/>
    <w:rsid w:val="00520AFB"/>
    <w:rsid w:val="00525682"/>
    <w:rsid w:val="005266C3"/>
    <w:rsid w:val="00543772"/>
    <w:rsid w:val="0054444D"/>
    <w:rsid w:val="005478A8"/>
    <w:rsid w:val="00551FDB"/>
    <w:rsid w:val="00552816"/>
    <w:rsid w:val="005D22C5"/>
    <w:rsid w:val="005D4293"/>
    <w:rsid w:val="005E7EE5"/>
    <w:rsid w:val="005F58C3"/>
    <w:rsid w:val="00601D13"/>
    <w:rsid w:val="00603E4F"/>
    <w:rsid w:val="006044A0"/>
    <w:rsid w:val="00634D37"/>
    <w:rsid w:val="006A4A25"/>
    <w:rsid w:val="006C64D9"/>
    <w:rsid w:val="006D0C72"/>
    <w:rsid w:val="006D2327"/>
    <w:rsid w:val="006D70D6"/>
    <w:rsid w:val="006E2216"/>
    <w:rsid w:val="006E3414"/>
    <w:rsid w:val="00750EFC"/>
    <w:rsid w:val="00756E14"/>
    <w:rsid w:val="007645F5"/>
    <w:rsid w:val="007705A7"/>
    <w:rsid w:val="007771F5"/>
    <w:rsid w:val="0079404B"/>
    <w:rsid w:val="00797D26"/>
    <w:rsid w:val="007D1E95"/>
    <w:rsid w:val="007E04D4"/>
    <w:rsid w:val="008003A4"/>
    <w:rsid w:val="00807732"/>
    <w:rsid w:val="0083315F"/>
    <w:rsid w:val="00834BD5"/>
    <w:rsid w:val="00834DCD"/>
    <w:rsid w:val="008404BF"/>
    <w:rsid w:val="00870157"/>
    <w:rsid w:val="00875525"/>
    <w:rsid w:val="008810E2"/>
    <w:rsid w:val="00897B05"/>
    <w:rsid w:val="008B5B17"/>
    <w:rsid w:val="008C35A3"/>
    <w:rsid w:val="008D3C03"/>
    <w:rsid w:val="008E1E6A"/>
    <w:rsid w:val="008F4282"/>
    <w:rsid w:val="00917B91"/>
    <w:rsid w:val="00924D8A"/>
    <w:rsid w:val="00930619"/>
    <w:rsid w:val="00937546"/>
    <w:rsid w:val="00992A69"/>
    <w:rsid w:val="009A3D9A"/>
    <w:rsid w:val="009A58DE"/>
    <w:rsid w:val="009C1E54"/>
    <w:rsid w:val="009C20BB"/>
    <w:rsid w:val="009D1804"/>
    <w:rsid w:val="009D6F97"/>
    <w:rsid w:val="009E0EB3"/>
    <w:rsid w:val="00A01AA7"/>
    <w:rsid w:val="00A45470"/>
    <w:rsid w:val="00A54EB7"/>
    <w:rsid w:val="00A80524"/>
    <w:rsid w:val="00A81E55"/>
    <w:rsid w:val="00A930BA"/>
    <w:rsid w:val="00AA7A60"/>
    <w:rsid w:val="00AB1FF7"/>
    <w:rsid w:val="00AE2CB2"/>
    <w:rsid w:val="00B44B73"/>
    <w:rsid w:val="00B677BF"/>
    <w:rsid w:val="00B834EB"/>
    <w:rsid w:val="00B94032"/>
    <w:rsid w:val="00B94479"/>
    <w:rsid w:val="00BA547C"/>
    <w:rsid w:val="00BA5949"/>
    <w:rsid w:val="00BA66EA"/>
    <w:rsid w:val="00BE19DB"/>
    <w:rsid w:val="00BE33F7"/>
    <w:rsid w:val="00BE421E"/>
    <w:rsid w:val="00BE4379"/>
    <w:rsid w:val="00BF0B70"/>
    <w:rsid w:val="00C05FD1"/>
    <w:rsid w:val="00C16E59"/>
    <w:rsid w:val="00C31FD3"/>
    <w:rsid w:val="00C47C36"/>
    <w:rsid w:val="00C57040"/>
    <w:rsid w:val="00CA5619"/>
    <w:rsid w:val="00CC3D6C"/>
    <w:rsid w:val="00CD52A5"/>
    <w:rsid w:val="00CD6195"/>
    <w:rsid w:val="00CD65E9"/>
    <w:rsid w:val="00D050A2"/>
    <w:rsid w:val="00D0585F"/>
    <w:rsid w:val="00D074F5"/>
    <w:rsid w:val="00D15666"/>
    <w:rsid w:val="00D4722E"/>
    <w:rsid w:val="00D6075A"/>
    <w:rsid w:val="00E01926"/>
    <w:rsid w:val="00E12C51"/>
    <w:rsid w:val="00E27B3B"/>
    <w:rsid w:val="00E4302D"/>
    <w:rsid w:val="00E46863"/>
    <w:rsid w:val="00E707FB"/>
    <w:rsid w:val="00E735EF"/>
    <w:rsid w:val="00E837A5"/>
    <w:rsid w:val="00E85D3C"/>
    <w:rsid w:val="00E927E2"/>
    <w:rsid w:val="00E96DA4"/>
    <w:rsid w:val="00EB2F49"/>
    <w:rsid w:val="00EC23DB"/>
    <w:rsid w:val="00F044D7"/>
    <w:rsid w:val="00F04935"/>
    <w:rsid w:val="00F4501F"/>
    <w:rsid w:val="00F53C01"/>
    <w:rsid w:val="00F85AC0"/>
    <w:rsid w:val="00F87F7D"/>
    <w:rsid w:val="00FA6481"/>
    <w:rsid w:val="00FB316B"/>
    <w:rsid w:val="00FE68BA"/>
    <w:rsid w:val="00FF0651"/>
    <w:rsid w:val="072C8A4F"/>
    <w:rsid w:val="09C85558"/>
    <w:rsid w:val="0F2F7CD8"/>
    <w:rsid w:val="1B6A522D"/>
    <w:rsid w:val="20210486"/>
    <w:rsid w:val="28321B13"/>
    <w:rsid w:val="35558887"/>
    <w:rsid w:val="3812DFCE"/>
    <w:rsid w:val="52A32A66"/>
    <w:rsid w:val="538606D5"/>
    <w:rsid w:val="582F8022"/>
    <w:rsid w:val="5E3526EE"/>
    <w:rsid w:val="65DF4F74"/>
    <w:rsid w:val="7C368850"/>
    <w:rsid w:val="7D3B8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4:docId w14:val="033C6F5C"/>
  <w15:chartTrackingRefBased/>
  <w15:docId w15:val="{3E8A7EAF-9A3F-47F3-A6D3-FBE44490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C6B"/>
    <w:pPr>
      <w:widowControl w:val="0"/>
      <w:autoSpaceDE w:val="0"/>
      <w:autoSpaceDN w:val="0"/>
      <w:spacing w:before="94" w:after="240" w:line="240" w:lineRule="auto"/>
    </w:pPr>
    <w:rPr>
      <w:rFonts w:ascii="Arial" w:eastAsia="Arial" w:hAnsi="Arial" w:cs="Arial"/>
    </w:rPr>
  </w:style>
  <w:style w:type="paragraph" w:styleId="Heading1">
    <w:name w:val="heading 1"/>
    <w:basedOn w:val="Normal"/>
    <w:next w:val="Normal"/>
    <w:link w:val="Heading1Char"/>
    <w:uiPriority w:val="9"/>
    <w:qFormat/>
    <w:rsid w:val="00B94479"/>
    <w:pPr>
      <w:widowControl/>
      <w:autoSpaceDE/>
      <w:autoSpaceDN/>
      <w:spacing w:after="0"/>
      <w:jc w:val="center"/>
      <w:outlineLvl w:val="0"/>
    </w:pPr>
    <w:rPr>
      <w:b/>
      <w:bCs/>
    </w:rPr>
  </w:style>
  <w:style w:type="paragraph" w:styleId="Heading2">
    <w:name w:val="heading 2"/>
    <w:basedOn w:val="Normal"/>
    <w:next w:val="Normal"/>
    <w:link w:val="Heading2Char"/>
    <w:uiPriority w:val="9"/>
    <w:unhideWhenUsed/>
    <w:qFormat/>
    <w:rsid w:val="00B94479"/>
    <w:pPr>
      <w:widowControl/>
      <w:autoSpaceDE/>
      <w:autoSpaceDN/>
      <w:spacing w:before="0" w:after="160" w:line="259" w:lineRule="auto"/>
      <w:outlineLvl w:val="1"/>
    </w:pPr>
    <w:rPr>
      <w:b/>
      <w:bCs/>
    </w:rPr>
  </w:style>
  <w:style w:type="paragraph" w:styleId="Heading3">
    <w:name w:val="heading 3"/>
    <w:basedOn w:val="Normal"/>
    <w:next w:val="Normal"/>
    <w:link w:val="Heading3Char"/>
    <w:uiPriority w:val="9"/>
    <w:unhideWhenUsed/>
    <w:qFormat/>
    <w:rsid w:val="00B94479"/>
    <w:pPr>
      <w:widowControl/>
      <w:autoSpaceDE/>
      <w:autoSpaceDN/>
      <w:spacing w:before="0" w:after="160" w:line="259" w:lineRule="auto"/>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72"/>
    <w:pPr>
      <w:spacing w:after="0" w:line="240" w:lineRule="auto"/>
    </w:pPr>
  </w:style>
  <w:style w:type="character" w:styleId="CommentReference">
    <w:name w:val="annotation reference"/>
    <w:basedOn w:val="DefaultParagraphFont"/>
    <w:uiPriority w:val="99"/>
    <w:semiHidden/>
    <w:unhideWhenUsed/>
    <w:rsid w:val="00543772"/>
    <w:rPr>
      <w:sz w:val="16"/>
      <w:szCs w:val="16"/>
    </w:rPr>
  </w:style>
  <w:style w:type="paragraph" w:styleId="CommentText">
    <w:name w:val="annotation text"/>
    <w:basedOn w:val="Normal"/>
    <w:link w:val="CommentTextChar"/>
    <w:uiPriority w:val="99"/>
    <w:unhideWhenUsed/>
    <w:rsid w:val="00543772"/>
    <w:rPr>
      <w:sz w:val="20"/>
      <w:szCs w:val="20"/>
    </w:rPr>
  </w:style>
  <w:style w:type="character" w:customStyle="1" w:styleId="CommentTextChar">
    <w:name w:val="Comment Text Char"/>
    <w:basedOn w:val="DefaultParagraphFont"/>
    <w:link w:val="CommentText"/>
    <w:uiPriority w:val="99"/>
    <w:rsid w:val="00543772"/>
    <w:rPr>
      <w:sz w:val="20"/>
      <w:szCs w:val="20"/>
    </w:rPr>
  </w:style>
  <w:style w:type="paragraph" w:styleId="BalloonText">
    <w:name w:val="Balloon Text"/>
    <w:basedOn w:val="Normal"/>
    <w:link w:val="BalloonTextChar"/>
    <w:uiPriority w:val="99"/>
    <w:semiHidden/>
    <w:unhideWhenUsed/>
    <w:rsid w:val="005437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772"/>
    <w:rPr>
      <w:rFonts w:ascii="Segoe UI" w:hAnsi="Segoe UI" w:cs="Segoe UI"/>
      <w:sz w:val="18"/>
      <w:szCs w:val="18"/>
    </w:rPr>
  </w:style>
  <w:style w:type="character" w:styleId="Hyperlink">
    <w:name w:val="Hyperlink"/>
    <w:basedOn w:val="DefaultParagraphFont"/>
    <w:uiPriority w:val="99"/>
    <w:unhideWhenUsed/>
    <w:rsid w:val="008F4282"/>
    <w:rPr>
      <w:color w:val="0563C1" w:themeColor="hyperlink"/>
      <w:u w:val="single"/>
    </w:rPr>
  </w:style>
  <w:style w:type="character" w:styleId="FollowedHyperlink">
    <w:name w:val="FollowedHyperlink"/>
    <w:basedOn w:val="DefaultParagraphFont"/>
    <w:uiPriority w:val="99"/>
    <w:semiHidden/>
    <w:unhideWhenUsed/>
    <w:rsid w:val="009E0EB3"/>
    <w:rPr>
      <w:color w:val="954F72" w:themeColor="followedHyperlink"/>
      <w:u w:val="single"/>
    </w:rPr>
  </w:style>
  <w:style w:type="paragraph" w:styleId="Header">
    <w:name w:val="header"/>
    <w:basedOn w:val="Normal"/>
    <w:link w:val="HeaderChar"/>
    <w:uiPriority w:val="99"/>
    <w:unhideWhenUsed/>
    <w:rsid w:val="00870157"/>
    <w:pPr>
      <w:tabs>
        <w:tab w:val="center" w:pos="4680"/>
        <w:tab w:val="right" w:pos="9360"/>
      </w:tabs>
      <w:spacing w:after="0"/>
    </w:pPr>
  </w:style>
  <w:style w:type="character" w:customStyle="1" w:styleId="HeaderChar">
    <w:name w:val="Header Char"/>
    <w:basedOn w:val="DefaultParagraphFont"/>
    <w:link w:val="Header"/>
    <w:uiPriority w:val="99"/>
    <w:rsid w:val="00870157"/>
  </w:style>
  <w:style w:type="paragraph" w:styleId="Footer">
    <w:name w:val="footer"/>
    <w:basedOn w:val="Normal"/>
    <w:link w:val="FooterChar"/>
    <w:uiPriority w:val="99"/>
    <w:unhideWhenUsed/>
    <w:rsid w:val="00870157"/>
    <w:pPr>
      <w:tabs>
        <w:tab w:val="center" w:pos="4680"/>
        <w:tab w:val="right" w:pos="9360"/>
      </w:tabs>
      <w:spacing w:after="0"/>
    </w:pPr>
  </w:style>
  <w:style w:type="character" w:customStyle="1" w:styleId="FooterChar">
    <w:name w:val="Footer Char"/>
    <w:basedOn w:val="DefaultParagraphFont"/>
    <w:link w:val="Footer"/>
    <w:uiPriority w:val="99"/>
    <w:rsid w:val="00870157"/>
  </w:style>
  <w:style w:type="character" w:styleId="UnresolvedMention">
    <w:name w:val="Unresolved Mention"/>
    <w:basedOn w:val="DefaultParagraphFont"/>
    <w:uiPriority w:val="99"/>
    <w:semiHidden/>
    <w:unhideWhenUsed/>
    <w:rsid w:val="000433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4375"/>
    <w:rPr>
      <w:b/>
      <w:bCs/>
    </w:rPr>
  </w:style>
  <w:style w:type="character" w:customStyle="1" w:styleId="CommentSubjectChar">
    <w:name w:val="Comment Subject Char"/>
    <w:basedOn w:val="CommentTextChar"/>
    <w:link w:val="CommentSubject"/>
    <w:uiPriority w:val="99"/>
    <w:semiHidden/>
    <w:rsid w:val="00454375"/>
    <w:rPr>
      <w:b/>
      <w:bCs/>
      <w:sz w:val="20"/>
      <w:szCs w:val="20"/>
    </w:rPr>
  </w:style>
  <w:style w:type="character" w:customStyle="1" w:styleId="Heading2Char">
    <w:name w:val="Heading 2 Char"/>
    <w:basedOn w:val="DefaultParagraphFont"/>
    <w:link w:val="Heading2"/>
    <w:uiPriority w:val="9"/>
    <w:rsid w:val="00B94479"/>
    <w:rPr>
      <w:rFonts w:ascii="Arial" w:eastAsia="Arial" w:hAnsi="Arial" w:cs="Arial"/>
      <w:b/>
      <w:bCs/>
    </w:rPr>
  </w:style>
  <w:style w:type="character" w:customStyle="1" w:styleId="Heading3Char">
    <w:name w:val="Heading 3 Char"/>
    <w:basedOn w:val="DefaultParagraphFont"/>
    <w:link w:val="Heading3"/>
    <w:uiPriority w:val="9"/>
    <w:rsid w:val="00B94479"/>
    <w:rPr>
      <w:rFonts w:ascii="Arial" w:eastAsia="Arial" w:hAnsi="Arial" w:cs="Arial"/>
      <w:u w:val="single"/>
    </w:rPr>
  </w:style>
  <w:style w:type="paragraph" w:styleId="ListParagraph">
    <w:name w:val="List Paragraph"/>
    <w:basedOn w:val="Normal"/>
    <w:uiPriority w:val="34"/>
    <w:qFormat/>
    <w:rsid w:val="00603E4F"/>
    <w:pPr>
      <w:ind w:left="720"/>
      <w:contextualSpacing/>
    </w:pPr>
  </w:style>
  <w:style w:type="character" w:customStyle="1" w:styleId="Heading1Char">
    <w:name w:val="Heading 1 Char"/>
    <w:basedOn w:val="DefaultParagraphFont"/>
    <w:link w:val="Heading1"/>
    <w:uiPriority w:val="9"/>
    <w:rsid w:val="00B94479"/>
    <w:rPr>
      <w:rFonts w:ascii="Arial" w:eastAsia="Arial" w:hAnsi="Arial" w:cs="Arial"/>
      <w:b/>
      <w:bCs/>
    </w:rPr>
  </w:style>
  <w:style w:type="paragraph" w:styleId="BodyText">
    <w:name w:val="Body Text"/>
    <w:basedOn w:val="Normal"/>
    <w:link w:val="BodyTextChar"/>
    <w:uiPriority w:val="99"/>
    <w:semiHidden/>
    <w:unhideWhenUsed/>
    <w:rsid w:val="00384E05"/>
    <w:pPr>
      <w:spacing w:after="120"/>
    </w:pPr>
  </w:style>
  <w:style w:type="character" w:customStyle="1" w:styleId="BodyTextChar">
    <w:name w:val="Body Text Char"/>
    <w:basedOn w:val="DefaultParagraphFont"/>
    <w:link w:val="BodyText"/>
    <w:uiPriority w:val="99"/>
    <w:semiHidden/>
    <w:rsid w:val="00384E05"/>
    <w:rPr>
      <w:rFonts w:ascii="Arial" w:eastAsia="Arial" w:hAnsi="Arial" w:cs="Arial"/>
    </w:rPr>
  </w:style>
  <w:style w:type="paragraph" w:styleId="Revision">
    <w:name w:val="Revision"/>
    <w:hidden/>
    <w:uiPriority w:val="99"/>
    <w:semiHidden/>
    <w:rsid w:val="00930619"/>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1813">
      <w:bodyDiv w:val="1"/>
      <w:marLeft w:val="0"/>
      <w:marRight w:val="0"/>
      <w:marTop w:val="0"/>
      <w:marBottom w:val="0"/>
      <w:divBdr>
        <w:top w:val="none" w:sz="0" w:space="0" w:color="auto"/>
        <w:left w:val="none" w:sz="0" w:space="0" w:color="auto"/>
        <w:bottom w:val="none" w:sz="0" w:space="0" w:color="auto"/>
        <w:right w:val="none" w:sz="0" w:space="0" w:color="auto"/>
      </w:divBdr>
    </w:div>
    <w:div w:id="1124738668">
      <w:bodyDiv w:val="1"/>
      <w:marLeft w:val="0"/>
      <w:marRight w:val="0"/>
      <w:marTop w:val="0"/>
      <w:marBottom w:val="0"/>
      <w:divBdr>
        <w:top w:val="none" w:sz="0" w:space="0" w:color="auto"/>
        <w:left w:val="none" w:sz="0" w:space="0" w:color="auto"/>
        <w:bottom w:val="none" w:sz="0" w:space="0" w:color="auto"/>
        <w:right w:val="none" w:sz="0" w:space="0" w:color="auto"/>
      </w:divBdr>
    </w:div>
    <w:div w:id="1315334875">
      <w:bodyDiv w:val="1"/>
      <w:marLeft w:val="0"/>
      <w:marRight w:val="0"/>
      <w:marTop w:val="0"/>
      <w:marBottom w:val="0"/>
      <w:divBdr>
        <w:top w:val="none" w:sz="0" w:space="0" w:color="auto"/>
        <w:left w:val="none" w:sz="0" w:space="0" w:color="auto"/>
        <w:bottom w:val="none" w:sz="0" w:space="0" w:color="auto"/>
        <w:right w:val="none" w:sz="0" w:space="0" w:color="auto"/>
      </w:divBdr>
    </w:div>
    <w:div w:id="17259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Kaplan</dc:creator>
  <cp:keywords/>
  <dc:description/>
  <cp:lastModifiedBy>Aragon, Stephanie</cp:lastModifiedBy>
  <cp:revision>4</cp:revision>
  <dcterms:created xsi:type="dcterms:W3CDTF">2024-09-05T22:00:00Z</dcterms:created>
  <dcterms:modified xsi:type="dcterms:W3CDTF">2024-09-05T22:04:00Z</dcterms:modified>
</cp:coreProperties>
</file>