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A3E48" w14:textId="77777777" w:rsidR="00F32DD9" w:rsidRDefault="00833E8D" w:rsidP="0090618C">
      <w:pPr>
        <w:spacing w:before="120" w:after="120"/>
        <w:jc w:val="center"/>
        <w:rPr>
          <w:rFonts w:ascii="Arial" w:hAnsi="Arial" w:cs="Arial"/>
          <w:b/>
          <w:bCs/>
          <w:sz w:val="24"/>
          <w:szCs w:val="24"/>
        </w:rPr>
      </w:pPr>
      <w:r w:rsidRPr="0090618C">
        <w:rPr>
          <w:rFonts w:ascii="Arial" w:hAnsi="Arial" w:cs="Arial"/>
          <w:b/>
          <w:bCs/>
          <w:sz w:val="24"/>
          <w:szCs w:val="24"/>
        </w:rPr>
        <w:t>Grievance Policy</w:t>
      </w:r>
    </w:p>
    <w:p w14:paraId="5208577A" w14:textId="2075AB52" w:rsidR="009C7838" w:rsidRPr="0090618C" w:rsidRDefault="00F32DD9" w:rsidP="0090618C">
      <w:pPr>
        <w:spacing w:before="120" w:after="120"/>
        <w:jc w:val="center"/>
        <w:rPr>
          <w:rFonts w:ascii="Arial" w:hAnsi="Arial" w:cs="Arial"/>
          <w:b/>
          <w:bCs/>
          <w:sz w:val="24"/>
          <w:szCs w:val="24"/>
        </w:rPr>
      </w:pPr>
      <w:r w:rsidRPr="0090618C">
        <w:rPr>
          <w:rFonts w:ascii="Arial" w:hAnsi="Arial" w:cs="Arial"/>
          <w:noProof/>
          <w:sz w:val="24"/>
          <w:szCs w:val="24"/>
        </w:rPr>
        <mc:AlternateContent>
          <mc:Choice Requires="wps">
            <w:drawing>
              <wp:inline distT="0" distB="0" distL="0" distR="0" wp14:anchorId="022270E5" wp14:editId="7E51BABC">
                <wp:extent cx="5876925" cy="1562100"/>
                <wp:effectExtent l="0" t="0" r="28575" b="19050"/>
                <wp:docPr id="6085157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562100"/>
                        </a:xfrm>
                        <a:prstGeom prst="rect">
                          <a:avLst/>
                        </a:prstGeom>
                        <a:solidFill>
                          <a:srgbClr val="FFFFFF"/>
                        </a:solidFill>
                        <a:ln w="9525">
                          <a:solidFill>
                            <a:srgbClr val="000000"/>
                          </a:solidFill>
                          <a:miter lim="800000"/>
                          <a:headEnd/>
                          <a:tailEnd/>
                        </a:ln>
                      </wps:spPr>
                      <wps:txbx>
                        <w:txbxContent>
                          <w:p w14:paraId="001D3C05" w14:textId="77777777" w:rsidR="00F32DD9" w:rsidRPr="00D34F9B" w:rsidRDefault="00F32DD9" w:rsidP="00F32DD9">
                            <w:pPr>
                              <w:rPr>
                                <w:rFonts w:ascii="Arial" w:hAnsi="Arial" w:cs="Arial"/>
                              </w:rPr>
                            </w:pPr>
                            <w:r w:rsidRPr="00B21856">
                              <w:rPr>
                                <w:rFonts w:ascii="Arial" w:hAnsi="Arial" w:cs="Arial"/>
                              </w:rPr>
                              <w:t>State law requires CSI monitor all schools in its portfolio for legal and financial compliance. To that end, CSI charter contracts require CSI schools adopt and implement a grievance policy consistent with </w:t>
                            </w:r>
                            <w:hyperlink r:id="rId7" w:history="1">
                              <w:r w:rsidRPr="00B21856">
                                <w:rPr>
                                  <w:rStyle w:val="Hyperlink"/>
                                  <w:rFonts w:ascii="Arial" w:hAnsi="Arial" w:cs="Arial"/>
                                </w:rPr>
                                <w:t>CSI’s Grievance Policy</w:t>
                              </w:r>
                            </w:hyperlink>
                            <w:r w:rsidRPr="00B21856">
                              <w:rPr>
                                <w:rFonts w:ascii="Arial" w:hAnsi="Arial" w:cs="Arial"/>
                              </w:rPr>
                              <w:t>. </w:t>
                            </w:r>
                            <w:r w:rsidRPr="00D34F9B">
                              <w:rPr>
                                <w:rFonts w:ascii="Arial" w:hAnsi="Arial" w:cs="Arial"/>
                              </w:rPr>
                              <w:t xml:space="preserve">This sample </w:t>
                            </w:r>
                            <w:r>
                              <w:rPr>
                                <w:rFonts w:ascii="Arial" w:hAnsi="Arial" w:cs="Arial"/>
                              </w:rPr>
                              <w:t>Grievance Policy</w:t>
                            </w:r>
                            <w:r w:rsidRPr="00D34F9B">
                              <w:rPr>
                                <w:rFonts w:ascii="Arial" w:hAnsi="Arial" w:cs="Arial"/>
                              </w:rPr>
                              <w:t xml:space="preserve"> is intended to be used by CSI schools in drafting their own policy. While the sample language provides a helpful starting point, each school’s </w:t>
                            </w:r>
                            <w:r>
                              <w:rPr>
                                <w:rFonts w:ascii="Arial" w:hAnsi="Arial" w:cs="Arial"/>
                              </w:rPr>
                              <w:t>Grievance</w:t>
                            </w:r>
                            <w:r w:rsidRPr="00D34F9B">
                              <w:rPr>
                                <w:rFonts w:ascii="Arial" w:hAnsi="Arial" w:cs="Arial"/>
                              </w:rPr>
                              <w:t xml:space="preserve"> Policy may be tailored to its own practices and preferences within the confines of the requirements outlined in statute. This document may not be inclusive of everything a school could have in its </w:t>
                            </w:r>
                            <w:r>
                              <w:rPr>
                                <w:rFonts w:ascii="Arial" w:hAnsi="Arial" w:cs="Arial"/>
                              </w:rPr>
                              <w:t xml:space="preserve">Grievance </w:t>
                            </w:r>
                            <w:r w:rsidRPr="00D34F9B">
                              <w:rPr>
                                <w:rFonts w:ascii="Arial" w:hAnsi="Arial" w:cs="Arial"/>
                              </w:rPr>
                              <w:t xml:space="preserve">Policy, and schools are encouraged to have all policies reviewed by legal counsel and by CSI prior to adoption. </w:t>
                            </w:r>
                          </w:p>
                          <w:p w14:paraId="7C943AB8" w14:textId="77777777" w:rsidR="00F32DD9" w:rsidRDefault="00F32DD9" w:rsidP="00F32DD9"/>
                        </w:txbxContent>
                      </wps:txbx>
                      <wps:bodyPr rot="0" vert="horz" wrap="square" lIns="91440" tIns="45720" rIns="91440" bIns="45720" anchor="t" anchorCtr="0">
                        <a:noAutofit/>
                      </wps:bodyPr>
                    </wps:wsp>
                  </a:graphicData>
                </a:graphic>
              </wp:inline>
            </w:drawing>
          </mc:Choice>
          <mc:Fallback>
            <w:pict>
              <v:shapetype w14:anchorId="022270E5" id="_x0000_t202" coordsize="21600,21600" o:spt="202" path="m,l,21600r21600,l21600,xe">
                <v:stroke joinstyle="miter"/>
                <v:path gradientshapeok="t" o:connecttype="rect"/>
              </v:shapetype>
              <v:shape id="Text Box 2" o:spid="_x0000_s1026" type="#_x0000_t202" style="width:462.7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">
                <v:textbox>
                  <w:txbxContent>
                    <w:p w14:paraId="001D3C05" w14:textId="77777777" w:rsidR="00F32DD9" w:rsidRPr="00D34F9B" w:rsidRDefault="00F32DD9" w:rsidP="00F32DD9">
                      <w:pPr>
                        <w:rPr>
                          <w:rFonts w:ascii="Arial" w:hAnsi="Arial" w:cs="Arial"/>
                        </w:rPr>
                      </w:pPr>
                      <w:r w:rsidRPr="00B21856">
                        <w:rPr>
                          <w:rFonts w:ascii="Arial" w:hAnsi="Arial" w:cs="Arial"/>
                        </w:rPr>
                        <w:t>State law requires CSI monitor all schools in its portfolio for legal and financial compliance. To that end, CSI charter contracts require CSI schools adopt and implement a grievance policy consistent with </w:t>
                      </w:r>
                      <w:hyperlink r:id="rId8" w:history="1">
                        <w:r w:rsidRPr="00B21856">
                          <w:rPr>
                            <w:rStyle w:val="Hyperlink"/>
                            <w:rFonts w:ascii="Arial" w:hAnsi="Arial" w:cs="Arial"/>
                          </w:rPr>
                          <w:t>CSI’s Grievance Policy</w:t>
                        </w:r>
                      </w:hyperlink>
                      <w:r w:rsidRPr="00B21856">
                        <w:rPr>
                          <w:rFonts w:ascii="Arial" w:hAnsi="Arial" w:cs="Arial"/>
                        </w:rPr>
                        <w:t>. </w:t>
                      </w:r>
                      <w:r w:rsidRPr="00D34F9B">
                        <w:rPr>
                          <w:rFonts w:ascii="Arial" w:hAnsi="Arial" w:cs="Arial"/>
                        </w:rPr>
                        <w:t xml:space="preserve">This sample </w:t>
                      </w:r>
                      <w:r>
                        <w:rPr>
                          <w:rFonts w:ascii="Arial" w:hAnsi="Arial" w:cs="Arial"/>
                        </w:rPr>
                        <w:t>Grievance Policy</w:t>
                      </w:r>
                      <w:r w:rsidRPr="00D34F9B">
                        <w:rPr>
                          <w:rFonts w:ascii="Arial" w:hAnsi="Arial" w:cs="Arial"/>
                        </w:rPr>
                        <w:t xml:space="preserve"> is intended to be used by CSI schools in drafting their own policy. While the sample language provides a helpful starting point, each school’s </w:t>
                      </w:r>
                      <w:r>
                        <w:rPr>
                          <w:rFonts w:ascii="Arial" w:hAnsi="Arial" w:cs="Arial"/>
                        </w:rPr>
                        <w:t>Grievance</w:t>
                      </w:r>
                      <w:r w:rsidRPr="00D34F9B">
                        <w:rPr>
                          <w:rFonts w:ascii="Arial" w:hAnsi="Arial" w:cs="Arial"/>
                        </w:rPr>
                        <w:t xml:space="preserve"> Policy may be tailored to its own practices and preferences within the confines of the requirements outlined in statute. This document may not be inclusive of everything a school could have in its </w:t>
                      </w:r>
                      <w:r>
                        <w:rPr>
                          <w:rFonts w:ascii="Arial" w:hAnsi="Arial" w:cs="Arial"/>
                        </w:rPr>
                        <w:t xml:space="preserve">Grievance </w:t>
                      </w:r>
                      <w:r w:rsidRPr="00D34F9B">
                        <w:rPr>
                          <w:rFonts w:ascii="Arial" w:hAnsi="Arial" w:cs="Arial"/>
                        </w:rPr>
                        <w:t xml:space="preserve">Policy, and schools are encouraged to have all policies reviewed by legal counsel and by CSI prior to adoption. </w:t>
                      </w:r>
                    </w:p>
                    <w:p w14:paraId="7C943AB8" w14:textId="77777777" w:rsidR="00F32DD9" w:rsidRDefault="00F32DD9" w:rsidP="00F32DD9"/>
                  </w:txbxContent>
                </v:textbox>
                <w10:anchorlock/>
              </v:shape>
            </w:pict>
          </mc:Fallback>
        </mc:AlternateContent>
      </w:r>
    </w:p>
    <w:p w14:paraId="0CB073AD" w14:textId="4707A5CB" w:rsidR="009C7838" w:rsidRPr="009C7838" w:rsidRDefault="009C7838" w:rsidP="0090618C">
      <w:pPr>
        <w:spacing w:before="120" w:after="120"/>
        <w:rPr>
          <w:rFonts w:ascii="Arial" w:hAnsi="Arial" w:cs="Arial"/>
          <w:sz w:val="24"/>
          <w:szCs w:val="24"/>
        </w:rPr>
      </w:pPr>
      <w:r w:rsidRPr="009C7838">
        <w:rPr>
          <w:rFonts w:ascii="Arial" w:hAnsi="Arial" w:cs="Arial"/>
          <w:sz w:val="24"/>
          <w:szCs w:val="24"/>
          <w:highlight w:val="yellow"/>
        </w:rPr>
        <w:t>SCHOOL</w:t>
      </w:r>
      <w:r w:rsidRPr="009C7838">
        <w:rPr>
          <w:rFonts w:ascii="Arial" w:hAnsi="Arial" w:cs="Arial"/>
          <w:sz w:val="24"/>
          <w:szCs w:val="24"/>
        </w:rPr>
        <w:t xml:space="preserve"> believes that, as adults, we must model healthy and respectful communication for our students. </w:t>
      </w:r>
      <w:r w:rsidRPr="0090618C">
        <w:rPr>
          <w:rFonts w:ascii="Arial" w:hAnsi="Arial" w:cs="Arial"/>
          <w:sz w:val="24"/>
          <w:szCs w:val="24"/>
        </w:rPr>
        <w:t xml:space="preserve">The school </w:t>
      </w:r>
      <w:r w:rsidRPr="009C7838">
        <w:rPr>
          <w:rFonts w:ascii="Arial" w:hAnsi="Arial" w:cs="Arial"/>
          <w:sz w:val="24"/>
          <w:szCs w:val="24"/>
        </w:rPr>
        <w:t xml:space="preserve">is committed to promoting healthy communication among students, parents, teachers, and administrators, and encourages </w:t>
      </w:r>
      <w:r w:rsidRPr="0090618C">
        <w:rPr>
          <w:rFonts w:ascii="Arial" w:hAnsi="Arial" w:cs="Arial"/>
          <w:sz w:val="24"/>
          <w:szCs w:val="24"/>
        </w:rPr>
        <w:t>school</w:t>
      </w:r>
      <w:r w:rsidRPr="009C7838">
        <w:rPr>
          <w:rFonts w:ascii="Arial" w:hAnsi="Arial" w:cs="Arial"/>
          <w:sz w:val="24"/>
          <w:szCs w:val="24"/>
        </w:rPr>
        <w:t xml:space="preserve"> community members to express any concerns directly with the individual involved so that the school’s focus remains on student learning.  In the interest of promoting the efficient resolution of grievances, the procedures below set forth the process for resolving conflicts and settling differences.  This process strives to support prompt and equitable resolution of disagreements at the lowest possible faculty or administrative level. </w:t>
      </w:r>
    </w:p>
    <w:p w14:paraId="3780312E" w14:textId="77777777" w:rsidR="00995788" w:rsidRPr="0090618C" w:rsidRDefault="009C7838" w:rsidP="0090618C">
      <w:pPr>
        <w:numPr>
          <w:ilvl w:val="0"/>
          <w:numId w:val="19"/>
        </w:numPr>
        <w:spacing w:before="120" w:after="120"/>
        <w:rPr>
          <w:rFonts w:ascii="Arial" w:hAnsi="Arial" w:cs="Arial"/>
          <w:sz w:val="24"/>
          <w:szCs w:val="24"/>
        </w:rPr>
      </w:pPr>
      <w:r w:rsidRPr="009C7838">
        <w:rPr>
          <w:rFonts w:ascii="Arial" w:hAnsi="Arial" w:cs="Arial"/>
          <w:b/>
          <w:bCs/>
          <w:sz w:val="24"/>
          <w:szCs w:val="24"/>
        </w:rPr>
        <w:t>Address Issue with Those Directly Involved.</w:t>
      </w:r>
      <w:r w:rsidRPr="009C7838">
        <w:rPr>
          <w:rFonts w:ascii="Arial" w:hAnsi="Arial" w:cs="Arial"/>
          <w:sz w:val="24"/>
          <w:szCs w:val="24"/>
        </w:rPr>
        <w:t xml:space="preserve">  The grievant must first bring the concern to the attention of the individual(s) directly involved.  A meeting should be scheduled where the concerns can be expressed in private and in an environment conducive to resolution.  If the grievant brings the concern directly to the attention of the School Leader without first attempting to address the issue at the lowest level, the School Leader may re-direct the grievant to the appropriate level in the process. </w:t>
      </w:r>
    </w:p>
    <w:p w14:paraId="53CEA833" w14:textId="77777777" w:rsidR="00DA258D" w:rsidRPr="0090618C" w:rsidRDefault="009C7838" w:rsidP="0090618C">
      <w:pPr>
        <w:spacing w:before="120" w:after="120"/>
        <w:ind w:left="720"/>
        <w:rPr>
          <w:rFonts w:ascii="Arial" w:hAnsi="Arial" w:cs="Arial"/>
          <w:sz w:val="24"/>
          <w:szCs w:val="24"/>
        </w:rPr>
      </w:pPr>
      <w:r w:rsidRPr="009C7838">
        <w:rPr>
          <w:rFonts w:ascii="Arial" w:hAnsi="Arial" w:cs="Arial"/>
          <w:sz w:val="24"/>
          <w:szCs w:val="24"/>
        </w:rPr>
        <w:t xml:space="preserve">A grievant is not required to address the issue with the person directly involved if the grievant is alleging harassment or discrimination. </w:t>
      </w:r>
    </w:p>
    <w:p w14:paraId="40216DEC" w14:textId="20C1EAA8" w:rsidR="00DA258D" w:rsidRPr="0090618C" w:rsidRDefault="009C7838" w:rsidP="0090618C">
      <w:pPr>
        <w:pStyle w:val="ListParagraph"/>
        <w:numPr>
          <w:ilvl w:val="0"/>
          <w:numId w:val="27"/>
        </w:numPr>
        <w:spacing w:before="120" w:after="120"/>
        <w:contextualSpacing w:val="0"/>
        <w:rPr>
          <w:rFonts w:ascii="Arial" w:hAnsi="Arial" w:cs="Arial"/>
          <w:sz w:val="24"/>
          <w:szCs w:val="24"/>
        </w:rPr>
      </w:pPr>
      <w:r w:rsidRPr="0090618C">
        <w:rPr>
          <w:rFonts w:ascii="Arial" w:hAnsi="Arial" w:cs="Arial"/>
          <w:sz w:val="24"/>
          <w:szCs w:val="24"/>
        </w:rPr>
        <w:t>In case of grievances relating to allegations of harassment or discrimination</w:t>
      </w:r>
      <w:r w:rsidR="00B21856">
        <w:rPr>
          <w:rFonts w:ascii="Arial" w:hAnsi="Arial" w:cs="Arial"/>
          <w:sz w:val="24"/>
          <w:szCs w:val="24"/>
        </w:rPr>
        <w:t xml:space="preserve"> against students</w:t>
      </w:r>
      <w:r w:rsidRPr="0090618C">
        <w:rPr>
          <w:rFonts w:ascii="Arial" w:hAnsi="Arial" w:cs="Arial"/>
          <w:sz w:val="24"/>
          <w:szCs w:val="24"/>
        </w:rPr>
        <w:t xml:space="preserve">, please see the school’s </w:t>
      </w:r>
      <w:r w:rsidR="00034645" w:rsidRPr="0090618C">
        <w:rPr>
          <w:rFonts w:ascii="Arial" w:hAnsi="Arial" w:cs="Arial"/>
          <w:sz w:val="24"/>
          <w:szCs w:val="24"/>
        </w:rPr>
        <w:t>Harassment and Discrimination Investigation Procedures</w:t>
      </w:r>
      <w:r w:rsidR="00834052" w:rsidRPr="0090618C">
        <w:rPr>
          <w:rFonts w:ascii="Arial" w:hAnsi="Arial" w:cs="Arial"/>
          <w:sz w:val="24"/>
          <w:szCs w:val="24"/>
        </w:rPr>
        <w:t xml:space="preserve"> for Students</w:t>
      </w:r>
      <w:r w:rsidR="00034645" w:rsidRPr="0090618C">
        <w:rPr>
          <w:rFonts w:ascii="Arial" w:hAnsi="Arial" w:cs="Arial"/>
          <w:sz w:val="24"/>
          <w:szCs w:val="24"/>
        </w:rPr>
        <w:t xml:space="preserve"> Policy</w:t>
      </w:r>
      <w:r w:rsidRPr="0090618C">
        <w:rPr>
          <w:rFonts w:ascii="Arial" w:hAnsi="Arial" w:cs="Arial"/>
          <w:sz w:val="24"/>
          <w:szCs w:val="24"/>
        </w:rPr>
        <w:t xml:space="preserve"> available </w:t>
      </w:r>
      <w:r w:rsidR="0030080A" w:rsidRPr="0090618C">
        <w:rPr>
          <w:rFonts w:ascii="Arial" w:hAnsi="Arial" w:cs="Arial"/>
          <w:sz w:val="24"/>
          <w:szCs w:val="24"/>
        </w:rPr>
        <w:t xml:space="preserve">here: </w:t>
      </w:r>
      <w:r w:rsidR="0030080A" w:rsidRPr="00B21856">
        <w:rPr>
          <w:rFonts w:ascii="Arial" w:hAnsi="Arial" w:cs="Arial"/>
          <w:sz w:val="24"/>
          <w:szCs w:val="24"/>
          <w:highlight w:val="yellow"/>
        </w:rPr>
        <w:t>[INSERT WEB ADDRESS FOR BOARD POLICIES OR OTHERWISE DESCRIBE LOCATION.]</w:t>
      </w:r>
      <w:r w:rsidRPr="0090618C">
        <w:rPr>
          <w:rFonts w:ascii="Arial" w:hAnsi="Arial" w:cs="Arial"/>
          <w:sz w:val="24"/>
          <w:szCs w:val="24"/>
        </w:rPr>
        <w:t xml:space="preserve"> </w:t>
      </w:r>
    </w:p>
    <w:p w14:paraId="13E787DE" w14:textId="7D3A1F9E" w:rsidR="009C7838" w:rsidRPr="00B21856" w:rsidRDefault="00834052" w:rsidP="0090618C">
      <w:pPr>
        <w:pStyle w:val="ListParagraph"/>
        <w:numPr>
          <w:ilvl w:val="0"/>
          <w:numId w:val="27"/>
        </w:numPr>
        <w:spacing w:before="120" w:after="120"/>
        <w:contextualSpacing w:val="0"/>
        <w:rPr>
          <w:rFonts w:ascii="Arial" w:hAnsi="Arial" w:cs="Arial"/>
          <w:sz w:val="24"/>
          <w:szCs w:val="24"/>
          <w:highlight w:val="yellow"/>
        </w:rPr>
      </w:pPr>
      <w:r w:rsidRPr="0090618C">
        <w:rPr>
          <w:rFonts w:ascii="Arial" w:hAnsi="Arial" w:cs="Arial"/>
          <w:sz w:val="24"/>
          <w:szCs w:val="24"/>
        </w:rPr>
        <w:t xml:space="preserve">In case of grievances relating to allegations of sex-based harassment, please see the school’s Sex-Based Harassment Investigation Procedures Policy available here: </w:t>
      </w:r>
      <w:r w:rsidRPr="00B21856">
        <w:rPr>
          <w:rFonts w:ascii="Arial" w:hAnsi="Arial" w:cs="Arial"/>
          <w:sz w:val="24"/>
          <w:szCs w:val="24"/>
          <w:highlight w:val="yellow"/>
        </w:rPr>
        <w:t>[INSERT WEB ADDRESS FOR BOARD POLICIES OR OTHERWISE DESCRIBE LOCATION.]</w:t>
      </w:r>
    </w:p>
    <w:p w14:paraId="16A3ED51" w14:textId="1D57C47F" w:rsidR="009C7838" w:rsidRPr="0090618C" w:rsidRDefault="009C7838" w:rsidP="0090618C">
      <w:pPr>
        <w:pStyle w:val="ListParagraph"/>
        <w:numPr>
          <w:ilvl w:val="0"/>
          <w:numId w:val="19"/>
        </w:numPr>
        <w:spacing w:before="120" w:after="120"/>
        <w:contextualSpacing w:val="0"/>
        <w:rPr>
          <w:rFonts w:ascii="Arial" w:hAnsi="Arial" w:cs="Arial"/>
          <w:sz w:val="24"/>
          <w:szCs w:val="24"/>
        </w:rPr>
      </w:pPr>
      <w:commentRangeStart w:id="0"/>
      <w:r w:rsidRPr="0090618C">
        <w:rPr>
          <w:rFonts w:ascii="Arial" w:hAnsi="Arial" w:cs="Arial"/>
          <w:b/>
          <w:bCs/>
          <w:sz w:val="24"/>
          <w:szCs w:val="24"/>
        </w:rPr>
        <w:t>Address Issue with School Leader.</w:t>
      </w:r>
      <w:r w:rsidRPr="0090618C">
        <w:rPr>
          <w:rFonts w:ascii="Arial" w:hAnsi="Arial" w:cs="Arial"/>
          <w:sz w:val="24"/>
          <w:szCs w:val="24"/>
        </w:rPr>
        <w:t xml:space="preserve">  </w:t>
      </w:r>
      <w:commentRangeEnd w:id="0"/>
      <w:r w:rsidR="00EF3D9E" w:rsidRPr="0090618C">
        <w:rPr>
          <w:rStyle w:val="CommentReference"/>
          <w:rFonts w:ascii="Arial" w:hAnsi="Arial" w:cs="Arial"/>
          <w:sz w:val="24"/>
          <w:szCs w:val="24"/>
        </w:rPr>
        <w:commentReference w:id="0"/>
      </w:r>
      <w:r w:rsidRPr="0090618C">
        <w:rPr>
          <w:rFonts w:ascii="Arial" w:hAnsi="Arial" w:cs="Arial"/>
          <w:sz w:val="24"/>
          <w:szCs w:val="24"/>
        </w:rPr>
        <w:t xml:space="preserve">If a satisfactory resolution is not reached at the lowest possible level, or where the complaint directly involves the School Leader, the concern may then be brought to the attention of the School Leader.  The School Leader will schedule a phone call or an in-person meeting within 48 </w:t>
      </w:r>
      <w:r w:rsidRPr="0090618C">
        <w:rPr>
          <w:rFonts w:ascii="Arial" w:hAnsi="Arial" w:cs="Arial"/>
          <w:sz w:val="24"/>
          <w:szCs w:val="24"/>
        </w:rPr>
        <w:lastRenderedPageBreak/>
        <w:t xml:space="preserve">hours of receiving the complaint (where possible) </w:t>
      </w:r>
      <w:proofErr w:type="gramStart"/>
      <w:r w:rsidRPr="0090618C">
        <w:rPr>
          <w:rFonts w:ascii="Arial" w:hAnsi="Arial" w:cs="Arial"/>
          <w:sz w:val="24"/>
          <w:szCs w:val="24"/>
        </w:rPr>
        <w:t>in order to</w:t>
      </w:r>
      <w:proofErr w:type="gramEnd"/>
      <w:r w:rsidRPr="0090618C">
        <w:rPr>
          <w:rFonts w:ascii="Arial" w:hAnsi="Arial" w:cs="Arial"/>
          <w:sz w:val="24"/>
          <w:szCs w:val="24"/>
        </w:rPr>
        <w:t xml:space="preserve"> address the situation, facilitate ongoing communication, and develop goals for conflict resolution.  The School Leader will continue to monitor the issue until either a resolution or an impasse is reached.  </w:t>
      </w:r>
      <w:r w:rsidRPr="0090618C">
        <w:rPr>
          <w:rFonts w:ascii="Arial" w:hAnsi="Arial" w:cs="Arial"/>
          <w:sz w:val="24"/>
          <w:szCs w:val="24"/>
        </w:rPr>
        <w:tab/>
      </w:r>
    </w:p>
    <w:p w14:paraId="48802379" w14:textId="716778A8" w:rsidR="009C7838" w:rsidRPr="0090618C" w:rsidRDefault="009C7838" w:rsidP="0090618C">
      <w:pPr>
        <w:pStyle w:val="ListParagraph"/>
        <w:numPr>
          <w:ilvl w:val="0"/>
          <w:numId w:val="19"/>
        </w:numPr>
        <w:spacing w:before="120" w:after="120"/>
        <w:contextualSpacing w:val="0"/>
        <w:rPr>
          <w:rFonts w:ascii="Arial" w:hAnsi="Arial" w:cs="Arial"/>
          <w:sz w:val="24"/>
          <w:szCs w:val="24"/>
        </w:rPr>
      </w:pPr>
      <w:commentRangeStart w:id="1"/>
      <w:r w:rsidRPr="0090618C">
        <w:rPr>
          <w:rFonts w:ascii="Arial" w:hAnsi="Arial" w:cs="Arial"/>
          <w:b/>
          <w:bCs/>
          <w:sz w:val="24"/>
          <w:szCs w:val="24"/>
        </w:rPr>
        <w:t>Prepare a Written Grievance for the Board of Directors.</w:t>
      </w:r>
      <w:r w:rsidRPr="0090618C">
        <w:rPr>
          <w:rFonts w:ascii="Arial" w:hAnsi="Arial" w:cs="Arial"/>
          <w:sz w:val="24"/>
          <w:szCs w:val="24"/>
        </w:rPr>
        <w:t xml:space="preserve">  </w:t>
      </w:r>
      <w:commentRangeEnd w:id="1"/>
      <w:r w:rsidR="00EF3D9E" w:rsidRPr="0090618C">
        <w:rPr>
          <w:rStyle w:val="CommentReference"/>
          <w:rFonts w:ascii="Arial" w:hAnsi="Arial" w:cs="Arial"/>
          <w:sz w:val="24"/>
          <w:szCs w:val="24"/>
        </w:rPr>
        <w:commentReference w:id="1"/>
      </w:r>
      <w:r w:rsidRPr="0090618C">
        <w:rPr>
          <w:rFonts w:ascii="Arial" w:hAnsi="Arial" w:cs="Arial"/>
          <w:sz w:val="24"/>
          <w:szCs w:val="24"/>
        </w:rPr>
        <w:t>In cases when the concern has not been addressed at Steps 1 and 2 to the satisfaction of the grievant, the grievant may file a formal written grievance to the School’s Board of Directors.  The written grievance must detail (</w:t>
      </w:r>
      <w:proofErr w:type="spellStart"/>
      <w:r w:rsidRPr="0090618C">
        <w:rPr>
          <w:rFonts w:ascii="Arial" w:hAnsi="Arial" w:cs="Arial"/>
          <w:sz w:val="24"/>
          <w:szCs w:val="24"/>
        </w:rPr>
        <w:t>i</w:t>
      </w:r>
      <w:proofErr w:type="spellEnd"/>
      <w:r w:rsidRPr="0090618C">
        <w:rPr>
          <w:rFonts w:ascii="Arial" w:hAnsi="Arial" w:cs="Arial"/>
          <w:sz w:val="24"/>
          <w:szCs w:val="24"/>
        </w:rPr>
        <w:t xml:space="preserve">) the date of the incident (if applicable); (ii) the </w:t>
      </w:r>
      <w:proofErr w:type="gramStart"/>
      <w:r w:rsidRPr="0090618C">
        <w:rPr>
          <w:rFonts w:ascii="Arial" w:hAnsi="Arial" w:cs="Arial"/>
          <w:sz w:val="24"/>
          <w:szCs w:val="24"/>
        </w:rPr>
        <w:t>School</w:t>
      </w:r>
      <w:proofErr w:type="gramEnd"/>
      <w:r w:rsidRPr="0090618C">
        <w:rPr>
          <w:rFonts w:ascii="Arial" w:hAnsi="Arial" w:cs="Arial"/>
          <w:sz w:val="24"/>
          <w:szCs w:val="24"/>
        </w:rPr>
        <w:t xml:space="preserve"> staff member involved; (iii) a description of the incident, decision, or practice that gave rise to the issue; (iv) the conflict resolution strategies that have been attempted thus far; and (v) the </w:t>
      </w:r>
      <w:proofErr w:type="spellStart"/>
      <w:r w:rsidRPr="0090618C">
        <w:rPr>
          <w:rFonts w:ascii="Arial" w:hAnsi="Arial" w:cs="Arial"/>
          <w:sz w:val="24"/>
          <w:szCs w:val="24"/>
        </w:rPr>
        <w:t>grievant’s</w:t>
      </w:r>
      <w:proofErr w:type="spellEnd"/>
      <w:r w:rsidRPr="0090618C">
        <w:rPr>
          <w:rFonts w:ascii="Arial" w:hAnsi="Arial" w:cs="Arial"/>
          <w:sz w:val="24"/>
          <w:szCs w:val="24"/>
        </w:rPr>
        <w:t xml:space="preserve"> requested resolution.  </w:t>
      </w:r>
    </w:p>
    <w:p w14:paraId="324F0BB7" w14:textId="7A40F9CE" w:rsidR="009C7838" w:rsidRPr="009C7838" w:rsidRDefault="009C7838" w:rsidP="0090618C">
      <w:pPr>
        <w:spacing w:before="120" w:after="120"/>
        <w:ind w:left="720"/>
        <w:rPr>
          <w:rFonts w:ascii="Arial" w:hAnsi="Arial" w:cs="Arial"/>
          <w:sz w:val="24"/>
          <w:szCs w:val="24"/>
        </w:rPr>
      </w:pPr>
      <w:r w:rsidRPr="009C7838">
        <w:rPr>
          <w:rFonts w:ascii="Arial" w:hAnsi="Arial" w:cs="Arial"/>
          <w:sz w:val="24"/>
          <w:szCs w:val="24"/>
        </w:rPr>
        <w:t xml:space="preserve">Current contact information for the Board can be found </w:t>
      </w:r>
      <w:r w:rsidRPr="00B21856">
        <w:rPr>
          <w:rFonts w:ascii="Arial" w:hAnsi="Arial" w:cs="Arial"/>
          <w:sz w:val="24"/>
          <w:szCs w:val="24"/>
          <w:highlight w:val="yellow"/>
        </w:rPr>
        <w:t xml:space="preserve">[ENTER </w:t>
      </w:r>
      <w:proofErr w:type="gramStart"/>
      <w:r w:rsidRPr="00B21856">
        <w:rPr>
          <w:rFonts w:ascii="Arial" w:hAnsi="Arial" w:cs="Arial"/>
          <w:sz w:val="24"/>
          <w:szCs w:val="24"/>
          <w:highlight w:val="yellow"/>
        </w:rPr>
        <w:t>LOCATION;</w:t>
      </w:r>
      <w:proofErr w:type="gramEnd"/>
      <w:r w:rsidRPr="00B21856">
        <w:rPr>
          <w:rFonts w:ascii="Arial" w:hAnsi="Arial" w:cs="Arial"/>
          <w:sz w:val="24"/>
          <w:szCs w:val="24"/>
          <w:highlight w:val="yellow"/>
        </w:rPr>
        <w:t xml:space="preserve"> e.g., “on the School website, under the ‘Board of Directors’ page].</w:t>
      </w:r>
      <w:r w:rsidRPr="009C7838">
        <w:rPr>
          <w:rFonts w:ascii="Arial" w:hAnsi="Arial" w:cs="Arial"/>
          <w:sz w:val="24"/>
          <w:szCs w:val="24"/>
        </w:rPr>
        <w:t xml:space="preserve">  Within 10 days from receipt, the Board Chair, or his/her designee, will review the written grievance and provide a written response to the grievant either determining that the grievance warrants full review by the Board or declining to review the written grievance.  If the Board Chair, or his/her designee, determines that the grievance warrants full review by the Board, the Board shall review the grievance at its next </w:t>
      </w:r>
      <w:proofErr w:type="gramStart"/>
      <w:r w:rsidRPr="009C7838">
        <w:rPr>
          <w:rFonts w:ascii="Arial" w:hAnsi="Arial" w:cs="Arial"/>
          <w:sz w:val="24"/>
          <w:szCs w:val="24"/>
        </w:rPr>
        <w:t>regularly-scheduled</w:t>
      </w:r>
      <w:proofErr w:type="gramEnd"/>
      <w:r w:rsidRPr="009C7838">
        <w:rPr>
          <w:rFonts w:ascii="Arial" w:hAnsi="Arial" w:cs="Arial"/>
          <w:sz w:val="24"/>
          <w:szCs w:val="24"/>
        </w:rPr>
        <w:t xml:space="preserve"> Board Meeting and issue a written decision to the grievant within 10 days of the meeting.  If declining review, the </w:t>
      </w:r>
      <w:r w:rsidR="00665EE4">
        <w:rPr>
          <w:rFonts w:ascii="Arial" w:hAnsi="Arial" w:cs="Arial"/>
          <w:sz w:val="24"/>
          <w:szCs w:val="24"/>
        </w:rPr>
        <w:t xml:space="preserve">School </w:t>
      </w:r>
      <w:r w:rsidRPr="009C7838">
        <w:rPr>
          <w:rFonts w:ascii="Arial" w:hAnsi="Arial" w:cs="Arial"/>
          <w:sz w:val="24"/>
          <w:szCs w:val="24"/>
        </w:rPr>
        <w:t>Board’s written response to the grievant will explain the reasons for the determination.</w:t>
      </w:r>
    </w:p>
    <w:p w14:paraId="7F1FDC91" w14:textId="18B07675" w:rsidR="009C7838" w:rsidRPr="009C7838" w:rsidRDefault="009C7838" w:rsidP="0090618C">
      <w:pPr>
        <w:spacing w:before="120" w:after="120"/>
        <w:ind w:left="720"/>
        <w:rPr>
          <w:rFonts w:ascii="Arial" w:hAnsi="Arial" w:cs="Arial"/>
          <w:sz w:val="24"/>
          <w:szCs w:val="24"/>
        </w:rPr>
      </w:pPr>
      <w:r w:rsidRPr="009C7838">
        <w:rPr>
          <w:rFonts w:ascii="Arial" w:hAnsi="Arial" w:cs="Arial"/>
          <w:sz w:val="24"/>
          <w:szCs w:val="24"/>
        </w:rPr>
        <w:t xml:space="preserve">While any member of the public is always welcome to speak in an open board meeting, no grievance issue will be addressed by the Board without the grievant having first followed these proper procedures. Issues of employee or student privacy may be addressed in Executive Session, as is legally proper.  </w:t>
      </w:r>
    </w:p>
    <w:p w14:paraId="711B7D04" w14:textId="5FBAB4A1" w:rsidR="009C7838" w:rsidRPr="00E07D43" w:rsidRDefault="009C7838" w:rsidP="0090618C">
      <w:pPr>
        <w:pStyle w:val="ListParagraph"/>
        <w:numPr>
          <w:ilvl w:val="0"/>
          <w:numId w:val="19"/>
        </w:numPr>
        <w:spacing w:before="120" w:after="120"/>
        <w:contextualSpacing w:val="0"/>
        <w:rPr>
          <w:rFonts w:ascii="Arial" w:hAnsi="Arial" w:cs="Arial"/>
          <w:sz w:val="24"/>
          <w:szCs w:val="24"/>
        </w:rPr>
      </w:pPr>
      <w:r w:rsidRPr="0090618C">
        <w:rPr>
          <w:rFonts w:ascii="Arial" w:hAnsi="Arial" w:cs="Arial"/>
          <w:b/>
          <w:bCs/>
          <w:sz w:val="24"/>
          <w:szCs w:val="24"/>
        </w:rPr>
        <w:t>Submit a Written Grievance to the Colorado Charter School Institute (“the Institute”) Executive Director.</w:t>
      </w:r>
      <w:r w:rsidRPr="0090618C">
        <w:rPr>
          <w:rFonts w:ascii="Arial" w:hAnsi="Arial" w:cs="Arial"/>
          <w:sz w:val="24"/>
          <w:szCs w:val="24"/>
        </w:rPr>
        <w:t xml:space="preserve">  If the grievant is not satisfied with the</w:t>
      </w:r>
      <w:r w:rsidR="00665EE4">
        <w:rPr>
          <w:rFonts w:ascii="Arial" w:hAnsi="Arial" w:cs="Arial"/>
          <w:sz w:val="24"/>
          <w:szCs w:val="24"/>
        </w:rPr>
        <w:t xml:space="preserve"> School</w:t>
      </w:r>
      <w:r w:rsidRPr="0090618C">
        <w:rPr>
          <w:rFonts w:ascii="Arial" w:hAnsi="Arial" w:cs="Arial"/>
          <w:sz w:val="24"/>
          <w:szCs w:val="24"/>
        </w:rPr>
        <w:t xml:space="preserve"> Board’s determination not to review the written grievance or the written resolution reached by the Board after reviewing the grievance, the grievant may submit its concerns in written format to the Institute within five business days from receiving the written decision of the Board.  After review, the Institute’s Executive Director will publish his/her conclusions in writing within 15 calendar days from receipt of the written concern. The decision of the School’s Board will not be overturned unless there are compelling grounds that the </w:t>
      </w:r>
      <w:proofErr w:type="gramStart"/>
      <w:r w:rsidRPr="0090618C">
        <w:rPr>
          <w:rFonts w:ascii="Arial" w:hAnsi="Arial" w:cs="Arial"/>
          <w:sz w:val="24"/>
          <w:szCs w:val="24"/>
        </w:rPr>
        <w:t>School</w:t>
      </w:r>
      <w:proofErr w:type="gramEnd"/>
      <w:r w:rsidRPr="0090618C">
        <w:rPr>
          <w:rFonts w:ascii="Arial" w:hAnsi="Arial" w:cs="Arial"/>
          <w:sz w:val="24"/>
          <w:szCs w:val="24"/>
        </w:rPr>
        <w:t xml:space="preserve"> violated an applicable law, regulation, policy, or contract provision.  The Institute can be contacted at (303) 866-3299 or </w:t>
      </w:r>
      <w:hyperlink r:id="rId13" w:history="1">
        <w:r w:rsidRPr="0090618C">
          <w:rPr>
            <w:rStyle w:val="Hyperlink"/>
            <w:rFonts w:ascii="Arial" w:hAnsi="Arial" w:cs="Arial"/>
            <w:sz w:val="24"/>
            <w:szCs w:val="24"/>
          </w:rPr>
          <w:t>csi_info@csi.state.co.us</w:t>
        </w:r>
      </w:hyperlink>
      <w:r w:rsidRPr="0090618C">
        <w:rPr>
          <w:rFonts w:ascii="Arial" w:hAnsi="Arial" w:cs="Arial"/>
          <w:sz w:val="24"/>
          <w:szCs w:val="24"/>
        </w:rPr>
        <w:t xml:space="preserve">.  </w:t>
      </w:r>
    </w:p>
    <w:p w14:paraId="4697E62F" w14:textId="77777777" w:rsidR="009C7838" w:rsidRPr="00B21856" w:rsidRDefault="009C7838" w:rsidP="0090618C">
      <w:pPr>
        <w:spacing w:before="120" w:after="120"/>
        <w:rPr>
          <w:rFonts w:ascii="Arial" w:hAnsi="Arial" w:cs="Arial"/>
          <w:i/>
          <w:iCs/>
          <w:sz w:val="24"/>
          <w:szCs w:val="24"/>
          <w:highlight w:val="yellow"/>
        </w:rPr>
      </w:pPr>
      <w:r w:rsidRPr="00B21856">
        <w:rPr>
          <w:rFonts w:ascii="Arial" w:hAnsi="Arial" w:cs="Arial"/>
          <w:i/>
          <w:iCs/>
          <w:sz w:val="24"/>
          <w:szCs w:val="24"/>
          <w:highlight w:val="yellow"/>
        </w:rPr>
        <w:t>ADDITIONAL CONSIDERATIONS:</w:t>
      </w:r>
    </w:p>
    <w:p w14:paraId="4C6669EC" w14:textId="77777777" w:rsidR="009C7838" w:rsidRPr="00B21856" w:rsidRDefault="009C7838" w:rsidP="0090618C">
      <w:pPr>
        <w:numPr>
          <w:ilvl w:val="0"/>
          <w:numId w:val="28"/>
        </w:numPr>
        <w:spacing w:before="120" w:after="120"/>
        <w:rPr>
          <w:rFonts w:ascii="Arial" w:hAnsi="Arial" w:cs="Arial"/>
          <w:i/>
          <w:iCs/>
          <w:sz w:val="24"/>
          <w:szCs w:val="24"/>
          <w:highlight w:val="yellow"/>
        </w:rPr>
      </w:pPr>
      <w:r w:rsidRPr="00B21856">
        <w:rPr>
          <w:rFonts w:ascii="Arial" w:hAnsi="Arial" w:cs="Arial"/>
          <w:i/>
          <w:iCs/>
          <w:sz w:val="24"/>
          <w:szCs w:val="24"/>
          <w:highlight w:val="yellow"/>
        </w:rPr>
        <w:t xml:space="preserve">The entire grievance process should account for language barriers and provide equal opportunity for non-native </w:t>
      </w:r>
      <w:proofErr w:type="gramStart"/>
      <w:r w:rsidRPr="00B21856">
        <w:rPr>
          <w:rFonts w:ascii="Arial" w:hAnsi="Arial" w:cs="Arial"/>
          <w:i/>
          <w:iCs/>
          <w:sz w:val="24"/>
          <w:szCs w:val="24"/>
          <w:highlight w:val="yellow"/>
        </w:rPr>
        <w:t>English speaking</w:t>
      </w:r>
      <w:proofErr w:type="gramEnd"/>
      <w:r w:rsidRPr="00B21856">
        <w:rPr>
          <w:rFonts w:ascii="Arial" w:hAnsi="Arial" w:cs="Arial"/>
          <w:i/>
          <w:iCs/>
          <w:sz w:val="24"/>
          <w:szCs w:val="24"/>
          <w:highlight w:val="yellow"/>
        </w:rPr>
        <w:t xml:space="preserve"> individuals to file grievances.</w:t>
      </w:r>
    </w:p>
    <w:p w14:paraId="5DC70E6F" w14:textId="27057B22" w:rsidR="009C7838" w:rsidRPr="00B21856" w:rsidRDefault="009C7838" w:rsidP="0090618C">
      <w:pPr>
        <w:numPr>
          <w:ilvl w:val="0"/>
          <w:numId w:val="28"/>
        </w:numPr>
        <w:spacing w:before="120" w:after="120"/>
        <w:rPr>
          <w:rFonts w:ascii="Arial" w:hAnsi="Arial" w:cs="Arial"/>
          <w:i/>
          <w:iCs/>
          <w:sz w:val="24"/>
          <w:szCs w:val="24"/>
          <w:highlight w:val="yellow"/>
        </w:rPr>
      </w:pPr>
      <w:r w:rsidRPr="00B21856">
        <w:rPr>
          <w:rFonts w:ascii="Arial" w:hAnsi="Arial" w:cs="Arial"/>
          <w:i/>
          <w:iCs/>
          <w:sz w:val="24"/>
          <w:szCs w:val="24"/>
          <w:highlight w:val="yellow"/>
        </w:rPr>
        <w:lastRenderedPageBreak/>
        <w:t xml:space="preserve">Consider adopting a “Communication Expectation Policy” which outlines the expectations for school staff and grievances in discussing conflicts in a healthy, productive, and respectful manner.  </w:t>
      </w:r>
    </w:p>
    <w:p w14:paraId="23E9E62F" w14:textId="77777777" w:rsidR="009C7838" w:rsidRPr="0090618C" w:rsidRDefault="009C7838" w:rsidP="0090618C">
      <w:pPr>
        <w:spacing w:before="120" w:after="120"/>
        <w:rPr>
          <w:rFonts w:ascii="Arial" w:hAnsi="Arial" w:cs="Arial"/>
          <w:b/>
          <w:bCs/>
          <w:sz w:val="24"/>
          <w:szCs w:val="24"/>
        </w:rPr>
      </w:pPr>
    </w:p>
    <w:p w14:paraId="137CE9C7" w14:textId="77777777" w:rsidR="00203D25" w:rsidRPr="0090618C" w:rsidRDefault="00203D25" w:rsidP="0090618C">
      <w:pPr>
        <w:spacing w:before="120" w:after="120" w:line="240" w:lineRule="auto"/>
        <w:rPr>
          <w:rFonts w:ascii="Arial" w:hAnsi="Arial" w:cs="Arial"/>
          <w:b/>
          <w:sz w:val="24"/>
          <w:szCs w:val="24"/>
        </w:rPr>
      </w:pPr>
      <w:r w:rsidRPr="0090618C">
        <w:rPr>
          <w:rFonts w:ascii="Arial" w:hAnsi="Arial" w:cs="Arial"/>
          <w:b/>
          <w:sz w:val="24"/>
          <w:szCs w:val="24"/>
        </w:rPr>
        <w:t>Adopted:  XXX, 20XX</w:t>
      </w:r>
    </w:p>
    <w:p w14:paraId="3A2137A8" w14:textId="77777777" w:rsidR="00203D25" w:rsidRPr="0090618C" w:rsidRDefault="00203D25" w:rsidP="0090618C">
      <w:pPr>
        <w:pStyle w:val="NoSpacing"/>
        <w:spacing w:before="120" w:after="120"/>
        <w:rPr>
          <w:rFonts w:ascii="Arial" w:hAnsi="Arial" w:cs="Arial"/>
          <w:b/>
          <w:bCs/>
          <w:sz w:val="24"/>
          <w:szCs w:val="24"/>
        </w:rPr>
      </w:pPr>
    </w:p>
    <w:p w14:paraId="46B9C7A6" w14:textId="4335866A" w:rsidR="00064ABB" w:rsidRPr="0090618C" w:rsidRDefault="00203D25" w:rsidP="0090618C">
      <w:pPr>
        <w:pStyle w:val="NoSpacing"/>
        <w:spacing w:before="120" w:after="120"/>
        <w:rPr>
          <w:rFonts w:ascii="Arial" w:hAnsi="Arial" w:cs="Arial"/>
          <w:b/>
          <w:bCs/>
          <w:sz w:val="24"/>
          <w:szCs w:val="24"/>
        </w:rPr>
      </w:pPr>
      <w:r w:rsidRPr="0090618C">
        <w:rPr>
          <w:rFonts w:ascii="Arial" w:hAnsi="Arial" w:cs="Arial"/>
          <w:b/>
          <w:bCs/>
          <w:sz w:val="24"/>
          <w:szCs w:val="24"/>
        </w:rPr>
        <w:t>REFS.:</w:t>
      </w:r>
    </w:p>
    <w:p w14:paraId="6448B791" w14:textId="55FE308B" w:rsidR="00064ABB" w:rsidRPr="0090618C" w:rsidRDefault="00F32DD9" w:rsidP="0090618C">
      <w:pPr>
        <w:pStyle w:val="NoSpacing"/>
        <w:spacing w:before="120" w:after="120"/>
        <w:rPr>
          <w:rFonts w:ascii="Arial" w:hAnsi="Arial" w:cs="Arial"/>
          <w:sz w:val="24"/>
          <w:szCs w:val="24"/>
        </w:rPr>
      </w:pPr>
      <w:hyperlink r:id="rId14" w:history="1">
        <w:r w:rsidR="00064ABB" w:rsidRPr="0090618C">
          <w:rPr>
            <w:rStyle w:val="Hyperlink"/>
            <w:rFonts w:ascii="Arial" w:hAnsi="Arial" w:cs="Arial"/>
            <w:sz w:val="24"/>
            <w:szCs w:val="24"/>
          </w:rPr>
          <w:t>CSI Grievance Policy</w:t>
        </w:r>
      </w:hyperlink>
    </w:p>
    <w:p w14:paraId="1819090D" w14:textId="77777777" w:rsidR="00203D25" w:rsidRPr="0090618C" w:rsidRDefault="00203D25" w:rsidP="0090618C">
      <w:pPr>
        <w:spacing w:before="120" w:after="120"/>
        <w:jc w:val="center"/>
        <w:rPr>
          <w:rFonts w:ascii="Arial" w:hAnsi="Arial" w:cs="Arial"/>
          <w:b/>
          <w:bCs/>
          <w:sz w:val="24"/>
          <w:szCs w:val="24"/>
        </w:rPr>
      </w:pPr>
    </w:p>
    <w:p w14:paraId="5819122B" w14:textId="77777777" w:rsidR="00833E8D" w:rsidRPr="0090618C" w:rsidRDefault="00833E8D" w:rsidP="0090618C">
      <w:pPr>
        <w:spacing w:before="120" w:after="120"/>
        <w:jc w:val="center"/>
        <w:rPr>
          <w:rFonts w:ascii="Arial" w:hAnsi="Arial" w:cs="Arial"/>
          <w:b/>
          <w:bCs/>
          <w:sz w:val="24"/>
          <w:szCs w:val="24"/>
        </w:rPr>
      </w:pPr>
    </w:p>
    <w:sectPr w:rsidR="00833E8D" w:rsidRPr="0090618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ragon, Stephanie" w:date="2024-06-18T23:45:00Z" w:initials="AS">
    <w:p w14:paraId="3992B957" w14:textId="77777777" w:rsidR="00EF3D9E" w:rsidRDefault="00EF3D9E" w:rsidP="00EF3D9E">
      <w:pPr>
        <w:pStyle w:val="CommentText"/>
      </w:pPr>
      <w:r>
        <w:rPr>
          <w:rStyle w:val="CommentReference"/>
        </w:rPr>
        <w:annotationRef/>
      </w:r>
      <w:r>
        <w:t>Process must detail the timeframe for a response.</w:t>
      </w:r>
    </w:p>
    <w:p w14:paraId="4CDD0137" w14:textId="77777777" w:rsidR="00EF3D9E" w:rsidRDefault="00EF3D9E" w:rsidP="00EF3D9E">
      <w:pPr>
        <w:pStyle w:val="CommentText"/>
      </w:pPr>
    </w:p>
    <w:p w14:paraId="5584872D" w14:textId="77777777" w:rsidR="00EF3D9E" w:rsidRDefault="00EF3D9E" w:rsidP="00EF3D9E">
      <w:pPr>
        <w:pStyle w:val="CommentText"/>
      </w:pPr>
      <w:r>
        <w:t>Process must provide both parties the opportunity to comment on his/her perceptions of the incident.</w:t>
      </w:r>
    </w:p>
    <w:p w14:paraId="5842AE46" w14:textId="77777777" w:rsidR="00EF3D9E" w:rsidRDefault="00EF3D9E" w:rsidP="00EF3D9E">
      <w:pPr>
        <w:pStyle w:val="CommentText"/>
      </w:pPr>
    </w:p>
    <w:p w14:paraId="1124A6F9" w14:textId="77777777" w:rsidR="00EF3D9E" w:rsidRDefault="00EF3D9E" w:rsidP="00EF3D9E">
      <w:pPr>
        <w:pStyle w:val="CommentText"/>
      </w:pPr>
      <w:r>
        <w:t xml:space="preserve">Options:  The school can describe the manner in which a complaint must be submitted and any timeframes for doing so; however, the timeframes and process should not be so burdensome that it acts as a complete barrier to filing a complaint.  </w:t>
      </w:r>
    </w:p>
    <w:p w14:paraId="46265561" w14:textId="77777777" w:rsidR="00EF3D9E" w:rsidRDefault="00EF3D9E" w:rsidP="00EF3D9E">
      <w:pPr>
        <w:pStyle w:val="CommentText"/>
      </w:pPr>
      <w:r>
        <w:t>Examples of different approaches that can be used in prescribing how a grievances must be submitted:</w:t>
      </w:r>
    </w:p>
    <w:p w14:paraId="47A6498C" w14:textId="77777777" w:rsidR="00EF3D9E" w:rsidRDefault="00EF3D9E" w:rsidP="00EF3D9E">
      <w:pPr>
        <w:pStyle w:val="CommentText"/>
      </w:pPr>
    </w:p>
    <w:p w14:paraId="51605B7F" w14:textId="77777777" w:rsidR="00EF3D9E" w:rsidRDefault="00EF3D9E" w:rsidP="00EF3D9E">
      <w:pPr>
        <w:pStyle w:val="CommentText"/>
      </w:pPr>
      <w:r>
        <w:rPr>
          <w:i/>
          <w:iCs/>
        </w:rPr>
        <w:t>The grievant must contact the School Leader within 10 days of the above meeting.</w:t>
      </w:r>
    </w:p>
    <w:p w14:paraId="78A2F698" w14:textId="77777777" w:rsidR="00EF3D9E" w:rsidRDefault="00EF3D9E" w:rsidP="00EF3D9E">
      <w:pPr>
        <w:pStyle w:val="CommentText"/>
      </w:pPr>
    </w:p>
    <w:p w14:paraId="40619FB2" w14:textId="77777777" w:rsidR="00EF3D9E" w:rsidRDefault="00EF3D9E" w:rsidP="00EF3D9E">
      <w:pPr>
        <w:pStyle w:val="CommentText"/>
      </w:pPr>
      <w:r>
        <w:rPr>
          <w:i/>
          <w:iCs/>
        </w:rPr>
        <w:t xml:space="preserve">The complaint shall be in writing and shall detail (i) the date of the incident (if applicable); (ii) the School staff member involved; (iii) a description of the incident, decision, or practice that gave rise to the issue; (iv) the conflict resolution strategies that have been attempted thus far; and (v) the grievant’s requested resolution.  Within five calendar days from the date on which the written statement was received, the School Leader will either issue a written response to the grievant or contact the grievant to schedule a time to discuss the issue.  </w:t>
      </w:r>
    </w:p>
  </w:comment>
  <w:comment w:id="1" w:author="Aragon, Stephanie" w:date="2024-06-18T23:46:00Z" w:initials="AS">
    <w:p w14:paraId="0D76590B" w14:textId="77777777" w:rsidR="00B21856" w:rsidRDefault="00EF3D9E" w:rsidP="00B21856">
      <w:pPr>
        <w:pStyle w:val="CommentText"/>
      </w:pPr>
      <w:r>
        <w:rPr>
          <w:rStyle w:val="CommentReference"/>
        </w:rPr>
        <w:annotationRef/>
      </w:r>
      <w:r w:rsidR="00B21856">
        <w:t xml:space="preserve">In order to facilitate the grievance process and increase transparency, each Institute School shall post, on its website, a calendar reflecting the Institute School Board’s meeting schedule and contact information for the Board of the Institute School.  At a minimum, this contact information shall include an email address and/or mailing address for the Board or Board chair.  </w:t>
      </w:r>
    </w:p>
    <w:p w14:paraId="1042A5DC" w14:textId="77777777" w:rsidR="00B21856" w:rsidRDefault="00B21856" w:rsidP="00B21856">
      <w:pPr>
        <w:pStyle w:val="CommentText"/>
      </w:pPr>
    </w:p>
    <w:p w14:paraId="67E19880" w14:textId="77777777" w:rsidR="00B21856" w:rsidRDefault="00B21856" w:rsidP="00B21856">
      <w:pPr>
        <w:pStyle w:val="CommentText"/>
      </w:pPr>
      <w:r>
        <w:t xml:space="preserve">The Board should convene and develop processes for handling grievances, which processes should include the timeframes for responding to a grievance, the circumstances which require full review by the Board, and investigation procedures for when a complaint warrants investigation.  </w:t>
      </w:r>
    </w:p>
    <w:p w14:paraId="54A44D73" w14:textId="77777777" w:rsidR="00B21856" w:rsidRDefault="00B21856" w:rsidP="00B21856">
      <w:pPr>
        <w:pStyle w:val="CommentText"/>
      </w:pPr>
    </w:p>
    <w:p w14:paraId="3E3C24A5" w14:textId="77777777" w:rsidR="00B21856" w:rsidRDefault="00B21856" w:rsidP="00B21856">
      <w:pPr>
        <w:pStyle w:val="CommentText"/>
      </w:pPr>
      <w:r>
        <w:t xml:space="preserve">Boards should be trained on and understand what topics can be discussed in an Open Meeting and which must be discussed in Executive Session.  </w:t>
      </w:r>
    </w:p>
    <w:p w14:paraId="2456AF0D" w14:textId="77777777" w:rsidR="00B21856" w:rsidRDefault="00B21856" w:rsidP="00B21856">
      <w:pPr>
        <w:pStyle w:val="CommentText"/>
      </w:pPr>
    </w:p>
    <w:p w14:paraId="2C8648C9" w14:textId="77777777" w:rsidR="00B21856" w:rsidRDefault="00B21856" w:rsidP="00B21856">
      <w:pPr>
        <w:pStyle w:val="CommentText"/>
      </w:pPr>
      <w:r>
        <w:t xml:space="preserve">The Board should recognize that some grievances may require a different process depending on the nature and severity of the complaint (e.g., a sexual harassment complaint, serious safety issue, discrimination complaint, etc.).  The Board should recognize when to involve its attorney or Employers Council, notify CSI, or contact CSI or the League for support.  </w:t>
      </w:r>
    </w:p>
    <w:p w14:paraId="36A3104D" w14:textId="77777777" w:rsidR="00B21856" w:rsidRDefault="00B21856" w:rsidP="00B21856">
      <w:pPr>
        <w:pStyle w:val="CommentText"/>
      </w:pPr>
    </w:p>
    <w:p w14:paraId="0845052B" w14:textId="77777777" w:rsidR="00B21856" w:rsidRDefault="00B21856" w:rsidP="00B21856">
      <w:pPr>
        <w:pStyle w:val="CommentText"/>
      </w:pPr>
      <w:r>
        <w:t xml:space="preserve">Employers Council can review your employee handbook and any related policies free of charge.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619FB2" w15:done="0"/>
  <w15:commentEx w15:paraId="084505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10EB9FF" w16cex:dateUtc="2024-06-19T05:45:00Z"/>
  <w16cex:commentExtensible w16cex:durableId="3D80E031" w16cex:dateUtc="2024-06-19T0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619FB2" w16cid:durableId="110EB9FF"/>
  <w16cid:commentId w16cid:paraId="0845052B" w16cid:durableId="3D80E0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5E89C" w14:textId="77777777" w:rsidR="00B43629" w:rsidRDefault="00B43629" w:rsidP="00203D25">
      <w:pPr>
        <w:spacing w:after="0" w:line="240" w:lineRule="auto"/>
      </w:pPr>
      <w:r>
        <w:separator/>
      </w:r>
    </w:p>
  </w:endnote>
  <w:endnote w:type="continuationSeparator" w:id="0">
    <w:p w14:paraId="1C84904C" w14:textId="77777777" w:rsidR="00B43629" w:rsidRDefault="00B43629" w:rsidP="00203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D5DBC" w14:textId="77777777" w:rsidR="00203D25" w:rsidRDefault="00203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E4181" w14:textId="77777777" w:rsidR="00203D25" w:rsidRDefault="00203D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A8E36" w14:textId="77777777" w:rsidR="00203D25" w:rsidRDefault="00203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0E25C" w14:textId="77777777" w:rsidR="00B43629" w:rsidRDefault="00B43629" w:rsidP="00203D25">
      <w:pPr>
        <w:spacing w:after="0" w:line="240" w:lineRule="auto"/>
      </w:pPr>
      <w:r>
        <w:separator/>
      </w:r>
    </w:p>
  </w:footnote>
  <w:footnote w:type="continuationSeparator" w:id="0">
    <w:p w14:paraId="1C2C8C72" w14:textId="77777777" w:rsidR="00B43629" w:rsidRDefault="00B43629" w:rsidP="00203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838C7" w14:textId="77777777" w:rsidR="00203D25" w:rsidRDefault="00203D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4743696"/>
      <w:docPartObj>
        <w:docPartGallery w:val="Watermarks"/>
        <w:docPartUnique/>
      </w:docPartObj>
    </w:sdtPr>
    <w:sdtEndPr/>
    <w:sdtContent>
      <w:p w14:paraId="082472AA" w14:textId="42646DCC" w:rsidR="00203D25" w:rsidRDefault="00F32DD9">
        <w:pPr>
          <w:pStyle w:val="Header"/>
        </w:pPr>
        <w:r>
          <w:rPr>
            <w:noProof/>
          </w:rPr>
          <w:pict w14:anchorId="1B1DD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7"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0D095" w14:textId="77777777" w:rsidR="00203D25" w:rsidRDefault="00203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178C5"/>
    <w:multiLevelType w:val="hybridMultilevel"/>
    <w:tmpl w:val="8A2E6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C03421"/>
    <w:multiLevelType w:val="multilevel"/>
    <w:tmpl w:val="44A25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C3533"/>
    <w:multiLevelType w:val="hybridMultilevel"/>
    <w:tmpl w:val="92286B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CE0C20"/>
    <w:multiLevelType w:val="multilevel"/>
    <w:tmpl w:val="B97E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D46BD"/>
    <w:multiLevelType w:val="multilevel"/>
    <w:tmpl w:val="F43E8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D1560"/>
    <w:multiLevelType w:val="multilevel"/>
    <w:tmpl w:val="5378A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E31B05"/>
    <w:multiLevelType w:val="hybridMultilevel"/>
    <w:tmpl w:val="74AEC3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961501"/>
    <w:multiLevelType w:val="hybridMultilevel"/>
    <w:tmpl w:val="F30836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846A03"/>
    <w:multiLevelType w:val="multilevel"/>
    <w:tmpl w:val="7EB8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C82500"/>
    <w:multiLevelType w:val="multilevel"/>
    <w:tmpl w:val="592C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AA2793"/>
    <w:multiLevelType w:val="hybridMultilevel"/>
    <w:tmpl w:val="7F6CB4CC"/>
    <w:lvl w:ilvl="0" w:tplc="BC2C7F56">
      <w:start w:val="3"/>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7C13F01"/>
    <w:multiLevelType w:val="multilevel"/>
    <w:tmpl w:val="BA4CAF2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27EA08E0"/>
    <w:multiLevelType w:val="hybridMultilevel"/>
    <w:tmpl w:val="FD6E11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F160BC8"/>
    <w:multiLevelType w:val="multilevel"/>
    <w:tmpl w:val="580A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5F64AC"/>
    <w:multiLevelType w:val="hybridMultilevel"/>
    <w:tmpl w:val="C11E4A2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0694230"/>
    <w:multiLevelType w:val="hybridMultilevel"/>
    <w:tmpl w:val="C0C8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D4153"/>
    <w:multiLevelType w:val="multilevel"/>
    <w:tmpl w:val="6A825D7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45DC5B44"/>
    <w:multiLevelType w:val="hybridMultilevel"/>
    <w:tmpl w:val="FA1E0B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BF083E"/>
    <w:multiLevelType w:val="multilevel"/>
    <w:tmpl w:val="C644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F80E21"/>
    <w:multiLevelType w:val="multilevel"/>
    <w:tmpl w:val="6A70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DE09FD"/>
    <w:multiLevelType w:val="multilevel"/>
    <w:tmpl w:val="C73E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2157EA"/>
    <w:multiLevelType w:val="hybridMultilevel"/>
    <w:tmpl w:val="7750CB3A"/>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4F287AB7"/>
    <w:multiLevelType w:val="multilevel"/>
    <w:tmpl w:val="0CB8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C0123F"/>
    <w:multiLevelType w:val="multilevel"/>
    <w:tmpl w:val="4490A1B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540A569E"/>
    <w:multiLevelType w:val="hybridMultilevel"/>
    <w:tmpl w:val="5024CD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44777D7"/>
    <w:multiLevelType w:val="hybridMultilevel"/>
    <w:tmpl w:val="4AC61A5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5B021C18"/>
    <w:multiLevelType w:val="hybridMultilevel"/>
    <w:tmpl w:val="170461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953725"/>
    <w:multiLevelType w:val="multilevel"/>
    <w:tmpl w:val="AF58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3B7A6B"/>
    <w:multiLevelType w:val="hybridMultilevel"/>
    <w:tmpl w:val="92286B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5AF2F91"/>
    <w:multiLevelType w:val="hybridMultilevel"/>
    <w:tmpl w:val="64E4FB46"/>
    <w:lvl w:ilvl="0" w:tplc="121877BA">
      <w:start w:val="1"/>
      <w:numFmt w:val="bullet"/>
      <w:lvlText w:val=" "/>
      <w:lvlJc w:val="left"/>
      <w:pPr>
        <w:tabs>
          <w:tab w:val="num" w:pos="720"/>
        </w:tabs>
        <w:ind w:left="720" w:hanging="360"/>
      </w:pPr>
      <w:rPr>
        <w:rFonts w:ascii="Calibri" w:hAnsi="Calibri"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B43A89BC">
      <w:start w:val="1"/>
      <w:numFmt w:val="bullet"/>
      <w:lvlText w:val=" "/>
      <w:lvlJc w:val="left"/>
      <w:pPr>
        <w:tabs>
          <w:tab w:val="num" w:pos="2880"/>
        </w:tabs>
        <w:ind w:left="2880" w:hanging="360"/>
      </w:pPr>
      <w:rPr>
        <w:rFonts w:ascii="Calibri" w:hAnsi="Calibri" w:cs="Times New Roman" w:hint="default"/>
      </w:rPr>
    </w:lvl>
    <w:lvl w:ilvl="4" w:tplc="7E70FF08">
      <w:start w:val="1"/>
      <w:numFmt w:val="bullet"/>
      <w:lvlText w:val=" "/>
      <w:lvlJc w:val="left"/>
      <w:pPr>
        <w:tabs>
          <w:tab w:val="num" w:pos="3600"/>
        </w:tabs>
        <w:ind w:left="3600" w:hanging="360"/>
      </w:pPr>
      <w:rPr>
        <w:rFonts w:ascii="Calibri" w:hAnsi="Calibri" w:cs="Times New Roman" w:hint="default"/>
      </w:rPr>
    </w:lvl>
    <w:lvl w:ilvl="5" w:tplc="A4921F0A">
      <w:start w:val="1"/>
      <w:numFmt w:val="bullet"/>
      <w:lvlText w:val=" "/>
      <w:lvlJc w:val="left"/>
      <w:pPr>
        <w:tabs>
          <w:tab w:val="num" w:pos="4320"/>
        </w:tabs>
        <w:ind w:left="4320" w:hanging="360"/>
      </w:pPr>
      <w:rPr>
        <w:rFonts w:ascii="Calibri" w:hAnsi="Calibri" w:cs="Times New Roman" w:hint="default"/>
      </w:rPr>
    </w:lvl>
    <w:lvl w:ilvl="6" w:tplc="2094433C">
      <w:start w:val="1"/>
      <w:numFmt w:val="bullet"/>
      <w:lvlText w:val=" "/>
      <w:lvlJc w:val="left"/>
      <w:pPr>
        <w:tabs>
          <w:tab w:val="num" w:pos="5040"/>
        </w:tabs>
        <w:ind w:left="5040" w:hanging="360"/>
      </w:pPr>
      <w:rPr>
        <w:rFonts w:ascii="Calibri" w:hAnsi="Calibri" w:cs="Times New Roman" w:hint="default"/>
      </w:rPr>
    </w:lvl>
    <w:lvl w:ilvl="7" w:tplc="B032024E">
      <w:start w:val="1"/>
      <w:numFmt w:val="bullet"/>
      <w:lvlText w:val=" "/>
      <w:lvlJc w:val="left"/>
      <w:pPr>
        <w:tabs>
          <w:tab w:val="num" w:pos="5760"/>
        </w:tabs>
        <w:ind w:left="5760" w:hanging="360"/>
      </w:pPr>
      <w:rPr>
        <w:rFonts w:ascii="Calibri" w:hAnsi="Calibri" w:cs="Times New Roman" w:hint="default"/>
      </w:rPr>
    </w:lvl>
    <w:lvl w:ilvl="8" w:tplc="B15EF37C">
      <w:start w:val="1"/>
      <w:numFmt w:val="bullet"/>
      <w:lvlText w:val=" "/>
      <w:lvlJc w:val="left"/>
      <w:pPr>
        <w:tabs>
          <w:tab w:val="num" w:pos="6480"/>
        </w:tabs>
        <w:ind w:left="6480" w:hanging="360"/>
      </w:pPr>
      <w:rPr>
        <w:rFonts w:ascii="Calibri" w:hAnsi="Calibri" w:cs="Times New Roman" w:hint="default"/>
      </w:rPr>
    </w:lvl>
  </w:abstractNum>
  <w:abstractNum w:abstractNumId="30" w15:restartNumberingAfterBreak="0">
    <w:nsid w:val="6A587E4D"/>
    <w:multiLevelType w:val="hybridMultilevel"/>
    <w:tmpl w:val="6C4893D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C90123C"/>
    <w:multiLevelType w:val="hybridMultilevel"/>
    <w:tmpl w:val="EE0E31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9F218C"/>
    <w:multiLevelType w:val="hybridMultilevel"/>
    <w:tmpl w:val="488A2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F8227A7"/>
    <w:multiLevelType w:val="multilevel"/>
    <w:tmpl w:val="E09A0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4C288A"/>
    <w:multiLevelType w:val="hybridMultilevel"/>
    <w:tmpl w:val="B3A43EEC"/>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7CC30FE7"/>
    <w:multiLevelType w:val="hybridMultilevel"/>
    <w:tmpl w:val="FDEC13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09774123">
    <w:abstractNumId w:val="20"/>
  </w:num>
  <w:num w:numId="2" w16cid:durableId="1476027528">
    <w:abstractNumId w:val="5"/>
  </w:num>
  <w:num w:numId="3" w16cid:durableId="1601646823">
    <w:abstractNumId w:val="4"/>
  </w:num>
  <w:num w:numId="4" w16cid:durableId="1124925962">
    <w:abstractNumId w:val="23"/>
  </w:num>
  <w:num w:numId="5" w16cid:durableId="982848524">
    <w:abstractNumId w:val="27"/>
  </w:num>
  <w:num w:numId="6" w16cid:durableId="362900477">
    <w:abstractNumId w:val="18"/>
  </w:num>
  <w:num w:numId="7" w16cid:durableId="1220942874">
    <w:abstractNumId w:val="3"/>
  </w:num>
  <w:num w:numId="8" w16cid:durableId="697395027">
    <w:abstractNumId w:val="19"/>
  </w:num>
  <w:num w:numId="9" w16cid:durableId="1086727821">
    <w:abstractNumId w:val="8"/>
  </w:num>
  <w:num w:numId="10" w16cid:durableId="1922252878">
    <w:abstractNumId w:val="13"/>
  </w:num>
  <w:num w:numId="11" w16cid:durableId="252132305">
    <w:abstractNumId w:val="9"/>
  </w:num>
  <w:num w:numId="12" w16cid:durableId="1562255898">
    <w:abstractNumId w:val="1"/>
  </w:num>
  <w:num w:numId="13" w16cid:durableId="307244692">
    <w:abstractNumId w:val="33"/>
  </w:num>
  <w:num w:numId="14" w16cid:durableId="1409383630">
    <w:abstractNumId w:val="11"/>
  </w:num>
  <w:num w:numId="15" w16cid:durableId="1927767904">
    <w:abstractNumId w:val="22"/>
  </w:num>
  <w:num w:numId="16" w16cid:durableId="10378263">
    <w:abstractNumId w:val="7"/>
  </w:num>
  <w:num w:numId="17" w16cid:durableId="1203320362">
    <w:abstractNumId w:val="16"/>
  </w:num>
  <w:num w:numId="18" w16cid:durableId="1145077078">
    <w:abstractNumId w:val="25"/>
  </w:num>
  <w:num w:numId="19" w16cid:durableId="1154831832">
    <w:abstractNumId w:val="0"/>
  </w:num>
  <w:num w:numId="20" w16cid:durableId="1108425000">
    <w:abstractNumId w:val="34"/>
  </w:num>
  <w:num w:numId="21" w16cid:durableId="614825511">
    <w:abstractNumId w:val="29"/>
  </w:num>
  <w:num w:numId="22" w16cid:durableId="98311793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3031205">
    <w:abstractNumId w:val="21"/>
  </w:num>
  <w:num w:numId="24" w16cid:durableId="1685787899">
    <w:abstractNumId w:val="6"/>
  </w:num>
  <w:num w:numId="25" w16cid:durableId="974598883">
    <w:abstractNumId w:val="6"/>
  </w:num>
  <w:num w:numId="26" w16cid:durableId="1789739467">
    <w:abstractNumId w:val="0"/>
  </w:num>
  <w:num w:numId="27" w16cid:durableId="1153720522">
    <w:abstractNumId w:val="32"/>
  </w:num>
  <w:num w:numId="28" w16cid:durableId="1410732552">
    <w:abstractNumId w:val="14"/>
  </w:num>
  <w:num w:numId="29" w16cid:durableId="1743990734">
    <w:abstractNumId w:val="15"/>
  </w:num>
  <w:num w:numId="30" w16cid:durableId="651909315">
    <w:abstractNumId w:val="30"/>
  </w:num>
  <w:num w:numId="31" w16cid:durableId="1627275364">
    <w:abstractNumId w:val="31"/>
  </w:num>
  <w:num w:numId="32" w16cid:durableId="264072601">
    <w:abstractNumId w:val="26"/>
  </w:num>
  <w:num w:numId="33" w16cid:durableId="1898200042">
    <w:abstractNumId w:val="17"/>
  </w:num>
  <w:num w:numId="34" w16cid:durableId="1078942781">
    <w:abstractNumId w:val="24"/>
  </w:num>
  <w:num w:numId="35" w16cid:durableId="697243145">
    <w:abstractNumId w:val="12"/>
  </w:num>
  <w:num w:numId="36" w16cid:durableId="1113018235">
    <w:abstractNumId w:val="35"/>
  </w:num>
  <w:num w:numId="37" w16cid:durableId="799423345">
    <w:abstractNumId w:val="2"/>
  </w:num>
  <w:num w:numId="38" w16cid:durableId="72629660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agon, Stephanie">
    <w15:presenceInfo w15:providerId="AD" w15:userId="S::Aragon_s@cde.state.co.us::7d050a08-3ad0-4d4c-b62d-4304923995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8D"/>
    <w:rsid w:val="00010A46"/>
    <w:rsid w:val="00012235"/>
    <w:rsid w:val="000214AA"/>
    <w:rsid w:val="00034645"/>
    <w:rsid w:val="00056B5E"/>
    <w:rsid w:val="00064ABB"/>
    <w:rsid w:val="0009582B"/>
    <w:rsid w:val="000C5643"/>
    <w:rsid w:val="00103730"/>
    <w:rsid w:val="0016315A"/>
    <w:rsid w:val="001B212C"/>
    <w:rsid w:val="001C13BD"/>
    <w:rsid w:val="001F083B"/>
    <w:rsid w:val="001F1BE1"/>
    <w:rsid w:val="00203D25"/>
    <w:rsid w:val="0021122A"/>
    <w:rsid w:val="00233B92"/>
    <w:rsid w:val="002B21CB"/>
    <w:rsid w:val="002B5B03"/>
    <w:rsid w:val="002D6096"/>
    <w:rsid w:val="0030080A"/>
    <w:rsid w:val="00331D79"/>
    <w:rsid w:val="00351737"/>
    <w:rsid w:val="00365CE6"/>
    <w:rsid w:val="00375420"/>
    <w:rsid w:val="003A7454"/>
    <w:rsid w:val="004034EE"/>
    <w:rsid w:val="00407E87"/>
    <w:rsid w:val="00413846"/>
    <w:rsid w:val="00424BAF"/>
    <w:rsid w:val="00431F9D"/>
    <w:rsid w:val="00433CAB"/>
    <w:rsid w:val="00443FE2"/>
    <w:rsid w:val="00445BD6"/>
    <w:rsid w:val="00477D4E"/>
    <w:rsid w:val="004804C7"/>
    <w:rsid w:val="004C59D6"/>
    <w:rsid w:val="004E28A0"/>
    <w:rsid w:val="004F5FDA"/>
    <w:rsid w:val="00510118"/>
    <w:rsid w:val="00523574"/>
    <w:rsid w:val="00585D41"/>
    <w:rsid w:val="00586354"/>
    <w:rsid w:val="005B1FC1"/>
    <w:rsid w:val="005D674F"/>
    <w:rsid w:val="005F1161"/>
    <w:rsid w:val="005F34D9"/>
    <w:rsid w:val="00600E6C"/>
    <w:rsid w:val="0062352C"/>
    <w:rsid w:val="00640CAB"/>
    <w:rsid w:val="006566CA"/>
    <w:rsid w:val="00665EE4"/>
    <w:rsid w:val="006731CC"/>
    <w:rsid w:val="00677F7C"/>
    <w:rsid w:val="006A40BE"/>
    <w:rsid w:val="006A55E5"/>
    <w:rsid w:val="006B2DDD"/>
    <w:rsid w:val="006B5CB2"/>
    <w:rsid w:val="006C089A"/>
    <w:rsid w:val="006C35E8"/>
    <w:rsid w:val="006C490E"/>
    <w:rsid w:val="00713B4E"/>
    <w:rsid w:val="0072531D"/>
    <w:rsid w:val="00750668"/>
    <w:rsid w:val="00757A04"/>
    <w:rsid w:val="007740CA"/>
    <w:rsid w:val="00783730"/>
    <w:rsid w:val="007B512B"/>
    <w:rsid w:val="007C4C2D"/>
    <w:rsid w:val="007F1C27"/>
    <w:rsid w:val="00802E2F"/>
    <w:rsid w:val="0082433F"/>
    <w:rsid w:val="00833E8D"/>
    <w:rsid w:val="00834052"/>
    <w:rsid w:val="00854A39"/>
    <w:rsid w:val="00861982"/>
    <w:rsid w:val="008647B6"/>
    <w:rsid w:val="00864E8C"/>
    <w:rsid w:val="00874B04"/>
    <w:rsid w:val="00885E4F"/>
    <w:rsid w:val="008A4CFB"/>
    <w:rsid w:val="008E22C0"/>
    <w:rsid w:val="008F20E5"/>
    <w:rsid w:val="0090618C"/>
    <w:rsid w:val="0094402F"/>
    <w:rsid w:val="00954343"/>
    <w:rsid w:val="00984704"/>
    <w:rsid w:val="00995788"/>
    <w:rsid w:val="0099775B"/>
    <w:rsid w:val="009B068B"/>
    <w:rsid w:val="009B4D8F"/>
    <w:rsid w:val="009C09FE"/>
    <w:rsid w:val="009C7838"/>
    <w:rsid w:val="009F7B5C"/>
    <w:rsid w:val="00A01381"/>
    <w:rsid w:val="00A02AA0"/>
    <w:rsid w:val="00A202D8"/>
    <w:rsid w:val="00A26283"/>
    <w:rsid w:val="00A30D6D"/>
    <w:rsid w:val="00A4113C"/>
    <w:rsid w:val="00A459CB"/>
    <w:rsid w:val="00A65012"/>
    <w:rsid w:val="00A817FC"/>
    <w:rsid w:val="00A929F5"/>
    <w:rsid w:val="00AA3DD6"/>
    <w:rsid w:val="00AB7C30"/>
    <w:rsid w:val="00AF6D41"/>
    <w:rsid w:val="00B21856"/>
    <w:rsid w:val="00B43629"/>
    <w:rsid w:val="00B478C8"/>
    <w:rsid w:val="00B77B9D"/>
    <w:rsid w:val="00BF0C63"/>
    <w:rsid w:val="00C57017"/>
    <w:rsid w:val="00C804AE"/>
    <w:rsid w:val="00C922D4"/>
    <w:rsid w:val="00C955E6"/>
    <w:rsid w:val="00CA21B7"/>
    <w:rsid w:val="00CD2B89"/>
    <w:rsid w:val="00CD6B7B"/>
    <w:rsid w:val="00CD7289"/>
    <w:rsid w:val="00CE1F5E"/>
    <w:rsid w:val="00CF0DD2"/>
    <w:rsid w:val="00CF42A6"/>
    <w:rsid w:val="00D06DD3"/>
    <w:rsid w:val="00D26594"/>
    <w:rsid w:val="00D32DEA"/>
    <w:rsid w:val="00D376E7"/>
    <w:rsid w:val="00D506D0"/>
    <w:rsid w:val="00D565B5"/>
    <w:rsid w:val="00D57DD9"/>
    <w:rsid w:val="00DA02B9"/>
    <w:rsid w:val="00DA258D"/>
    <w:rsid w:val="00DD1BCE"/>
    <w:rsid w:val="00DF5000"/>
    <w:rsid w:val="00E02BFC"/>
    <w:rsid w:val="00E0357A"/>
    <w:rsid w:val="00E07D43"/>
    <w:rsid w:val="00E24DB5"/>
    <w:rsid w:val="00E333D2"/>
    <w:rsid w:val="00E41B2B"/>
    <w:rsid w:val="00E42C3C"/>
    <w:rsid w:val="00E44A7F"/>
    <w:rsid w:val="00E47ACE"/>
    <w:rsid w:val="00E71A91"/>
    <w:rsid w:val="00E956AB"/>
    <w:rsid w:val="00EA2A76"/>
    <w:rsid w:val="00EA7957"/>
    <w:rsid w:val="00EB5A6A"/>
    <w:rsid w:val="00EC32E9"/>
    <w:rsid w:val="00EC5E2F"/>
    <w:rsid w:val="00ED0840"/>
    <w:rsid w:val="00EF060E"/>
    <w:rsid w:val="00EF3D9E"/>
    <w:rsid w:val="00F10D2C"/>
    <w:rsid w:val="00F2006D"/>
    <w:rsid w:val="00F26EF4"/>
    <w:rsid w:val="00F32DD9"/>
    <w:rsid w:val="00F33A61"/>
    <w:rsid w:val="00F46B2C"/>
    <w:rsid w:val="00F47AF1"/>
    <w:rsid w:val="00F55A8D"/>
    <w:rsid w:val="00F71F8A"/>
    <w:rsid w:val="00FB65AD"/>
    <w:rsid w:val="00FD2845"/>
    <w:rsid w:val="00FD2E64"/>
    <w:rsid w:val="00FD4AAE"/>
    <w:rsid w:val="00FE120B"/>
    <w:rsid w:val="00FE1572"/>
    <w:rsid w:val="00FE5822"/>
    <w:rsid w:val="00FE671A"/>
    <w:rsid w:val="00FE751B"/>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B8E23"/>
  <w15:chartTrackingRefBased/>
  <w15:docId w15:val="{F8A56138-E96B-4239-A6E2-E2C2BEB4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096"/>
  </w:style>
  <w:style w:type="paragraph" w:styleId="Heading1">
    <w:name w:val="heading 1"/>
    <w:basedOn w:val="Normal"/>
    <w:next w:val="Normal"/>
    <w:link w:val="Heading1Char"/>
    <w:uiPriority w:val="9"/>
    <w:qFormat/>
    <w:rsid w:val="00F2006D"/>
    <w:pPr>
      <w:keepNext/>
      <w:keepLines/>
      <w:spacing w:before="240" w:after="120"/>
      <w:outlineLvl w:val="0"/>
    </w:pPr>
    <w:rPr>
      <w:rFonts w:ascii="Arial" w:eastAsiaTheme="majorEastAsia" w:hAnsi="Arial" w:cs="Arial"/>
      <w:b/>
      <w:bCs/>
      <w:sz w:val="24"/>
      <w:szCs w:val="24"/>
    </w:rPr>
  </w:style>
  <w:style w:type="paragraph" w:styleId="Heading2">
    <w:name w:val="heading 2"/>
    <w:basedOn w:val="Normal"/>
    <w:next w:val="Normal"/>
    <w:link w:val="Heading2Char"/>
    <w:uiPriority w:val="9"/>
    <w:semiHidden/>
    <w:unhideWhenUsed/>
    <w:qFormat/>
    <w:rsid w:val="00833E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3E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E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E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E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E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E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E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06D"/>
    <w:rPr>
      <w:rFonts w:ascii="Arial" w:eastAsiaTheme="majorEastAsia" w:hAnsi="Arial" w:cs="Arial"/>
      <w:b/>
      <w:bCs/>
      <w:sz w:val="24"/>
      <w:szCs w:val="24"/>
    </w:rPr>
  </w:style>
  <w:style w:type="character" w:customStyle="1" w:styleId="Heading2Char">
    <w:name w:val="Heading 2 Char"/>
    <w:basedOn w:val="DefaultParagraphFont"/>
    <w:link w:val="Heading2"/>
    <w:uiPriority w:val="9"/>
    <w:semiHidden/>
    <w:rsid w:val="00833E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E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E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E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E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E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E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E8D"/>
    <w:rPr>
      <w:rFonts w:eastAsiaTheme="majorEastAsia" w:cstheme="majorBidi"/>
      <w:color w:val="272727" w:themeColor="text1" w:themeTint="D8"/>
    </w:rPr>
  </w:style>
  <w:style w:type="paragraph" w:styleId="Title">
    <w:name w:val="Title"/>
    <w:basedOn w:val="Normal"/>
    <w:next w:val="Normal"/>
    <w:link w:val="TitleChar"/>
    <w:uiPriority w:val="10"/>
    <w:qFormat/>
    <w:rsid w:val="00833E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E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E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E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E8D"/>
    <w:pPr>
      <w:spacing w:before="160"/>
      <w:jc w:val="center"/>
    </w:pPr>
    <w:rPr>
      <w:i/>
      <w:iCs/>
      <w:color w:val="404040" w:themeColor="text1" w:themeTint="BF"/>
    </w:rPr>
  </w:style>
  <w:style w:type="character" w:customStyle="1" w:styleId="QuoteChar">
    <w:name w:val="Quote Char"/>
    <w:basedOn w:val="DefaultParagraphFont"/>
    <w:link w:val="Quote"/>
    <w:uiPriority w:val="29"/>
    <w:rsid w:val="00833E8D"/>
    <w:rPr>
      <w:i/>
      <w:iCs/>
      <w:color w:val="404040" w:themeColor="text1" w:themeTint="BF"/>
    </w:rPr>
  </w:style>
  <w:style w:type="paragraph" w:styleId="ListParagraph">
    <w:name w:val="List Paragraph"/>
    <w:basedOn w:val="Normal"/>
    <w:uiPriority w:val="34"/>
    <w:qFormat/>
    <w:rsid w:val="00833E8D"/>
    <w:pPr>
      <w:ind w:left="720"/>
      <w:contextualSpacing/>
    </w:pPr>
  </w:style>
  <w:style w:type="character" w:styleId="IntenseEmphasis">
    <w:name w:val="Intense Emphasis"/>
    <w:basedOn w:val="DefaultParagraphFont"/>
    <w:uiPriority w:val="21"/>
    <w:qFormat/>
    <w:rsid w:val="00833E8D"/>
    <w:rPr>
      <w:i/>
      <w:iCs/>
      <w:color w:val="0F4761" w:themeColor="accent1" w:themeShade="BF"/>
    </w:rPr>
  </w:style>
  <w:style w:type="paragraph" w:styleId="IntenseQuote">
    <w:name w:val="Intense Quote"/>
    <w:basedOn w:val="Normal"/>
    <w:next w:val="Normal"/>
    <w:link w:val="IntenseQuoteChar"/>
    <w:uiPriority w:val="30"/>
    <w:qFormat/>
    <w:rsid w:val="00833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E8D"/>
    <w:rPr>
      <w:i/>
      <w:iCs/>
      <w:color w:val="0F4761" w:themeColor="accent1" w:themeShade="BF"/>
    </w:rPr>
  </w:style>
  <w:style w:type="character" w:styleId="IntenseReference">
    <w:name w:val="Intense Reference"/>
    <w:basedOn w:val="DefaultParagraphFont"/>
    <w:uiPriority w:val="32"/>
    <w:qFormat/>
    <w:rsid w:val="00833E8D"/>
    <w:rPr>
      <w:b/>
      <w:bCs/>
      <w:smallCaps/>
      <w:color w:val="0F4761" w:themeColor="accent1" w:themeShade="BF"/>
      <w:spacing w:val="5"/>
    </w:rPr>
  </w:style>
  <w:style w:type="paragraph" w:styleId="NoSpacing">
    <w:name w:val="No Spacing"/>
    <w:uiPriority w:val="1"/>
    <w:qFormat/>
    <w:rsid w:val="00203D25"/>
    <w:pPr>
      <w:spacing w:after="0" w:line="240" w:lineRule="auto"/>
    </w:pPr>
    <w:rPr>
      <w:kern w:val="0"/>
      <w14:ligatures w14:val="none"/>
    </w:rPr>
  </w:style>
  <w:style w:type="paragraph" w:styleId="Header">
    <w:name w:val="header"/>
    <w:basedOn w:val="Normal"/>
    <w:link w:val="HeaderChar"/>
    <w:uiPriority w:val="99"/>
    <w:unhideWhenUsed/>
    <w:rsid w:val="00203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D25"/>
  </w:style>
  <w:style w:type="paragraph" w:styleId="Footer">
    <w:name w:val="footer"/>
    <w:basedOn w:val="Normal"/>
    <w:link w:val="FooterChar"/>
    <w:uiPriority w:val="99"/>
    <w:unhideWhenUsed/>
    <w:rsid w:val="00203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D25"/>
  </w:style>
  <w:style w:type="character" w:styleId="Hyperlink">
    <w:name w:val="Hyperlink"/>
    <w:basedOn w:val="DefaultParagraphFont"/>
    <w:uiPriority w:val="99"/>
    <w:unhideWhenUsed/>
    <w:rsid w:val="00A459CB"/>
    <w:rPr>
      <w:color w:val="467886" w:themeColor="hyperlink"/>
      <w:u w:val="single"/>
    </w:rPr>
  </w:style>
  <w:style w:type="character" w:styleId="UnresolvedMention">
    <w:name w:val="Unresolved Mention"/>
    <w:basedOn w:val="DefaultParagraphFont"/>
    <w:uiPriority w:val="99"/>
    <w:semiHidden/>
    <w:unhideWhenUsed/>
    <w:rsid w:val="00A459CB"/>
    <w:rPr>
      <w:color w:val="605E5C"/>
      <w:shd w:val="clear" w:color="auto" w:fill="E1DFDD"/>
    </w:rPr>
  </w:style>
  <w:style w:type="character" w:styleId="CommentReference">
    <w:name w:val="annotation reference"/>
    <w:basedOn w:val="DefaultParagraphFont"/>
    <w:uiPriority w:val="99"/>
    <w:semiHidden/>
    <w:unhideWhenUsed/>
    <w:rsid w:val="00477D4E"/>
    <w:rPr>
      <w:sz w:val="16"/>
      <w:szCs w:val="16"/>
    </w:rPr>
  </w:style>
  <w:style w:type="paragraph" w:styleId="CommentText">
    <w:name w:val="annotation text"/>
    <w:basedOn w:val="Normal"/>
    <w:link w:val="CommentTextChar"/>
    <w:uiPriority w:val="99"/>
    <w:unhideWhenUsed/>
    <w:rsid w:val="00477D4E"/>
    <w:pPr>
      <w:spacing w:line="240" w:lineRule="auto"/>
    </w:pPr>
    <w:rPr>
      <w:sz w:val="20"/>
      <w:szCs w:val="20"/>
    </w:rPr>
  </w:style>
  <w:style w:type="character" w:customStyle="1" w:styleId="CommentTextChar">
    <w:name w:val="Comment Text Char"/>
    <w:basedOn w:val="DefaultParagraphFont"/>
    <w:link w:val="CommentText"/>
    <w:uiPriority w:val="99"/>
    <w:rsid w:val="00477D4E"/>
    <w:rPr>
      <w:sz w:val="20"/>
      <w:szCs w:val="20"/>
    </w:rPr>
  </w:style>
  <w:style w:type="paragraph" w:styleId="CommentSubject">
    <w:name w:val="annotation subject"/>
    <w:basedOn w:val="CommentText"/>
    <w:next w:val="CommentText"/>
    <w:link w:val="CommentSubjectChar"/>
    <w:uiPriority w:val="99"/>
    <w:semiHidden/>
    <w:unhideWhenUsed/>
    <w:rsid w:val="00477D4E"/>
    <w:rPr>
      <w:b/>
      <w:bCs/>
    </w:rPr>
  </w:style>
  <w:style w:type="character" w:customStyle="1" w:styleId="CommentSubjectChar">
    <w:name w:val="Comment Subject Char"/>
    <w:basedOn w:val="CommentTextChar"/>
    <w:link w:val="CommentSubject"/>
    <w:uiPriority w:val="99"/>
    <w:semiHidden/>
    <w:rsid w:val="00477D4E"/>
    <w:rPr>
      <w:b/>
      <w:bCs/>
      <w:sz w:val="20"/>
      <w:szCs w:val="20"/>
    </w:rPr>
  </w:style>
  <w:style w:type="character" w:styleId="FollowedHyperlink">
    <w:name w:val="FollowedHyperlink"/>
    <w:basedOn w:val="DefaultParagraphFont"/>
    <w:uiPriority w:val="99"/>
    <w:semiHidden/>
    <w:unhideWhenUsed/>
    <w:rsid w:val="006731CC"/>
    <w:rPr>
      <w:color w:val="96607D" w:themeColor="followedHyperlink"/>
      <w:u w:val="single"/>
    </w:rPr>
  </w:style>
  <w:style w:type="paragraph" w:styleId="Revision">
    <w:name w:val="Revision"/>
    <w:hidden/>
    <w:uiPriority w:val="99"/>
    <w:semiHidden/>
    <w:rsid w:val="008E22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0860">
      <w:bodyDiv w:val="1"/>
      <w:marLeft w:val="0"/>
      <w:marRight w:val="0"/>
      <w:marTop w:val="0"/>
      <w:marBottom w:val="0"/>
      <w:divBdr>
        <w:top w:val="none" w:sz="0" w:space="0" w:color="auto"/>
        <w:left w:val="none" w:sz="0" w:space="0" w:color="auto"/>
        <w:bottom w:val="none" w:sz="0" w:space="0" w:color="auto"/>
        <w:right w:val="none" w:sz="0" w:space="0" w:color="auto"/>
      </w:divBdr>
    </w:div>
    <w:div w:id="114905567">
      <w:bodyDiv w:val="1"/>
      <w:marLeft w:val="0"/>
      <w:marRight w:val="0"/>
      <w:marTop w:val="0"/>
      <w:marBottom w:val="0"/>
      <w:divBdr>
        <w:top w:val="none" w:sz="0" w:space="0" w:color="auto"/>
        <w:left w:val="none" w:sz="0" w:space="0" w:color="auto"/>
        <w:bottom w:val="none" w:sz="0" w:space="0" w:color="auto"/>
        <w:right w:val="none" w:sz="0" w:space="0" w:color="auto"/>
      </w:divBdr>
    </w:div>
    <w:div w:id="115762676">
      <w:bodyDiv w:val="1"/>
      <w:marLeft w:val="0"/>
      <w:marRight w:val="0"/>
      <w:marTop w:val="0"/>
      <w:marBottom w:val="0"/>
      <w:divBdr>
        <w:top w:val="none" w:sz="0" w:space="0" w:color="auto"/>
        <w:left w:val="none" w:sz="0" w:space="0" w:color="auto"/>
        <w:bottom w:val="none" w:sz="0" w:space="0" w:color="auto"/>
        <w:right w:val="none" w:sz="0" w:space="0" w:color="auto"/>
      </w:divBdr>
    </w:div>
    <w:div w:id="126094694">
      <w:bodyDiv w:val="1"/>
      <w:marLeft w:val="0"/>
      <w:marRight w:val="0"/>
      <w:marTop w:val="0"/>
      <w:marBottom w:val="0"/>
      <w:divBdr>
        <w:top w:val="none" w:sz="0" w:space="0" w:color="auto"/>
        <w:left w:val="none" w:sz="0" w:space="0" w:color="auto"/>
        <w:bottom w:val="none" w:sz="0" w:space="0" w:color="auto"/>
        <w:right w:val="none" w:sz="0" w:space="0" w:color="auto"/>
      </w:divBdr>
    </w:div>
    <w:div w:id="131100953">
      <w:bodyDiv w:val="1"/>
      <w:marLeft w:val="0"/>
      <w:marRight w:val="0"/>
      <w:marTop w:val="0"/>
      <w:marBottom w:val="0"/>
      <w:divBdr>
        <w:top w:val="none" w:sz="0" w:space="0" w:color="auto"/>
        <w:left w:val="none" w:sz="0" w:space="0" w:color="auto"/>
        <w:bottom w:val="none" w:sz="0" w:space="0" w:color="auto"/>
        <w:right w:val="none" w:sz="0" w:space="0" w:color="auto"/>
      </w:divBdr>
    </w:div>
    <w:div w:id="221793461">
      <w:bodyDiv w:val="1"/>
      <w:marLeft w:val="0"/>
      <w:marRight w:val="0"/>
      <w:marTop w:val="0"/>
      <w:marBottom w:val="0"/>
      <w:divBdr>
        <w:top w:val="none" w:sz="0" w:space="0" w:color="auto"/>
        <w:left w:val="none" w:sz="0" w:space="0" w:color="auto"/>
        <w:bottom w:val="none" w:sz="0" w:space="0" w:color="auto"/>
        <w:right w:val="none" w:sz="0" w:space="0" w:color="auto"/>
      </w:divBdr>
    </w:div>
    <w:div w:id="504904200">
      <w:bodyDiv w:val="1"/>
      <w:marLeft w:val="0"/>
      <w:marRight w:val="0"/>
      <w:marTop w:val="0"/>
      <w:marBottom w:val="0"/>
      <w:divBdr>
        <w:top w:val="none" w:sz="0" w:space="0" w:color="auto"/>
        <w:left w:val="none" w:sz="0" w:space="0" w:color="auto"/>
        <w:bottom w:val="none" w:sz="0" w:space="0" w:color="auto"/>
        <w:right w:val="none" w:sz="0" w:space="0" w:color="auto"/>
      </w:divBdr>
    </w:div>
    <w:div w:id="608199254">
      <w:bodyDiv w:val="1"/>
      <w:marLeft w:val="0"/>
      <w:marRight w:val="0"/>
      <w:marTop w:val="0"/>
      <w:marBottom w:val="0"/>
      <w:divBdr>
        <w:top w:val="none" w:sz="0" w:space="0" w:color="auto"/>
        <w:left w:val="none" w:sz="0" w:space="0" w:color="auto"/>
        <w:bottom w:val="none" w:sz="0" w:space="0" w:color="auto"/>
        <w:right w:val="none" w:sz="0" w:space="0" w:color="auto"/>
      </w:divBdr>
    </w:div>
    <w:div w:id="628971889">
      <w:bodyDiv w:val="1"/>
      <w:marLeft w:val="0"/>
      <w:marRight w:val="0"/>
      <w:marTop w:val="0"/>
      <w:marBottom w:val="0"/>
      <w:divBdr>
        <w:top w:val="none" w:sz="0" w:space="0" w:color="auto"/>
        <w:left w:val="none" w:sz="0" w:space="0" w:color="auto"/>
        <w:bottom w:val="none" w:sz="0" w:space="0" w:color="auto"/>
        <w:right w:val="none" w:sz="0" w:space="0" w:color="auto"/>
      </w:divBdr>
    </w:div>
    <w:div w:id="720598326">
      <w:bodyDiv w:val="1"/>
      <w:marLeft w:val="0"/>
      <w:marRight w:val="0"/>
      <w:marTop w:val="0"/>
      <w:marBottom w:val="0"/>
      <w:divBdr>
        <w:top w:val="none" w:sz="0" w:space="0" w:color="auto"/>
        <w:left w:val="none" w:sz="0" w:space="0" w:color="auto"/>
        <w:bottom w:val="none" w:sz="0" w:space="0" w:color="auto"/>
        <w:right w:val="none" w:sz="0" w:space="0" w:color="auto"/>
      </w:divBdr>
    </w:div>
    <w:div w:id="814878504">
      <w:bodyDiv w:val="1"/>
      <w:marLeft w:val="0"/>
      <w:marRight w:val="0"/>
      <w:marTop w:val="0"/>
      <w:marBottom w:val="0"/>
      <w:divBdr>
        <w:top w:val="none" w:sz="0" w:space="0" w:color="auto"/>
        <w:left w:val="none" w:sz="0" w:space="0" w:color="auto"/>
        <w:bottom w:val="none" w:sz="0" w:space="0" w:color="auto"/>
        <w:right w:val="none" w:sz="0" w:space="0" w:color="auto"/>
      </w:divBdr>
    </w:div>
    <w:div w:id="873418535">
      <w:bodyDiv w:val="1"/>
      <w:marLeft w:val="0"/>
      <w:marRight w:val="0"/>
      <w:marTop w:val="0"/>
      <w:marBottom w:val="0"/>
      <w:divBdr>
        <w:top w:val="none" w:sz="0" w:space="0" w:color="auto"/>
        <w:left w:val="none" w:sz="0" w:space="0" w:color="auto"/>
        <w:bottom w:val="none" w:sz="0" w:space="0" w:color="auto"/>
        <w:right w:val="none" w:sz="0" w:space="0" w:color="auto"/>
      </w:divBdr>
    </w:div>
    <w:div w:id="1118648967">
      <w:bodyDiv w:val="1"/>
      <w:marLeft w:val="0"/>
      <w:marRight w:val="0"/>
      <w:marTop w:val="0"/>
      <w:marBottom w:val="0"/>
      <w:divBdr>
        <w:top w:val="none" w:sz="0" w:space="0" w:color="auto"/>
        <w:left w:val="none" w:sz="0" w:space="0" w:color="auto"/>
        <w:bottom w:val="none" w:sz="0" w:space="0" w:color="auto"/>
        <w:right w:val="none" w:sz="0" w:space="0" w:color="auto"/>
      </w:divBdr>
    </w:div>
    <w:div w:id="1166945451">
      <w:bodyDiv w:val="1"/>
      <w:marLeft w:val="0"/>
      <w:marRight w:val="0"/>
      <w:marTop w:val="0"/>
      <w:marBottom w:val="0"/>
      <w:divBdr>
        <w:top w:val="none" w:sz="0" w:space="0" w:color="auto"/>
        <w:left w:val="none" w:sz="0" w:space="0" w:color="auto"/>
        <w:bottom w:val="none" w:sz="0" w:space="0" w:color="auto"/>
        <w:right w:val="none" w:sz="0" w:space="0" w:color="auto"/>
      </w:divBdr>
    </w:div>
    <w:div w:id="1465733407">
      <w:bodyDiv w:val="1"/>
      <w:marLeft w:val="0"/>
      <w:marRight w:val="0"/>
      <w:marTop w:val="0"/>
      <w:marBottom w:val="0"/>
      <w:divBdr>
        <w:top w:val="none" w:sz="0" w:space="0" w:color="auto"/>
        <w:left w:val="none" w:sz="0" w:space="0" w:color="auto"/>
        <w:bottom w:val="none" w:sz="0" w:space="0" w:color="auto"/>
        <w:right w:val="none" w:sz="0" w:space="0" w:color="auto"/>
      </w:divBdr>
    </w:div>
    <w:div w:id="1776825615">
      <w:bodyDiv w:val="1"/>
      <w:marLeft w:val="0"/>
      <w:marRight w:val="0"/>
      <w:marTop w:val="0"/>
      <w:marBottom w:val="0"/>
      <w:divBdr>
        <w:top w:val="none" w:sz="0" w:space="0" w:color="auto"/>
        <w:left w:val="none" w:sz="0" w:space="0" w:color="auto"/>
        <w:bottom w:val="none" w:sz="0" w:space="0" w:color="auto"/>
        <w:right w:val="none" w:sz="0" w:space="0" w:color="auto"/>
      </w:divBdr>
    </w:div>
    <w:div w:id="19646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boarddocs.com/co/csi/Board.nsf/goto?open&amp;id=APE75517E411" TargetMode="External"/><Relationship Id="rId13" Type="http://schemas.openxmlformats.org/officeDocument/2006/relationships/hyperlink" Target="mailto:csi_info@csi.state.co.u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go.boarddocs.com/co/csi/Board.nsf/goto?open&amp;id=APE75517E411" TargetMode="Externa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go.boarddocs.com/co/csi/Board.nsf/goto?open&amp;id=APE75517E411"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828</Words>
  <Characters>4720</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Aragon, Stephanie</dc:creator>
  <cp:keywords/>
  <dc:description/>
  <cp:lastModifiedBy>Aragon, Stephanie</cp:lastModifiedBy>
  <cp:revision>6</cp:revision>
  <dcterms:created xsi:type="dcterms:W3CDTF">2024-07-24T17:29:00Z</dcterms:created>
  <dcterms:modified xsi:type="dcterms:W3CDTF">2024-08-02T19:48:00Z</dcterms:modified>
</cp:coreProperties>
</file>