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84"/>
        <w:ind w:left="140" w:right="0" w:firstLine="0"/>
        <w:jc w:val="left"/>
        <w:rPr>
          <w:rFonts w:ascii="Trebuchet MS"/>
          <w:b/>
          <w:sz w:val="28"/>
        </w:rPr>
      </w:pPr>
      <w:bookmarkStart w:name="Purpose:" w:id="1"/>
      <w:bookmarkEnd w:id="1"/>
      <w:r>
        <w:rPr/>
      </w:r>
      <w:r>
        <w:rPr>
          <w:rFonts w:ascii="Trebuchet MS"/>
          <w:b/>
          <w:spacing w:val="-2"/>
          <w:sz w:val="28"/>
          <w:u w:val="single"/>
        </w:rPr>
        <w:t>Purpose:</w:t>
      </w:r>
    </w:p>
    <w:p>
      <w:pPr>
        <w:pStyle w:val="BodyText"/>
        <w:spacing w:line="259" w:lineRule="auto" w:before="27"/>
        <w:ind w:left="140"/>
      </w:pP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snapshot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capture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attendance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school.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 collection is also used to pre-populate the Civil Rights Data Collection (CRDC) for LEAs.</w:t>
      </w:r>
    </w:p>
    <w:p>
      <w:pPr>
        <w:pStyle w:val="Heading1"/>
        <w:spacing w:before="161"/>
      </w:pPr>
      <w:bookmarkStart w:name="Dependencies:" w:id="2"/>
      <w:bookmarkEnd w:id="2"/>
      <w:r>
        <w:rPr>
          <w:b w:val="0"/>
        </w:rPr>
      </w:r>
      <w:r>
        <w:rPr>
          <w:spacing w:val="-2"/>
        </w:rPr>
        <w:t>Dependencies: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has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record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Interchange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Demographic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file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1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has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record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Interchange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8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Association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file.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59"/>
        <w:jc w:val="left"/>
        <w:rPr>
          <w:rFonts w:ascii="Symbol" w:hAnsi="Symbol"/>
          <w:sz w:val="22"/>
        </w:rPr>
      </w:pPr>
      <w:r>
        <w:rPr>
          <w:color w:val="000000"/>
          <w:sz w:val="22"/>
          <w:highlight w:val="yellow"/>
        </w:rPr>
        <w:t>Also,</w:t>
      </w:r>
      <w:r>
        <w:rPr>
          <w:color w:val="000000"/>
          <w:spacing w:val="-8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extracts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students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from</w:t>
      </w:r>
      <w:r>
        <w:rPr>
          <w:color w:val="000000"/>
          <w:spacing w:val="-8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the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Title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</w:t>
      </w:r>
      <w:r>
        <w:rPr>
          <w:color w:val="000000"/>
          <w:spacing w:val="-6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interchange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(if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applicable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to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z w:val="22"/>
          <w:highlight w:val="yellow"/>
        </w:rPr>
        <w:t>your</w:t>
      </w:r>
      <w:r>
        <w:rPr>
          <w:color w:val="000000"/>
          <w:spacing w:val="-7"/>
          <w:sz w:val="22"/>
          <w:highlight w:val="yellow"/>
        </w:rPr>
        <w:t> </w:t>
      </w:r>
      <w:r>
        <w:rPr>
          <w:color w:val="000000"/>
          <w:spacing w:val="-2"/>
          <w:sz w:val="22"/>
          <w:highlight w:val="yellow"/>
        </w:rPr>
        <w:t>LEA).</w:t>
      </w:r>
    </w:p>
    <w:p>
      <w:pPr>
        <w:pStyle w:val="Heading1"/>
        <w:spacing w:before="41"/>
      </w:pPr>
      <w:bookmarkStart w:name="Record Expectation:" w:id="3"/>
      <w:bookmarkEnd w:id="3"/>
      <w:r>
        <w:rPr>
          <w:b w:val="0"/>
        </w:rPr>
      </w:r>
      <w:r>
        <w:rPr/>
        <w:t>Record</w:t>
      </w:r>
      <w:r>
        <w:rPr>
          <w:spacing w:val="-5"/>
        </w:rPr>
        <w:t> </w:t>
      </w:r>
      <w:r>
        <w:rPr>
          <w:spacing w:val="-2"/>
        </w:rPr>
        <w:t>Expectation:</w:t>
      </w:r>
    </w:p>
    <w:p>
      <w:pPr>
        <w:pStyle w:val="BodyText"/>
        <w:spacing w:before="21"/>
        <w:ind w:left="140"/>
      </w:pP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SASID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added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snapshot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4"/>
        </w:rPr>
        <w:t>must: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1" w:after="0"/>
        <w:ind w:left="859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both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Demographic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Student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Association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file.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error</w:t>
      </w:r>
      <w:r>
        <w:rPr>
          <w:spacing w:val="-5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files.</w:t>
      </w:r>
    </w:p>
    <w:p>
      <w:pPr>
        <w:pStyle w:val="BodyText"/>
      </w:pPr>
    </w:p>
    <w:p>
      <w:pPr>
        <w:pStyle w:val="BodyText"/>
        <w:spacing w:line="268" w:lineRule="exact"/>
        <w:ind w:left="139"/>
      </w:pPr>
      <w:r>
        <w:rPr/>
        <w:t>Pull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error-free</w:t>
      </w:r>
      <w:r>
        <w:rPr>
          <w:spacing w:val="-7"/>
        </w:rPr>
        <w:t> </w:t>
      </w:r>
      <w:r>
        <w:rPr/>
        <w:t>records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file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match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2"/>
        </w:rPr>
        <w:t>criteria: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Code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valid</w:t>
      </w:r>
      <w:r>
        <w:rPr>
          <w:spacing w:val="-5"/>
          <w:sz w:val="22"/>
        </w:rPr>
        <w:t> </w:t>
      </w:r>
      <w:r>
        <w:rPr>
          <w:sz w:val="22"/>
        </w:rPr>
        <w:t>public</w:t>
      </w:r>
      <w:r>
        <w:rPr>
          <w:spacing w:val="-7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b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1" w:after="0"/>
        <w:ind w:left="859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Pupil</w:t>
      </w:r>
      <w:r>
        <w:rPr>
          <w:spacing w:val="-9"/>
          <w:sz w:val="22"/>
        </w:rPr>
        <w:t> </w:t>
      </w:r>
      <w:r>
        <w:rPr>
          <w:sz w:val="22"/>
        </w:rPr>
        <w:t>Attendance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8"/>
          <w:sz w:val="22"/>
        </w:rPr>
        <w:t> </w:t>
      </w:r>
      <w:r>
        <w:rPr>
          <w:sz w:val="22"/>
        </w:rPr>
        <w:t>between</w:t>
      </w:r>
      <w:r>
        <w:rPr>
          <w:spacing w:val="-7"/>
          <w:sz w:val="22"/>
        </w:rPr>
        <w:t> </w:t>
      </w:r>
      <w:r>
        <w:rPr>
          <w:sz w:val="22"/>
        </w:rPr>
        <w:t>01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08</w:t>
      </w:r>
      <w:r>
        <w:rPr>
          <w:spacing w:val="-9"/>
          <w:sz w:val="22"/>
        </w:rPr>
        <w:t> </w:t>
      </w:r>
      <w:r>
        <w:rPr>
          <w:sz w:val="22"/>
        </w:rPr>
        <w:t>(students</w:t>
      </w:r>
      <w:r>
        <w:rPr>
          <w:spacing w:val="-8"/>
          <w:sz w:val="22"/>
        </w:rPr>
        <w:t> </w:t>
      </w:r>
      <w:r>
        <w:rPr>
          <w:sz w:val="22"/>
        </w:rPr>
        <w:t>attending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educational</w:t>
      </w:r>
      <w:r>
        <w:rPr>
          <w:spacing w:val="-8"/>
          <w:sz w:val="22"/>
        </w:rPr>
        <w:t> </w:t>
      </w:r>
      <w:r>
        <w:rPr>
          <w:sz w:val="22"/>
        </w:rPr>
        <w:t>program</w:t>
      </w:r>
      <w:r>
        <w:rPr>
          <w:spacing w:val="-9"/>
          <w:sz w:val="22"/>
        </w:rPr>
        <w:t> </w:t>
      </w:r>
      <w:r>
        <w:rPr>
          <w:sz w:val="22"/>
        </w:rPr>
        <w:t>operated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reporting</w:t>
      </w:r>
      <w:r>
        <w:rPr>
          <w:spacing w:val="-8"/>
          <w:sz w:val="22"/>
        </w:rPr>
        <w:t> </w:t>
      </w:r>
      <w:r>
        <w:rPr>
          <w:sz w:val="22"/>
        </w:rPr>
        <w:t>LEA)</w:t>
      </w:r>
      <w:r>
        <w:rPr>
          <w:spacing w:val="-8"/>
          <w:sz w:val="22"/>
        </w:rPr>
        <w:t> </w:t>
      </w:r>
      <w:r>
        <w:rPr>
          <w:b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Total</w:t>
      </w:r>
      <w:r>
        <w:rPr>
          <w:spacing w:val="-8"/>
          <w:sz w:val="22"/>
        </w:rPr>
        <w:t> </w:t>
      </w:r>
      <w:r>
        <w:rPr>
          <w:sz w:val="22"/>
        </w:rPr>
        <w:t>Possible</w:t>
      </w:r>
      <w:r>
        <w:rPr>
          <w:spacing w:val="-7"/>
          <w:sz w:val="22"/>
        </w:rPr>
        <w:t> </w:t>
      </w:r>
      <w:r>
        <w:rPr>
          <w:sz w:val="22"/>
        </w:rPr>
        <w:t>Attendance</w:t>
      </w:r>
      <w:r>
        <w:rPr>
          <w:spacing w:val="-6"/>
          <w:sz w:val="22"/>
        </w:rPr>
        <w:t> </w:t>
      </w:r>
      <w:r>
        <w:rPr>
          <w:sz w:val="22"/>
        </w:rPr>
        <w:t>Days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greater</w:t>
      </w:r>
      <w:r>
        <w:rPr>
          <w:spacing w:val="-7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equal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10.0.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Grade</w:t>
      </w:r>
      <w:r>
        <w:rPr>
          <w:spacing w:val="-8"/>
          <w:sz w:val="22"/>
        </w:rPr>
        <w:t> </w:t>
      </w:r>
      <w:r>
        <w:rPr>
          <w:sz w:val="22"/>
        </w:rPr>
        <w:t>Level</w:t>
      </w:r>
      <w:r>
        <w:rPr>
          <w:spacing w:val="-7"/>
          <w:sz w:val="22"/>
        </w:rPr>
        <w:t> </w:t>
      </w:r>
      <w:r>
        <w:rPr>
          <w:sz w:val="22"/>
        </w:rPr>
        <w:t>between</w:t>
      </w:r>
      <w:r>
        <w:rPr>
          <w:spacing w:val="-7"/>
          <w:sz w:val="22"/>
        </w:rPr>
        <w:t> </w:t>
      </w:r>
      <w:r>
        <w:rPr>
          <w:sz w:val="22"/>
        </w:rPr>
        <w:t>004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120</w:t>
      </w:r>
      <w:r>
        <w:rPr>
          <w:spacing w:val="-7"/>
          <w:sz w:val="22"/>
        </w:rPr>
        <w:t> </w:t>
      </w:r>
      <w:r>
        <w:rPr>
          <w:sz w:val="22"/>
        </w:rPr>
        <w:t>(PK-</w:t>
      </w:r>
      <w:r>
        <w:rPr>
          <w:spacing w:val="-4"/>
          <w:sz w:val="22"/>
        </w:rPr>
        <w:t>12</w:t>
      </w:r>
      <w:r>
        <w:rPr>
          <w:spacing w:val="-4"/>
          <w:sz w:val="22"/>
          <w:vertAlign w:val="superscript"/>
        </w:rPr>
        <w:t>th</w:t>
      </w:r>
      <w:r>
        <w:rPr>
          <w:spacing w:val="-4"/>
          <w:sz w:val="22"/>
          <w:vertAlign w:val="baseline"/>
        </w:rPr>
        <w:t>)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1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Entry</w:t>
      </w:r>
      <w:r>
        <w:rPr>
          <w:spacing w:val="-6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same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Exit</w:t>
      </w:r>
      <w:r>
        <w:rPr>
          <w:spacing w:val="-5"/>
          <w:sz w:val="22"/>
        </w:rPr>
        <w:t> </w:t>
      </w:r>
      <w:r>
        <w:rPr>
          <w:sz w:val="22"/>
        </w:rPr>
        <w:t>Withdraw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Date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80" w:lineRule="exact" w:before="0" w:after="0"/>
        <w:ind w:left="859" w:right="0" w:hanging="359"/>
        <w:jc w:val="left"/>
        <w:rPr>
          <w:rFonts w:ascii="Symbol" w:hAnsi="Symbol"/>
          <w:sz w:val="22"/>
        </w:rPr>
      </w:pPr>
      <w:r>
        <w:rPr>
          <w:sz w:val="22"/>
        </w:rPr>
        <w:t>Primary</w:t>
      </w:r>
      <w:r>
        <w:rPr>
          <w:spacing w:val="-9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BodyText"/>
      </w:pPr>
    </w:p>
    <w:p>
      <w:pPr>
        <w:pStyle w:val="BodyText"/>
        <w:spacing w:line="268" w:lineRule="exact" w:before="1"/>
        <w:ind w:left="139"/>
      </w:pPr>
      <w:r>
        <w:rPr/>
        <w:t>The</w:t>
      </w:r>
      <w:r>
        <w:rPr>
          <w:spacing w:val="-8"/>
        </w:rPr>
        <w:t> </w:t>
      </w:r>
      <w:r>
        <w:rPr/>
        <w:t>records</w:t>
      </w:r>
      <w:r>
        <w:rPr>
          <w:spacing w:val="-7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joined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Student</w:t>
      </w:r>
      <w:r>
        <w:rPr>
          <w:spacing w:val="-6"/>
        </w:rPr>
        <w:t> </w:t>
      </w:r>
      <w:r>
        <w:rPr/>
        <w:t>Interchange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District</w:t>
      </w:r>
      <w:r>
        <w:rPr>
          <w:spacing w:val="-6"/>
        </w:rPr>
        <w:t> </w:t>
      </w:r>
      <w:r>
        <w:rPr/>
        <w:t>Code,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/>
        <w:t>Year,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SASID.</w:t>
      </w:r>
    </w:p>
    <w:p>
      <w:pPr>
        <w:pStyle w:val="BodyText"/>
        <w:spacing w:line="299" w:lineRule="exact"/>
        <w:ind w:left="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215570</wp:posOffset>
                </wp:positionV>
                <wp:extent cx="9182100" cy="190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821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100" h="19050">
                              <a:moveTo>
                                <a:pt x="91821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182100" y="19050"/>
                              </a:lnTo>
                              <a:lnTo>
                                <a:pt x="918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pt;margin-top:16.974028pt;width:723pt;height:1.5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drawing>
          <wp:inline distT="0" distB="0" distL="0" distR="0">
            <wp:extent cx="190487" cy="152397"/>
            <wp:effectExtent l="0" t="0" r="0" b="0"/>
            <wp:docPr id="6" name="Image 6" descr="key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key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7" cy="15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5"/>
          <w:sz w:val="20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key</w:t>
      </w:r>
    </w:p>
    <w:p>
      <w:pPr>
        <w:spacing w:before="241"/>
        <w:ind w:left="140" w:right="0" w:firstLine="0"/>
        <w:jc w:val="left"/>
        <w:rPr>
          <w:rFonts w:ascii="Trebuchet MS"/>
          <w:b/>
          <w:sz w:val="28"/>
        </w:rPr>
      </w:pPr>
      <w:bookmarkStart w:name="Field List:" w:id="4"/>
      <w:bookmarkEnd w:id="4"/>
      <w:r>
        <w:rPr/>
      </w:r>
      <w:r>
        <w:rPr>
          <w:rFonts w:ascii="Trebuchet MS"/>
          <w:b/>
          <w:sz w:val="28"/>
          <w:u w:val="single"/>
        </w:rPr>
        <w:t>Field</w:t>
      </w:r>
      <w:r>
        <w:rPr>
          <w:rFonts w:ascii="Trebuchet MS"/>
          <w:b/>
          <w:spacing w:val="-8"/>
          <w:sz w:val="28"/>
          <w:u w:val="single"/>
        </w:rPr>
        <w:t> </w:t>
      </w:r>
      <w:r>
        <w:rPr>
          <w:rFonts w:ascii="Trebuchet MS"/>
          <w:b/>
          <w:spacing w:val="-2"/>
          <w:sz w:val="28"/>
          <w:u w:val="single"/>
        </w:rPr>
        <w:t>List:</w:t>
      </w:r>
    </w:p>
    <w:p>
      <w:pPr>
        <w:pStyle w:val="BodyText"/>
        <w:spacing w:before="92"/>
        <w:rPr>
          <w:rFonts w:ascii="Trebuchet MS"/>
          <w:b/>
          <w:sz w:val="20"/>
        </w:rPr>
      </w:pPr>
    </w:p>
    <w:tbl>
      <w:tblPr>
        <w:tblW w:w="0" w:type="auto"/>
        <w:jc w:val="left"/>
        <w:tblInd w:w="1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1093"/>
        <w:gridCol w:w="2801"/>
        <w:gridCol w:w="2436"/>
        <w:gridCol w:w="4936"/>
      </w:tblGrid>
      <w:tr>
        <w:trPr>
          <w:trHeight w:val="537" w:hRule="atLeast"/>
        </w:trPr>
        <w:tc>
          <w:tcPr>
            <w:tcW w:w="3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90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Field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236" w:right="218" w:firstLine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Field Length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518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"/>
              <w:ind w:left="722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File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</w:p>
        </w:tc>
      </w:tr>
      <w:tr>
        <w:trPr>
          <w:trHeight w:val="266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District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(SASID)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(LASID)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359" w:footer="743" w:top="1260" w:bottom="940" w:left="580" w:right="620"/>
          <w:pgNumType w:start="1"/>
        </w:sectPr>
      </w:pPr>
    </w:p>
    <w:p>
      <w:pPr>
        <w:pStyle w:val="BodyText"/>
        <w:spacing w:before="7"/>
        <w:rPr>
          <w:rFonts w:ascii="Trebuchet MS"/>
          <w:b/>
          <w:sz w:val="4"/>
        </w:rPr>
      </w:pPr>
    </w:p>
    <w:tbl>
      <w:tblPr>
        <w:tblW w:w="0" w:type="auto"/>
        <w:jc w:val="left"/>
        <w:tblInd w:w="1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1093"/>
        <w:gridCol w:w="2801"/>
        <w:gridCol w:w="2436"/>
        <w:gridCol w:w="4936"/>
      </w:tblGrid>
      <w:tr>
        <w:trPr>
          <w:trHeight w:val="537" w:hRule="atLeast"/>
        </w:trPr>
        <w:tc>
          <w:tcPr>
            <w:tcW w:w="3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90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Field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236" w:right="218" w:firstLine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Field Length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518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"/>
              <w:ind w:left="722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File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</w:p>
        </w:tc>
      </w:tr>
      <w:tr>
        <w:trPr>
          <w:trHeight w:val="266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Middle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Birth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Format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MMDDYYY</w:t>
            </w: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Student’s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Gender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Calculated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ethnicity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race.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More information below.</w:t>
            </w:r>
          </w:p>
        </w:tc>
      </w:tr>
      <w:tr>
        <w:trPr>
          <w:trHeight w:val="265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Disability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Migrant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migrant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status.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Homeless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96" w:right="76"/>
              <w:rPr>
                <w:sz w:val="22"/>
              </w:rPr>
            </w:pPr>
            <w:r>
              <w:rPr>
                <w:sz w:val="22"/>
              </w:rPr>
              <w:t>Free/Reduced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Lunch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Price </w:t>
            </w:r>
            <w:r>
              <w:rPr>
                <w:spacing w:val="-2"/>
                <w:sz w:val="22"/>
              </w:rPr>
              <w:t>Eligible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Demographic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6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Special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Student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Pipeline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interchange.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269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ELL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ELL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2"/>
                <w:sz w:val="22"/>
              </w:rPr>
              <w:t>Foster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Foster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right="964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School </w:t>
            </w: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6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Exit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Withdraw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Attended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Excused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right="964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School </w:t>
            </w: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Unexcused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9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Missed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School Suspensions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right="964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School </w:t>
            </w: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5840" w:h="12240" w:orient="landscape"/>
          <w:pgMar w:header="359" w:footer="743" w:top="1260" w:bottom="940" w:left="580" w:right="620"/>
        </w:sectPr>
      </w:pPr>
    </w:p>
    <w:p>
      <w:pPr>
        <w:pStyle w:val="BodyText"/>
        <w:spacing w:before="7"/>
        <w:rPr>
          <w:rFonts w:ascii="Trebuchet MS"/>
          <w:b/>
          <w:sz w:val="4"/>
        </w:rPr>
      </w:pPr>
    </w:p>
    <w:tbl>
      <w:tblPr>
        <w:tblW w:w="0" w:type="auto"/>
        <w:jc w:val="left"/>
        <w:tblInd w:w="1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1093"/>
        <w:gridCol w:w="2801"/>
        <w:gridCol w:w="2436"/>
        <w:gridCol w:w="4936"/>
      </w:tblGrid>
      <w:tr>
        <w:trPr>
          <w:trHeight w:val="537" w:hRule="atLeast"/>
        </w:trPr>
        <w:tc>
          <w:tcPr>
            <w:tcW w:w="31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906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Field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atLeast"/>
              <w:ind w:left="236" w:right="218" w:firstLine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Field Length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518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"/>
              <w:ind w:left="722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File</w:t>
            </w:r>
          </w:p>
        </w:tc>
        <w:tc>
          <w:tcPr>
            <w:tcW w:w="4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35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Remarks</w:t>
            </w:r>
          </w:p>
        </w:tc>
      </w:tr>
      <w:tr>
        <w:trPr>
          <w:trHeight w:val="535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96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Days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6"/>
              <w:rPr>
                <w:sz w:val="22"/>
              </w:rPr>
            </w:pPr>
            <w:r>
              <w:rPr>
                <w:sz w:val="22"/>
              </w:rPr>
              <w:t>Habitually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Truant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Status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right="964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School </w:t>
            </w:r>
            <w:r>
              <w:rPr>
                <w:spacing w:val="-2"/>
                <w:sz w:val="22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6"/>
              <w:rPr>
                <w:sz w:val="22"/>
              </w:rPr>
            </w:pPr>
            <w:r>
              <w:rPr>
                <w:sz w:val="22"/>
              </w:rPr>
              <w:t>Chronically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Absent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Status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16"/>
              <w:rPr>
                <w:sz w:val="22"/>
              </w:rPr>
            </w:pPr>
            <w:r>
              <w:rPr>
                <w:sz w:val="22"/>
              </w:rPr>
              <w:t>Calculated using the sum of Total Days Unexcused and Total Days Excused divided by the Total Days Possible.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greater,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‘Y’,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10%,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‘N’.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268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z w:val="22"/>
              </w:rPr>
              <w:t>Gifted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Talented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Gifted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below.</w:t>
            </w:r>
          </w:p>
        </w:tc>
      </w:tr>
      <w:tr>
        <w:trPr>
          <w:trHeight w:val="537" w:hRule="atLeast"/>
        </w:trPr>
        <w:tc>
          <w:tcPr>
            <w:tcW w:w="3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6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highlight w:val="yellow"/>
              </w:rPr>
              <w:t>Non-School</w:t>
            </w:r>
            <w:r>
              <w:rPr>
                <w:color w:val="000000"/>
                <w:spacing w:val="3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Program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highlight w:val="yellow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Student</w:t>
            </w:r>
            <w:r>
              <w:rPr>
                <w:color w:val="000000"/>
                <w:spacing w:val="-12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Interchange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Student</w:t>
            </w:r>
            <w:r>
              <w:rPr>
                <w:color w:val="000000"/>
                <w:spacing w:val="-12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School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highlight w:val="yellow"/>
              </w:rPr>
              <w:t>Association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31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96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Title</w:t>
            </w:r>
            <w:r>
              <w:rPr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I</w:t>
            </w:r>
            <w:r>
              <w:rPr>
                <w:color w:val="000000"/>
                <w:spacing w:val="-4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Student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highlight w:val="yellow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Internal</w:t>
            </w:r>
            <w:r>
              <w:rPr>
                <w:color w:val="000000"/>
                <w:spacing w:val="-13"/>
                <w:sz w:val="22"/>
                <w:highlight w:val="yellow"/>
              </w:rPr>
              <w:t> </w:t>
            </w:r>
            <w:r>
              <w:rPr>
                <w:color w:val="000000"/>
                <w:spacing w:val="-4"/>
                <w:sz w:val="22"/>
                <w:highlight w:val="yellow"/>
              </w:rPr>
              <w:t>Flag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More</w:t>
            </w:r>
            <w:r>
              <w:rPr>
                <w:color w:val="000000"/>
                <w:spacing w:val="-12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information</w:t>
            </w:r>
            <w:r>
              <w:rPr>
                <w:color w:val="000000"/>
                <w:spacing w:val="-11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below.</w:t>
            </w:r>
          </w:p>
        </w:tc>
      </w:tr>
    </w:tbl>
    <w:p>
      <w:pPr>
        <w:spacing w:before="233"/>
        <w:ind w:left="140" w:right="0" w:firstLine="0"/>
        <w:jc w:val="left"/>
        <w:rPr>
          <w:rFonts w:ascii="Trebuchet MS"/>
          <w:b/>
          <w:sz w:val="28"/>
        </w:rPr>
      </w:pPr>
      <w:bookmarkStart w:name="Field Descriptions:" w:id="5"/>
      <w:bookmarkEnd w:id="5"/>
      <w:r>
        <w:rPr/>
      </w:r>
      <w:r>
        <w:rPr>
          <w:rFonts w:ascii="Trebuchet MS"/>
          <w:b/>
          <w:sz w:val="28"/>
          <w:u w:val="single"/>
        </w:rPr>
        <w:t>Field</w:t>
      </w:r>
      <w:r>
        <w:rPr>
          <w:rFonts w:ascii="Trebuchet MS"/>
          <w:b/>
          <w:spacing w:val="-8"/>
          <w:sz w:val="28"/>
          <w:u w:val="single"/>
        </w:rPr>
        <w:t> </w:t>
      </w:r>
      <w:r>
        <w:rPr>
          <w:rFonts w:ascii="Trebuchet MS"/>
          <w:b/>
          <w:spacing w:val="-2"/>
          <w:sz w:val="28"/>
          <w:u w:val="single"/>
        </w:rPr>
        <w:t>Descriptions:</w:t>
      </w:r>
    </w:p>
    <w:p>
      <w:pPr>
        <w:pStyle w:val="Heading1"/>
        <w:spacing w:before="267"/>
      </w:pPr>
      <w:bookmarkStart w:name="Federal Race Student" w:id="6"/>
      <w:bookmarkEnd w:id="6"/>
      <w:r>
        <w:rPr>
          <w:b w:val="0"/>
        </w:rPr>
      </w:r>
      <w:r>
        <w:rPr/>
        <w:t>Federal</w:t>
      </w:r>
      <w:r>
        <w:rPr>
          <w:spacing w:val="-3"/>
        </w:rPr>
        <w:t> </w:t>
      </w:r>
      <w:r>
        <w:rPr/>
        <w:t>Race</w:t>
      </w:r>
      <w:r>
        <w:rPr>
          <w:spacing w:val="-3"/>
        </w:rPr>
        <w:t> </w:t>
      </w:r>
      <w:r>
        <w:rPr>
          <w:spacing w:val="-2"/>
        </w:rPr>
        <w:t>Student</w:t>
      </w:r>
    </w:p>
    <w:p>
      <w:pPr>
        <w:pStyle w:val="BodyText"/>
        <w:spacing w:line="259" w:lineRule="auto" w:before="21"/>
        <w:ind w:left="140"/>
      </w:pPr>
      <w:r>
        <w:rPr/>
        <w:t>The</w:t>
      </w:r>
      <w:r>
        <w:rPr>
          <w:spacing w:val="-1"/>
        </w:rPr>
        <w:t> </w:t>
      </w:r>
      <w:r>
        <w:rPr/>
        <w:t>single category</w:t>
      </w:r>
      <w:r>
        <w:rPr>
          <w:spacing w:val="-1"/>
        </w:rPr>
        <w:t> </w:t>
      </w:r>
      <w:r>
        <w:rPr/>
        <w:t>used to classify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in aggregated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pupil counts,</w:t>
      </w:r>
      <w:r>
        <w:rPr>
          <w:spacing w:val="-1"/>
        </w:rPr>
        <w:t> </w:t>
      </w:r>
      <w:r>
        <w:rPr/>
        <w:t>graduation</w:t>
      </w:r>
      <w:r>
        <w:rPr>
          <w:spacing w:val="-1"/>
        </w:rPr>
        <w:t> </w:t>
      </w:r>
      <w:r>
        <w:rPr/>
        <w:t>rates,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assessment results.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designation</w:t>
      </w:r>
      <w:r>
        <w:rPr>
          <w:spacing w:val="-3"/>
        </w:rPr>
        <w:t> </w:t>
      </w:r>
      <w:r>
        <w:rPr/>
        <w:t>is 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ethnicity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LEA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parent/guardian)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member.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48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320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Alaska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Native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Asian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Black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American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Hispanic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Latino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White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Hawaiian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Pacific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Islander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96"/>
              <w:rPr>
                <w:sz w:val="22"/>
              </w:rPr>
            </w:pPr>
            <w:r>
              <w:rPr>
                <w:spacing w:val="-5"/>
                <w:sz w:val="22"/>
              </w:rPr>
              <w:t>07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Two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Races</w:t>
            </w:r>
          </w:p>
        </w:tc>
      </w:tr>
    </w:tbl>
    <w:p>
      <w:pPr>
        <w:pStyle w:val="Heading1"/>
        <w:spacing w:before="33"/>
      </w:pPr>
      <w:bookmarkStart w:name="Migrant" w:id="7"/>
      <w:bookmarkEnd w:id="7"/>
      <w:r>
        <w:rPr>
          <w:b w:val="0"/>
        </w:rPr>
      </w:r>
      <w:r>
        <w:rPr>
          <w:spacing w:val="-2"/>
        </w:rPr>
        <w:t>Migrant</w:t>
      </w:r>
    </w:p>
    <w:p>
      <w:pPr>
        <w:pStyle w:val="BodyText"/>
        <w:spacing w:line="259" w:lineRule="auto" w:before="22"/>
        <w:ind w:left="139" w:right="498"/>
        <w:jc w:val="both"/>
      </w:pP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Migrant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CDE’s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Migrant</w:t>
      </w:r>
      <w:r>
        <w:rPr>
          <w:spacing w:val="-2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 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to receive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lunch.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LEA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agree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designation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Migrant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Region’s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staff,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 found on </w:t>
      </w:r>
      <w:hyperlink r:id="rId8">
        <w:r>
          <w:rPr>
            <w:color w:val="0000FF"/>
            <w:u w:val="single" w:color="0000FF"/>
          </w:rPr>
          <w:t>the Office of Migrant Education’s website</w:t>
        </w:r>
        <w:r>
          <w:rPr>
            <w:u w:val="none"/>
          </w:rPr>
          <w:t>.</w:t>
        </w:r>
      </w:hyperlink>
    </w:p>
    <w:p>
      <w:pPr>
        <w:spacing w:after="0" w:line="259" w:lineRule="auto"/>
        <w:jc w:val="both"/>
        <w:sectPr>
          <w:pgSz w:w="15840" w:h="12240" w:orient="landscape"/>
          <w:pgMar w:header="359" w:footer="743" w:top="1260" w:bottom="940" w:left="580" w:right="620"/>
        </w:sectPr>
      </w:pPr>
    </w:p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</w:pPr>
      <w:bookmarkStart w:name="Special Education Student" w:id="8"/>
      <w:bookmarkEnd w:id="8"/>
      <w:r>
        <w:rPr>
          <w:b w:val="0"/>
        </w:rPr>
      </w:r>
      <w:r>
        <w:rPr/>
        <w:t>Special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>
          <w:spacing w:val="-2"/>
        </w:rPr>
        <w:t>Student</w:t>
      </w:r>
    </w:p>
    <w:p>
      <w:pPr>
        <w:pStyle w:val="BodyText"/>
        <w:spacing w:line="259" w:lineRule="auto" w:before="22"/>
        <w:ind w:left="140" w:right="179"/>
      </w:pPr>
      <w:r>
        <w:rPr/>
        <w:t>Internal</w:t>
      </w:r>
      <w:r>
        <w:rPr>
          <w:spacing w:val="-1"/>
        </w:rPr>
        <w:t> </w:t>
      </w:r>
      <w:r>
        <w:rPr/>
        <w:t>flag</w:t>
      </w:r>
      <w:r>
        <w:rPr>
          <w:spacing w:val="-2"/>
        </w:rPr>
        <w:t> </w:t>
      </w:r>
      <w:r>
        <w:rPr/>
        <w:t>indicating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default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flag</w:t>
      </w:r>
      <w:r>
        <w:rPr>
          <w:spacing w:val="-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‘0’</w:t>
      </w:r>
      <w:r>
        <w:rPr>
          <w:spacing w:val="-2"/>
        </w:rPr>
        <w:t> </w:t>
      </w:r>
      <w:r>
        <w:rPr/>
        <w:t>(No).</w:t>
      </w:r>
      <w:r>
        <w:rPr>
          <w:spacing w:val="-2"/>
        </w:rPr>
        <w:t> </w:t>
      </w:r>
      <w:r>
        <w:rPr/>
        <w:t>A student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‘1’</w:t>
      </w:r>
      <w:r>
        <w:rPr>
          <w:spacing w:val="-2"/>
        </w:rPr>
        <w:t> </w:t>
      </w:r>
      <w:r>
        <w:rPr/>
        <w:t>(Yes)</w:t>
      </w:r>
      <w:r>
        <w:rPr>
          <w:spacing w:val="-1"/>
        </w:rPr>
        <w:t> </w:t>
      </w:r>
      <w:r>
        <w:rPr/>
        <w:t>value when their SASID is within the Special Education Interchange as eligible for services (Participation File) and the LEA of attendance matches on both files.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  <w:spacing w:before="31"/>
      </w:pPr>
      <w:bookmarkStart w:name="ELL" w:id="9"/>
      <w:bookmarkEnd w:id="9"/>
      <w:r>
        <w:rPr>
          <w:b w:val="0"/>
        </w:rPr>
      </w:r>
      <w:r>
        <w:rPr>
          <w:spacing w:val="-5"/>
        </w:rPr>
        <w:t>ELL</w:t>
      </w:r>
    </w:p>
    <w:p>
      <w:pPr>
        <w:pStyle w:val="BodyText"/>
        <w:spacing w:line="259" w:lineRule="auto" w:before="22"/>
        <w:ind w:left="140" w:right="179"/>
      </w:pPr>
      <w:r>
        <w:rPr/>
        <w:t>The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Learner</w:t>
      </w:r>
      <w:r>
        <w:rPr>
          <w:spacing w:val="-2"/>
        </w:rPr>
        <w:t> </w:t>
      </w:r>
      <w:r>
        <w:rPr/>
        <w:t>(ELL)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record.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‘eng’ and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Proficiency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6,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7 (NEP,</w:t>
      </w:r>
      <w:r>
        <w:rPr>
          <w:spacing w:val="-2"/>
        </w:rPr>
        <w:t> </w:t>
      </w:r>
      <w:r>
        <w:rPr/>
        <w:t>LEP,</w:t>
      </w:r>
      <w:r>
        <w:rPr>
          <w:spacing w:val="-2"/>
        </w:rPr>
        <w:t> </w:t>
      </w:r>
      <w:r>
        <w:rPr/>
        <w:t>FEP Monitor Year 1, or FEP Monitor Year 2) then the ELL status is ‘1’ (Yes). Students with Language Proficiency = 0, 4, 5, 8, 9 (N/A, PHLOTE, FELL, FEP Exit Year 1, or FEP Exit Year 2) are indicated as ‘0’ (No).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</w:pPr>
      <w:bookmarkStart w:name="Foster" w:id="10"/>
      <w:bookmarkEnd w:id="10"/>
      <w:r>
        <w:rPr>
          <w:b w:val="0"/>
        </w:rPr>
      </w:r>
      <w:r>
        <w:rPr>
          <w:spacing w:val="-2"/>
        </w:rPr>
        <w:t>Foster</w:t>
      </w:r>
    </w:p>
    <w:p>
      <w:pPr>
        <w:pStyle w:val="BodyText"/>
        <w:spacing w:line="259" w:lineRule="auto" w:before="21"/>
        <w:ind w:left="140"/>
      </w:pPr>
      <w:r>
        <w:rPr/>
        <w:t>Internal</w:t>
      </w:r>
      <w:r>
        <w:rPr>
          <w:spacing w:val="-2"/>
        </w:rPr>
        <w:t> </w:t>
      </w:r>
      <w:r>
        <w:rPr/>
        <w:t>flag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SASID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foster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CDE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Colorado</w:t>
      </w:r>
      <w:r>
        <w:rPr>
          <w:spacing w:val="-2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(CDHS).</w:t>
      </w:r>
      <w:r>
        <w:rPr>
          <w:spacing w:val="-3"/>
        </w:rPr>
        <w:t> </w:t>
      </w:r>
      <w:r>
        <w:rPr>
          <w:color w:val="000000"/>
          <w:highlight w:val="yellow"/>
        </w:rPr>
        <w:t>Students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are</w:t>
      </w:r>
      <w:r>
        <w:rPr>
          <w:color w:val="000000"/>
        </w:rPr>
        <w:t> </w:t>
      </w:r>
      <w:r>
        <w:rPr>
          <w:color w:val="000000"/>
          <w:highlight w:val="yellow"/>
        </w:rPr>
        <w:t>matched based upon SASID.</w:t>
      </w:r>
    </w:p>
    <w:p>
      <w:pPr>
        <w:pStyle w:val="BodyText"/>
        <w:spacing w:line="259" w:lineRule="auto" w:before="159"/>
        <w:ind w:left="140" w:right="179"/>
      </w:pPr>
      <w:r>
        <w:rPr>
          <w:color w:val="000000"/>
          <w:highlight w:val="yellow"/>
        </w:rPr>
        <w:t>Per C.R.S. 19-1-103 (66) "Foster care" means the placement of a child or youth into the legal custody or legal authority of a county department of human or</w:t>
      </w:r>
      <w:r>
        <w:rPr>
          <w:color w:val="000000"/>
        </w:rPr>
        <w:t> </w:t>
      </w:r>
      <w:r>
        <w:rPr>
          <w:color w:val="000000"/>
          <w:highlight w:val="yellow"/>
        </w:rPr>
        <w:t>social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services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physical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placement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child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youth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kinship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care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placement;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supervised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independent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living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placement,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defined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section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19-7-302;</w:t>
      </w:r>
      <w:r>
        <w:rPr>
          <w:color w:val="000000"/>
        </w:rPr>
        <w:t> </w:t>
      </w:r>
      <w:r>
        <w:rPr>
          <w:color w:val="000000"/>
          <w:highlight w:val="yellow"/>
        </w:rPr>
        <w:t>or certified or licensed facility, or the physical placement of a juvenile committed to the custody of the state department of human services into a community</w:t>
      </w:r>
      <w:r>
        <w:rPr>
          <w:color w:val="000000"/>
        </w:rPr>
        <w:t> </w:t>
      </w:r>
      <w:r>
        <w:rPr>
          <w:color w:val="000000"/>
          <w:spacing w:val="-2"/>
          <w:highlight w:val="yellow"/>
        </w:rPr>
        <w:t>placement.</w:t>
      </w: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</w:pPr>
      <w:bookmarkStart w:name="Chronically Absent Status" w:id="11"/>
      <w:bookmarkEnd w:id="11"/>
      <w:r>
        <w:rPr>
          <w:b w:val="0"/>
        </w:rPr>
      </w:r>
      <w:r>
        <w:rPr/>
        <w:t>Chronically</w:t>
      </w:r>
      <w:r>
        <w:rPr>
          <w:spacing w:val="-5"/>
        </w:rPr>
        <w:t> </w:t>
      </w:r>
      <w:r>
        <w:rPr/>
        <w:t>Absent</w:t>
      </w:r>
      <w:r>
        <w:rPr>
          <w:spacing w:val="-4"/>
        </w:rPr>
        <w:t> </w:t>
      </w:r>
      <w:r>
        <w:rPr>
          <w:spacing w:val="-2"/>
        </w:rPr>
        <w:t>Status</w:t>
      </w:r>
    </w:p>
    <w:p>
      <w:pPr>
        <w:pStyle w:val="BodyText"/>
        <w:spacing w:line="259" w:lineRule="auto" w:before="21"/>
        <w:ind w:left="140"/>
      </w:pPr>
      <w:r>
        <w:rPr/>
        <w:t>Indicator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absent</w:t>
      </w:r>
      <w:r>
        <w:rPr>
          <w:spacing w:val="-2"/>
        </w:rPr>
        <w:t> </w:t>
      </w:r>
      <w:r>
        <w:rPr/>
        <w:t>10% 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public-school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year.</w:t>
      </w:r>
      <w:r>
        <w:rPr>
          <w:spacing w:val="-2"/>
        </w:rPr>
        <w:t> </w:t>
      </w:r>
      <w:r>
        <w:rPr/>
        <w:t>A student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absent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 physically on school grounds and is not participating in instruction or instruction –related activities at an approved off-grounds location for the school day.</w:t>
      </w:r>
    </w:p>
    <w:p>
      <w:pPr>
        <w:spacing w:after="0" w:line="259" w:lineRule="auto"/>
        <w:sectPr>
          <w:pgSz w:w="15840" w:h="12240" w:orient="landscape"/>
          <w:pgMar w:header="359" w:footer="743" w:top="1260" w:bottom="940" w:left="580" w:right="620"/>
        </w:sectPr>
      </w:pPr>
    </w:p>
    <w:p>
      <w:pPr>
        <w:pStyle w:val="BodyText"/>
        <w:spacing w:line="259" w:lineRule="auto" w:before="45"/>
        <w:ind w:left="139" w:right="179"/>
      </w:pPr>
      <w:r>
        <w:rPr/>
        <w:t>Chronically</w:t>
      </w:r>
      <w:r>
        <w:rPr>
          <w:spacing w:val="-3"/>
        </w:rPr>
        <w:t> </w:t>
      </w:r>
      <w:r>
        <w:rPr/>
        <w:t>absent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absent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(e.g.,</w:t>
      </w:r>
      <w:r>
        <w:rPr>
          <w:spacing w:val="-3"/>
        </w:rPr>
        <w:t> </w:t>
      </w:r>
      <w:r>
        <w:rPr/>
        <w:t>illness,</w:t>
      </w:r>
      <w:r>
        <w:rPr>
          <w:spacing w:val="-3"/>
        </w:rPr>
        <w:t> </w:t>
      </w:r>
      <w:r>
        <w:rPr/>
        <w:t>suspension,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family</w:t>
      </w:r>
      <w:r>
        <w:rPr>
          <w:spacing w:val="-2"/>
        </w:rPr>
        <w:t> </w:t>
      </w:r>
      <w:r>
        <w:rPr/>
        <w:t>member),</w:t>
      </w:r>
      <w:r>
        <w:rPr>
          <w:spacing w:val="-3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 whether absences are excused or unexcused. This count would include students in grades K-12.</w:t>
      </w:r>
    </w:p>
    <w:p>
      <w:pPr>
        <w:pStyle w:val="BodyText"/>
        <w:spacing w:before="160"/>
        <w:ind w:left="139"/>
      </w:pPr>
      <w:r>
        <w:rPr/>
        <w:t>Calculated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Days</w:t>
      </w:r>
      <w:r>
        <w:rPr>
          <w:spacing w:val="-5"/>
        </w:rPr>
        <w:t> </w:t>
      </w:r>
      <w:r>
        <w:rPr/>
        <w:t>Unexcused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Excused</w:t>
      </w:r>
      <w:r>
        <w:rPr>
          <w:spacing w:val="-6"/>
        </w:rPr>
        <w:t> </w:t>
      </w:r>
      <w:r>
        <w:rPr/>
        <w:t>divided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7"/>
        </w:rPr>
        <w:t> </w:t>
      </w:r>
      <w:r>
        <w:rPr/>
        <w:t>Days</w:t>
      </w:r>
      <w:r>
        <w:rPr>
          <w:spacing w:val="-6"/>
        </w:rPr>
        <w:t> </w:t>
      </w:r>
      <w:r>
        <w:rPr/>
        <w:t>Possible.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10%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greater,</w:t>
      </w:r>
      <w:r>
        <w:rPr>
          <w:spacing w:val="-7"/>
        </w:rPr>
        <w:t> </w:t>
      </w:r>
      <w:r>
        <w:rPr/>
        <w:t>then</w:t>
      </w:r>
      <w:r>
        <w:rPr>
          <w:spacing w:val="-5"/>
        </w:rPr>
        <w:t> </w:t>
      </w:r>
      <w:r>
        <w:rPr/>
        <w:t>‘Y’,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10%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>
          <w:spacing w:val="-4"/>
        </w:rPr>
        <w:t>‘N’.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7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</w:pPr>
      <w:bookmarkStart w:name="Gifted and Talented" w:id="12"/>
      <w:bookmarkEnd w:id="12"/>
      <w:r>
        <w:rPr>
          <w:b w:val="0"/>
        </w:rPr>
      </w:r>
      <w:r>
        <w:rPr/>
        <w:t>Gifted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Talented</w:t>
      </w:r>
    </w:p>
    <w:p>
      <w:pPr>
        <w:pStyle w:val="BodyText"/>
        <w:spacing w:before="22"/>
        <w:ind w:left="140"/>
      </w:pPr>
      <w:r>
        <w:rPr/>
        <w:t>Student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Gifted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Talented</w:t>
      </w:r>
      <w:r>
        <w:rPr>
          <w:spacing w:val="-6"/>
        </w:rPr>
        <w:t> </w:t>
      </w:r>
      <w:r>
        <w:rPr/>
        <w:t>(marked</w:t>
      </w:r>
      <w:r>
        <w:rPr>
          <w:spacing w:val="-5"/>
        </w:rPr>
        <w:t> </w:t>
      </w:r>
      <w:r>
        <w:rPr/>
        <w:t>Yes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1)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/>
        <w:t>Gifted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Association</w:t>
      </w:r>
      <w:r>
        <w:rPr>
          <w:spacing w:val="-6"/>
        </w:rPr>
        <w:t> </w:t>
      </w:r>
      <w:r>
        <w:rPr>
          <w:spacing w:val="-2"/>
        </w:rPr>
        <w:t>file.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569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94"/>
      </w:tblGrid>
      <w:tr>
        <w:trPr>
          <w:trHeight w:val="269" w:hRule="atLeast"/>
        </w:trPr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</w:tbl>
    <w:p>
      <w:pPr>
        <w:pStyle w:val="Heading1"/>
        <w:spacing w:before="31"/>
      </w:pPr>
      <w:bookmarkStart w:name="Title I Student" w:id="13"/>
      <w:bookmarkEnd w:id="13"/>
      <w:r>
        <w:rPr>
          <w:b w:val="0"/>
        </w:rPr>
      </w:r>
      <w:r>
        <w:rPr>
          <w:color w:val="000000"/>
          <w:highlight w:val="yellow"/>
        </w:rPr>
        <w:t>Title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Student</w:t>
      </w:r>
    </w:p>
    <w:p>
      <w:pPr>
        <w:pStyle w:val="BodyText"/>
        <w:spacing w:line="259" w:lineRule="auto" w:before="22"/>
        <w:ind w:left="140" w:right="179"/>
      </w:pP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student's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Title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status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is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flagged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based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supporting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file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from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Federal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Programs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Office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Schoolwide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programs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  <w:u w:val="single"/>
        </w:rPr>
        <w:t>or</w:t>
      </w:r>
      <w:r>
        <w:rPr>
          <w:color w:val="000000"/>
          <w:spacing w:val="-1"/>
          <w:highlight w:val="yellow"/>
          <w:u w:val="single"/>
        </w:rPr>
        <w:t> </w:t>
      </w:r>
      <w:r>
        <w:rPr>
          <w:color w:val="000000"/>
          <w:highlight w:val="yellow"/>
          <w:u w:val="none"/>
        </w:rPr>
        <w:t>flagged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based</w:t>
      </w:r>
      <w:r>
        <w:rPr>
          <w:color w:val="000000"/>
          <w:spacing w:val="-3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on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the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Title</w:t>
      </w:r>
      <w:r>
        <w:rPr>
          <w:color w:val="000000"/>
          <w:spacing w:val="-3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I</w:t>
      </w:r>
      <w:r>
        <w:rPr>
          <w:color w:val="000000"/>
          <w:u w:val="none"/>
        </w:rPr>
        <w:t> </w:t>
      </w:r>
      <w:r>
        <w:rPr>
          <w:color w:val="000000"/>
          <w:highlight w:val="yellow"/>
          <w:u w:val="none"/>
        </w:rPr>
        <w:t>Interchange (Targeted Assistance) file uploaded by LEAs.</w:t>
      </w:r>
    </w:p>
    <w:p>
      <w:pPr>
        <w:pStyle w:val="BodyText"/>
        <w:spacing w:line="259" w:lineRule="auto" w:before="159"/>
        <w:ind w:left="140"/>
      </w:pPr>
      <w:r>
        <w:rPr>
          <w:color w:val="000000"/>
          <w:highlight w:val="yellow"/>
        </w:rPr>
        <w:t>Schoolwide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(SW)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–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Schoolwide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(SW)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reform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provides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opportunities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all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children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meet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states’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proficient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and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advanced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levels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student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academic</w:t>
      </w:r>
      <w:r>
        <w:rPr>
          <w:color w:val="000000"/>
        </w:rPr>
        <w:t> </w:t>
      </w:r>
      <w:r>
        <w:rPr>
          <w:color w:val="000000"/>
          <w:highlight w:val="yellow"/>
        </w:rPr>
        <w:t>achievement. All students enrolled within the grade span served in Title I Schoolwide program are flagged as Title I students (code ‘2’).</w:t>
      </w:r>
    </w:p>
    <w:p>
      <w:pPr>
        <w:pStyle w:val="BodyText"/>
        <w:spacing w:line="259" w:lineRule="auto" w:before="160"/>
        <w:ind w:left="140"/>
      </w:pPr>
      <w:r>
        <w:rPr>
          <w:color w:val="000000"/>
          <w:highlight w:val="yellow"/>
        </w:rPr>
        <w:t>Targeted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Assistance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(TA)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–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All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students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participating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Title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services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within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school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that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implements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a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Targeted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Assistance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program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(as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reported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Title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</w:t>
      </w:r>
      <w:r>
        <w:rPr>
          <w:color w:val="000000"/>
        </w:rPr>
        <w:t> </w:t>
      </w:r>
      <w:r>
        <w:rPr>
          <w:color w:val="000000"/>
          <w:highlight w:val="yellow"/>
        </w:rPr>
        <w:t>Interchange) are flagged as Title I students (code ‘3’).</w:t>
      </w:r>
    </w:p>
    <w:p>
      <w:pPr>
        <w:pStyle w:val="BodyText"/>
        <w:spacing w:line="259" w:lineRule="auto" w:before="160"/>
        <w:ind w:left="140" w:right="179"/>
      </w:pPr>
      <w:r>
        <w:rPr>
          <w:color w:val="000000"/>
          <w:highlight w:val="yellow"/>
        </w:rPr>
        <w:t>For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more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regarding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Title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Interchange,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please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visit</w:t>
      </w:r>
      <w:r>
        <w:rPr>
          <w:color w:val="000000"/>
          <w:spacing w:val="-2"/>
          <w:highlight w:val="yellow"/>
        </w:rPr>
        <w:t> </w:t>
      </w:r>
      <w:hyperlink r:id="rId9">
        <w:r>
          <w:rPr>
            <w:color w:val="0000FF"/>
            <w:highlight w:val="yellow"/>
            <w:u w:val="single" w:color="0000FF"/>
          </w:rPr>
          <w:t>the</w:t>
        </w:r>
        <w:r>
          <w:rPr>
            <w:color w:val="0000FF"/>
            <w:spacing w:val="-2"/>
            <w:highlight w:val="yellow"/>
            <w:u w:val="single" w:color="0000FF"/>
          </w:rPr>
          <w:t> </w:t>
        </w:r>
        <w:r>
          <w:rPr>
            <w:color w:val="0000FF"/>
            <w:highlight w:val="yellow"/>
            <w:u w:val="single" w:color="0000FF"/>
          </w:rPr>
          <w:t>Title</w:t>
        </w:r>
        <w:r>
          <w:rPr>
            <w:color w:val="0000FF"/>
            <w:spacing w:val="-2"/>
            <w:highlight w:val="yellow"/>
            <w:u w:val="single" w:color="0000FF"/>
          </w:rPr>
          <w:t> </w:t>
        </w:r>
        <w:r>
          <w:rPr>
            <w:color w:val="0000FF"/>
            <w:highlight w:val="yellow"/>
            <w:u w:val="single" w:color="0000FF"/>
          </w:rPr>
          <w:t>I</w:t>
        </w:r>
        <w:r>
          <w:rPr>
            <w:color w:val="0000FF"/>
            <w:spacing w:val="-2"/>
            <w:highlight w:val="yellow"/>
            <w:u w:val="single" w:color="0000FF"/>
          </w:rPr>
          <w:t> </w:t>
        </w:r>
        <w:r>
          <w:rPr>
            <w:color w:val="0000FF"/>
            <w:highlight w:val="yellow"/>
            <w:u w:val="single" w:color="0000FF"/>
          </w:rPr>
          <w:t>Interchange</w:t>
        </w:r>
        <w:r>
          <w:rPr>
            <w:color w:val="0000FF"/>
            <w:spacing w:val="-2"/>
            <w:highlight w:val="yellow"/>
            <w:u w:val="single" w:color="0000FF"/>
          </w:rPr>
          <w:t> </w:t>
        </w:r>
        <w:r>
          <w:rPr>
            <w:color w:val="0000FF"/>
            <w:highlight w:val="yellow"/>
            <w:u w:val="single" w:color="0000FF"/>
          </w:rPr>
          <w:t>website</w:t>
        </w:r>
      </w:hyperlink>
      <w:r>
        <w:rPr>
          <w:color w:val="000000"/>
          <w:highlight w:val="yellow"/>
          <w:u w:val="none"/>
        </w:rPr>
        <w:t>.</w:t>
      </w:r>
      <w:r>
        <w:rPr>
          <w:color w:val="000000"/>
          <w:spacing w:val="-1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For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more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information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on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Title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I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program,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please</w:t>
      </w:r>
      <w:r>
        <w:rPr>
          <w:color w:val="000000"/>
          <w:spacing w:val="-2"/>
          <w:highlight w:val="yellow"/>
          <w:u w:val="none"/>
        </w:rPr>
        <w:t> </w:t>
      </w:r>
      <w:r>
        <w:rPr>
          <w:color w:val="000000"/>
          <w:highlight w:val="yellow"/>
          <w:u w:val="none"/>
        </w:rPr>
        <w:t>visit</w:t>
      </w:r>
      <w:r>
        <w:rPr>
          <w:color w:val="000000"/>
          <w:spacing w:val="-2"/>
          <w:highlight w:val="yellow"/>
          <w:u w:val="none"/>
        </w:rPr>
        <w:t> </w:t>
      </w:r>
      <w:hyperlink r:id="rId10">
        <w:r>
          <w:rPr>
            <w:color w:val="0000FF"/>
            <w:highlight w:val="yellow"/>
            <w:u w:val="single" w:color="0000FF"/>
          </w:rPr>
          <w:t>the</w:t>
        </w:r>
        <w:r>
          <w:rPr>
            <w:color w:val="0000FF"/>
            <w:spacing w:val="-2"/>
            <w:highlight w:val="yellow"/>
            <w:u w:val="single" w:color="0000FF"/>
          </w:rPr>
          <w:t> </w:t>
        </w:r>
        <w:r>
          <w:rPr>
            <w:color w:val="0000FF"/>
            <w:highlight w:val="yellow"/>
            <w:u w:val="single" w:color="0000FF"/>
          </w:rPr>
          <w:t>Title</w:t>
        </w:r>
      </w:hyperlink>
      <w:r>
        <w:rPr>
          <w:color w:val="0000FF"/>
          <w:u w:val="none"/>
        </w:rPr>
        <w:t> </w:t>
      </w:r>
      <w:hyperlink r:id="rId10">
        <w:r>
          <w:rPr>
            <w:color w:val="0000FF"/>
            <w:highlight w:val="yellow"/>
            <w:u w:val="single" w:color="0000FF"/>
          </w:rPr>
          <w:t>I, Part A: Improving the Academic Achievement of the Disadvantages website</w:t>
        </w:r>
        <w:r>
          <w:rPr>
            <w:color w:val="000000"/>
            <w:highlight w:val="yellow"/>
            <w:u w:val="none"/>
          </w:rPr>
          <w:t>.</w:t>
        </w:r>
      </w:hyperlink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56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129"/>
        <w:gridCol w:w="109"/>
        <w:gridCol w:w="1047"/>
        <w:gridCol w:w="1441"/>
      </w:tblGrid>
      <w:tr>
        <w:trPr>
          <w:trHeight w:val="259" w:hRule="atLeast"/>
        </w:trPr>
        <w:tc>
          <w:tcPr>
            <w:tcW w:w="592" w:type="dxa"/>
            <w:tcBorders>
              <w:left w:val="double" w:sz="4" w:space="0" w:color="F1F1F1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exact"/>
              <w:ind w:left="118" w:right="-15"/>
              <w:rPr>
                <w:b/>
                <w:sz w:val="22"/>
              </w:rPr>
            </w:pPr>
            <w:r>
              <w:rPr>
                <w:b/>
                <w:color w:val="000000"/>
                <w:spacing w:val="-4"/>
                <w:sz w:val="22"/>
                <w:highlight w:val="yellow"/>
              </w:rPr>
              <w:t>Code</w:t>
            </w:r>
          </w:p>
        </w:tc>
        <w:tc>
          <w:tcPr>
            <w:tcW w:w="12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>
            <w:pPr>
              <w:pStyle w:val="TableParagraph"/>
              <w:spacing w:line="240" w:lineRule="exact"/>
              <w:ind w:left="2" w:right="-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Description</w:t>
            </w:r>
          </w:p>
        </w:tc>
        <w:tc>
          <w:tcPr>
            <w:tcW w:w="1441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2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highlight w:val="yellow"/>
              </w:rPr>
              <w:t>0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highlight w:val="yellow"/>
              </w:rPr>
              <w:t>No</w:t>
            </w:r>
          </w:p>
        </w:tc>
      </w:tr>
      <w:tr>
        <w:trPr>
          <w:trHeight w:val="269" w:hRule="atLeast"/>
        </w:trPr>
        <w:tc>
          <w:tcPr>
            <w:tcW w:w="72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7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highlight w:val="yellow"/>
              </w:rPr>
              <w:t>2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Yes,</w:t>
            </w:r>
            <w:r>
              <w:rPr>
                <w:color w:val="000000"/>
                <w:spacing w:val="-7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Schoolwide</w:t>
            </w:r>
          </w:p>
        </w:tc>
      </w:tr>
      <w:tr>
        <w:trPr>
          <w:trHeight w:val="268" w:hRule="atLeast"/>
        </w:trPr>
        <w:tc>
          <w:tcPr>
            <w:tcW w:w="72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7"/>
              <w:rPr>
                <w:sz w:val="22"/>
              </w:rPr>
            </w:pPr>
            <w:r>
              <w:rPr>
                <w:color w:val="000000"/>
                <w:spacing w:val="-10"/>
                <w:sz w:val="22"/>
                <w:highlight w:val="yellow"/>
              </w:rPr>
              <w:t>3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color w:val="000000"/>
                <w:sz w:val="22"/>
                <w:highlight w:val="yellow"/>
              </w:rPr>
              <w:t>Yes,</w:t>
            </w:r>
            <w:r>
              <w:rPr>
                <w:color w:val="000000"/>
                <w:spacing w:val="-10"/>
                <w:sz w:val="22"/>
                <w:highlight w:val="yellow"/>
              </w:rPr>
              <w:t> </w:t>
            </w:r>
            <w:r>
              <w:rPr>
                <w:color w:val="000000"/>
                <w:sz w:val="22"/>
                <w:highlight w:val="yellow"/>
              </w:rPr>
              <w:t>Targeted</w:t>
            </w:r>
            <w:r>
              <w:rPr>
                <w:color w:val="000000"/>
                <w:spacing w:val="-9"/>
                <w:sz w:val="22"/>
                <w:highlight w:val="yellow"/>
              </w:rPr>
              <w:t> </w:t>
            </w:r>
            <w:r>
              <w:rPr>
                <w:color w:val="000000"/>
                <w:spacing w:val="-2"/>
                <w:sz w:val="22"/>
                <w:highlight w:val="yellow"/>
              </w:rPr>
              <w:t>Assistance</w:t>
            </w:r>
          </w:p>
        </w:tc>
      </w:tr>
    </w:tbl>
    <w:p>
      <w:pPr>
        <w:spacing w:before="225"/>
        <w:ind w:left="140" w:right="0" w:firstLine="0"/>
        <w:jc w:val="left"/>
        <w:rPr>
          <w:rFonts w:ascii="Trebuchet MS"/>
          <w:b/>
          <w:sz w:val="28"/>
        </w:rPr>
      </w:pPr>
      <w:bookmarkStart w:name="Document Changes:" w:id="14"/>
      <w:bookmarkEnd w:id="14"/>
      <w:r>
        <w:rPr/>
      </w:r>
      <w:r>
        <w:rPr>
          <w:rFonts w:ascii="Trebuchet MS"/>
          <w:b/>
          <w:sz w:val="28"/>
          <w:u w:val="single"/>
        </w:rPr>
        <w:t>Document</w:t>
      </w:r>
      <w:r>
        <w:rPr>
          <w:rFonts w:ascii="Trebuchet MS"/>
          <w:b/>
          <w:spacing w:val="-17"/>
          <w:sz w:val="28"/>
          <w:u w:val="single"/>
        </w:rPr>
        <w:t> </w:t>
      </w:r>
      <w:r>
        <w:rPr>
          <w:rFonts w:ascii="Trebuchet MS"/>
          <w:b/>
          <w:spacing w:val="-2"/>
          <w:sz w:val="28"/>
          <w:u w:val="single"/>
        </w:rPr>
        <w:t>Changes:</w:t>
      </w:r>
    </w:p>
    <w:p>
      <w:pPr>
        <w:pStyle w:val="BodyText"/>
        <w:spacing w:before="33"/>
        <w:rPr>
          <w:rFonts w:ascii="Trebuchet MS"/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4587"/>
        <w:gridCol w:w="4589"/>
        <w:gridCol w:w="3597"/>
      </w:tblGrid>
      <w:tr>
        <w:trPr>
          <w:trHeight w:val="269" w:hRule="atLeast"/>
        </w:trPr>
        <w:tc>
          <w:tcPr>
            <w:tcW w:w="1615" w:type="dxa"/>
            <w:shd w:val="clear" w:color="auto" w:fill="F1F1F1"/>
          </w:tcPr>
          <w:p>
            <w:pPr>
              <w:pStyle w:val="TableParagraph"/>
              <w:spacing w:before="1"/>
              <w:ind w:left="0" w:right="579"/>
              <w:jc w:val="righ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587" w:type="dxa"/>
            <w:shd w:val="clear" w:color="auto" w:fill="F1F1F1"/>
          </w:tcPr>
          <w:p>
            <w:pPr>
              <w:pStyle w:val="TableParagraph"/>
              <w:spacing w:before="1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Change</w:t>
            </w:r>
          </w:p>
        </w:tc>
        <w:tc>
          <w:tcPr>
            <w:tcW w:w="4589" w:type="dxa"/>
            <w:shd w:val="clear" w:color="auto" w:fill="F1F1F1"/>
          </w:tcPr>
          <w:p>
            <w:pPr>
              <w:pStyle w:val="TableParagraph"/>
              <w:spacing w:before="1"/>
              <w:ind w:left="1440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Change</w:t>
            </w:r>
          </w:p>
        </w:tc>
        <w:tc>
          <w:tcPr>
            <w:tcW w:w="3597" w:type="dxa"/>
            <w:shd w:val="clear" w:color="auto" w:fill="F1F1F1"/>
          </w:tcPr>
          <w:p>
            <w:pPr>
              <w:pStyle w:val="TableParagraph"/>
              <w:spacing w:before="1"/>
              <w:ind w:left="8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Element(s)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Affected</w:t>
            </w:r>
          </w:p>
        </w:tc>
      </w:tr>
      <w:tr>
        <w:trPr>
          <w:trHeight w:val="537" w:hRule="atLeast"/>
        </w:trPr>
        <w:tc>
          <w:tcPr>
            <w:tcW w:w="1615" w:type="dxa"/>
          </w:tcPr>
          <w:p>
            <w:pPr>
              <w:pStyle w:val="TableParagraph"/>
              <w:spacing w:line="240" w:lineRule="auto"/>
              <w:ind w:left="0" w:right="5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1/18/2024</w:t>
            </w:r>
          </w:p>
        </w:tc>
        <w:tc>
          <w:tcPr>
            <w:tcW w:w="458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Updated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“district”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“LEA”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throughout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document</w:t>
            </w:r>
          </w:p>
        </w:tc>
        <w:tc>
          <w:tcPr>
            <w:tcW w:w="45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definitions</w:t>
            </w:r>
          </w:p>
        </w:tc>
        <w:tc>
          <w:tcPr>
            <w:tcW w:w="359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pgSz w:w="15840" w:h="12240" w:orient="landscape"/>
          <w:pgMar w:header="359" w:footer="743" w:top="1260" w:bottom="940" w:left="580" w:right="6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4587"/>
        <w:gridCol w:w="4589"/>
        <w:gridCol w:w="3597"/>
      </w:tblGrid>
      <w:tr>
        <w:trPr>
          <w:trHeight w:val="269" w:hRule="atLeast"/>
        </w:trPr>
        <w:tc>
          <w:tcPr>
            <w:tcW w:w="1615" w:type="dxa"/>
            <w:shd w:val="clear" w:color="auto" w:fill="F1F1F1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587" w:type="dxa"/>
            <w:shd w:val="clear" w:color="auto" w:fill="F1F1F1"/>
          </w:tcPr>
          <w:p>
            <w:pPr>
              <w:pStyle w:val="TableParagraph"/>
              <w:spacing w:before="1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Change</w:t>
            </w:r>
          </w:p>
        </w:tc>
        <w:tc>
          <w:tcPr>
            <w:tcW w:w="4589" w:type="dxa"/>
            <w:shd w:val="clear" w:color="auto" w:fill="F1F1F1"/>
          </w:tcPr>
          <w:p>
            <w:pPr>
              <w:pStyle w:val="TableParagraph"/>
              <w:spacing w:before="1"/>
              <w:ind w:left="1440"/>
              <w:rPr>
                <w:b/>
                <w:sz w:val="22"/>
              </w:rPr>
            </w:pPr>
            <w:r>
              <w:rPr>
                <w:b/>
                <w:sz w:val="22"/>
              </w:rPr>
              <w:t>Reason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Change</w:t>
            </w:r>
          </w:p>
        </w:tc>
        <w:tc>
          <w:tcPr>
            <w:tcW w:w="3597" w:type="dxa"/>
            <w:shd w:val="clear" w:color="auto" w:fill="F1F1F1"/>
          </w:tcPr>
          <w:p>
            <w:pPr>
              <w:pStyle w:val="TableParagraph"/>
              <w:spacing w:before="1"/>
              <w:ind w:left="89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Element(s)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Affected</w:t>
            </w:r>
          </w:p>
        </w:tc>
      </w:tr>
      <w:tr>
        <w:trPr>
          <w:trHeight w:val="268" w:hRule="atLeast"/>
        </w:trPr>
        <w:tc>
          <w:tcPr>
            <w:tcW w:w="161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2/12/2024</w:t>
            </w:r>
          </w:p>
        </w:tc>
        <w:tc>
          <w:tcPr>
            <w:tcW w:w="458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Format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update</w:t>
            </w:r>
          </w:p>
        </w:tc>
        <w:tc>
          <w:tcPr>
            <w:tcW w:w="45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accessibility</w:t>
            </w:r>
          </w:p>
        </w:tc>
        <w:tc>
          <w:tcPr>
            <w:tcW w:w="359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1615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2/12/2024</w:t>
            </w:r>
          </w:p>
        </w:tc>
        <w:tc>
          <w:tcPr>
            <w:tcW w:w="45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Added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Gifted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458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Helpful to track attendance data for gifted students.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Gifted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collected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Interchange.</w:t>
            </w:r>
          </w:p>
        </w:tc>
        <w:tc>
          <w:tcPr>
            <w:tcW w:w="3597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Gifted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Talented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</w:tr>
      <w:tr>
        <w:trPr>
          <w:trHeight w:val="537" w:hRule="atLeast"/>
        </w:trPr>
        <w:tc>
          <w:tcPr>
            <w:tcW w:w="1615" w:type="dxa"/>
          </w:tcPr>
          <w:p>
            <w:pPr>
              <w:pStyle w:val="TableParagraph"/>
              <w:spacing w:line="240" w:lineRule="auto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12/11/2024</w:t>
            </w:r>
          </w:p>
        </w:tc>
        <w:tc>
          <w:tcPr>
            <w:tcW w:w="45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Added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Non-School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Field</w:t>
            </w:r>
          </w:p>
        </w:tc>
        <w:tc>
          <w:tcPr>
            <w:tcW w:w="4589" w:type="dxa"/>
          </w:tcPr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sz w:val="22"/>
              </w:rPr>
              <w:t>Helpful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verify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 not for our 100% non-school program students.</w:t>
            </w:r>
          </w:p>
        </w:tc>
        <w:tc>
          <w:tcPr>
            <w:tcW w:w="3597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Non-School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Program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Field</w:t>
            </w:r>
          </w:p>
        </w:tc>
      </w:tr>
      <w:tr>
        <w:trPr>
          <w:trHeight w:val="803" w:hRule="atLeast"/>
        </w:trPr>
        <w:tc>
          <w:tcPr>
            <w:tcW w:w="1615" w:type="dxa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12/11/2024</w:t>
            </w:r>
          </w:p>
        </w:tc>
        <w:tc>
          <w:tcPr>
            <w:tcW w:w="458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sz w:val="22"/>
              </w:rPr>
              <w:t>Added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  <w:tc>
          <w:tcPr>
            <w:tcW w:w="4589" w:type="dxa"/>
          </w:tcPr>
          <w:p>
            <w:pPr>
              <w:pStyle w:val="TableParagraph"/>
              <w:spacing w:line="240" w:lineRule="auto"/>
              <w:ind w:right="29"/>
              <w:rPr>
                <w:sz w:val="22"/>
              </w:rPr>
            </w:pPr>
            <w:r>
              <w:rPr>
                <w:sz w:val="22"/>
              </w:rPr>
              <w:t>Helpful to track attendance for our title I students.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Interchange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uploaded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year.</w:t>
            </w:r>
          </w:p>
        </w:tc>
        <w:tc>
          <w:tcPr>
            <w:tcW w:w="3597" w:type="dxa"/>
          </w:tcPr>
          <w:p>
            <w:pPr>
              <w:pStyle w:val="TableParagraph"/>
              <w:spacing w:line="266" w:lineRule="exact"/>
              <w:ind w:left="109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Flag</w:t>
            </w:r>
          </w:p>
        </w:tc>
      </w:tr>
    </w:tbl>
    <w:sectPr>
      <w:pgSz w:w="15840" w:h="12240" w:orient="landscape"/>
      <w:pgMar w:header="359" w:footer="743" w:top="1260" w:bottom="940" w:left="5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2464">
              <wp:simplePos x="0" y="0"/>
              <wp:positionH relativeFrom="page">
                <wp:posOffset>444500</wp:posOffset>
              </wp:positionH>
              <wp:positionV relativeFrom="page">
                <wp:posOffset>7160577</wp:posOffset>
              </wp:positionV>
              <wp:extent cx="1760855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608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Last</w:t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585858"/>
                            </w:rPr>
                            <w:t>Updated:</w:t>
                          </w:r>
                          <w:r>
                            <w:rPr>
                              <w:color w:val="585858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585858"/>
                            </w:rPr>
                            <w:t>November</w:t>
                          </w:r>
                          <w:r>
                            <w:rPr>
                              <w:color w:val="585858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585858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563.825012pt;width:138.65pt;height:13pt;mso-position-horizontal-relative:page;mso-position-vertical-relative:page;z-index:-162140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585858"/>
                      </w:rPr>
                      <w:t>Last</w:t>
                    </w:r>
                    <w:r>
                      <w:rPr>
                        <w:color w:val="585858"/>
                        <w:spacing w:val="-10"/>
                      </w:rPr>
                      <w:t> </w:t>
                    </w:r>
                    <w:r>
                      <w:rPr>
                        <w:color w:val="585858"/>
                      </w:rPr>
                      <w:t>Updated:</w:t>
                    </w:r>
                    <w:r>
                      <w:rPr>
                        <w:color w:val="585858"/>
                        <w:spacing w:val="-10"/>
                      </w:rPr>
                      <w:t> </w:t>
                    </w:r>
                    <w:r>
                      <w:rPr>
                        <w:color w:val="585858"/>
                      </w:rPr>
                      <w:t>November</w:t>
                    </w:r>
                    <w:r>
                      <w:rPr>
                        <w:color w:val="585858"/>
                        <w:spacing w:val="-9"/>
                      </w:rPr>
                      <w:t> </w:t>
                    </w:r>
                    <w:r>
                      <w:rPr>
                        <w:color w:val="585858"/>
                        <w:spacing w:val="-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2976">
              <wp:simplePos x="0" y="0"/>
              <wp:positionH relativeFrom="page">
                <wp:posOffset>8961443</wp:posOffset>
              </wp:positionH>
              <wp:positionV relativeFrom="page">
                <wp:posOffset>7160577</wp:posOffset>
              </wp:positionV>
              <wp:extent cx="65151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51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585858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585858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585858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585858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585858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585858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22"/>
                            </w:rPr>
                            <w:t>of</w:t>
                          </w:r>
                          <w:r>
                            <w:rPr>
                              <w:color w:val="585858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85858"/>
                              <w:spacing w:val="-10"/>
                              <w:sz w:val="22"/>
                            </w:rPr>
                            <w:t>6</w:t>
                          </w:r>
                          <w:r>
                            <w:rPr>
                              <w:b/>
                              <w:color w:val="585858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5.625488pt;margin-top:563.825012pt;width:51.3pt;height:13pt;mso-position-horizontal-relative:page;mso-position-vertical-relative:page;z-index:-16213504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Page</w:t>
                    </w:r>
                    <w:r>
                      <w:rPr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585858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585858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  <w:sz w:val="22"/>
                      </w:rPr>
                      <w:t>1</w:t>
                    </w:r>
                    <w:r>
                      <w:rPr>
                        <w:b/>
                        <w:color w:val="585858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585858"/>
                        <w:sz w:val="22"/>
                      </w:rPr>
                      <w:t>of</w:t>
                    </w:r>
                    <w:r>
                      <w:rPr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585858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585858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585858"/>
                        <w:spacing w:val="-10"/>
                        <w:sz w:val="22"/>
                      </w:rPr>
                      <w:t>6</w:t>
                    </w:r>
                    <w:r>
                      <w:rPr>
                        <w:b/>
                        <w:color w:val="585858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1440">
              <wp:simplePos x="0" y="0"/>
              <wp:positionH relativeFrom="page">
                <wp:posOffset>2893567</wp:posOffset>
              </wp:positionH>
              <wp:positionV relativeFrom="page">
                <wp:posOffset>215442</wp:posOffset>
              </wp:positionV>
              <wp:extent cx="4283075" cy="3505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28307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rebuchet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44"/>
                            </w:rPr>
                            <w:t>2024-2025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z w:val="44"/>
                            </w:rPr>
                            <w:t>Attendance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44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44"/>
                            </w:rPr>
                            <w:t>Snapshot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7.839996pt;margin-top:16.963993pt;width:337.25pt;height:27.6pt;mso-position-horizontal-relative:page;mso-position-vertical-relative:page;z-index:-1621504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rebuchet MS"/>
                        <w:b/>
                        <w:sz w:val="44"/>
                      </w:rPr>
                    </w:pPr>
                    <w:r>
                      <w:rPr>
                        <w:rFonts w:ascii="Trebuchet MS"/>
                        <w:b/>
                        <w:sz w:val="44"/>
                      </w:rPr>
                      <w:t>2024-2025</w:t>
                    </w:r>
                    <w:r>
                      <w:rPr>
                        <w:rFonts w:ascii="Trebuchet MS"/>
                        <w:b/>
                        <w:spacing w:val="-7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44"/>
                      </w:rPr>
                      <w:t>Attendance</w:t>
                    </w:r>
                    <w:r>
                      <w:rPr>
                        <w:rFonts w:ascii="Trebuchet MS"/>
                        <w:b/>
                        <w:spacing w:val="-7"/>
                        <w:sz w:val="44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sz w:val="44"/>
                      </w:rPr>
                      <w:t>Snapshot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1952">
              <wp:simplePos x="0" y="0"/>
              <wp:positionH relativeFrom="page">
                <wp:posOffset>457454</wp:posOffset>
              </wp:positionH>
              <wp:positionV relativeFrom="page">
                <wp:posOffset>588898</wp:posOffset>
              </wp:positionV>
              <wp:extent cx="2387600" cy="1397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76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Changes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from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2023-2024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are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highlighted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  <w:highlight w:val="yellow"/>
                            </w:rPr>
                            <w:t>yellow.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020pt;margin-top:46.369999pt;width:188pt;height:11pt;mso-position-horizontal-relative:page;mso-position-vertical-relative:page;z-index:-16214528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Changes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from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2023-2024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are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highlighted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in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pacing w:val="-2"/>
                        <w:sz w:val="18"/>
                        <w:highlight w:val="yellow"/>
                      </w:rPr>
                      <w:t>yellow.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2"/>
      <w:ind w:left="140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0" w:lineRule="exact"/>
      <w:ind w:left="85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www.cde.state.co.us/migrant" TargetMode="External"/><Relationship Id="rId9" Type="http://schemas.openxmlformats.org/officeDocument/2006/relationships/hyperlink" Target="https://www.cde.state.co.us/datapipeline/inter_titlei" TargetMode="External"/><Relationship Id="rId10" Type="http://schemas.openxmlformats.org/officeDocument/2006/relationships/hyperlink" Target="https://www.cde.state.co.us/fedprograms/ti/a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Reagan</dc:creator>
  <dc:description/>
  <dc:title>Attenance Snapshot Layout</dc:title>
  <dcterms:created xsi:type="dcterms:W3CDTF">2025-03-04T18:12:27Z</dcterms:created>
  <dcterms:modified xsi:type="dcterms:W3CDTF">2025-03-04T18:12:27Z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0x010100E8C253738870084B85BD429824766166</vt:lpwstr>
  </property>
  <property fmtid="{D5CDD505-2E9C-101B-9397-08002B2CF9AE}" pid="3" name="Created">
    <vt:filetime>2025-02-14T00:00:00Z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/>
  </property>
</Properties>
</file>