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1356C" w14:textId="77777777" w:rsidR="00391509" w:rsidRPr="00CE1EF6" w:rsidRDefault="004478DD" w:rsidP="006A6C1C">
      <w:pPr>
        <w:pStyle w:val="Heading1"/>
        <w:spacing w:before="0" w:line="240" w:lineRule="auto"/>
        <w:rPr>
          <w:rFonts w:ascii="Arial" w:hAnsi="Arial" w:cs="Arial"/>
          <w:b w:val="0"/>
          <w:color w:val="4472C4" w:themeColor="accent5"/>
        </w:rPr>
      </w:pPr>
      <w:r w:rsidRPr="00CE1EF6">
        <w:rPr>
          <w:rFonts w:ascii="Arial" w:hAnsi="Arial" w:cs="Arial"/>
          <w:color w:val="4472C4" w:themeColor="accent5"/>
        </w:rPr>
        <w:t>New School Application Rubric</w:t>
      </w:r>
    </w:p>
    <w:p w14:paraId="348B3FCF" w14:textId="4F3B8810" w:rsidR="00586CB1" w:rsidRPr="00102E2F" w:rsidRDefault="00586CB1" w:rsidP="00B82C49">
      <w:pPr>
        <w:rPr>
          <w:rFonts w:ascii="Arial" w:hAnsi="Arial" w:cs="Arial"/>
          <w:b/>
          <w:color w:val="4472C4" w:themeColor="accent5"/>
        </w:rPr>
      </w:pPr>
      <w:r w:rsidRPr="00102E2F">
        <w:rPr>
          <w:rFonts w:ascii="Arial" w:hAnsi="Arial" w:cs="Arial"/>
        </w:rPr>
        <w:t xml:space="preserve">This rubric should be used to evaluate each new school proposal. CSI </w:t>
      </w:r>
      <w:r w:rsidR="00EF736B" w:rsidRPr="00102E2F">
        <w:rPr>
          <w:rFonts w:ascii="Arial" w:hAnsi="Arial" w:cs="Arial"/>
        </w:rPr>
        <w:t xml:space="preserve">Applicant </w:t>
      </w:r>
      <w:r w:rsidRPr="00102E2F">
        <w:rPr>
          <w:rFonts w:ascii="Arial" w:hAnsi="Arial" w:cs="Arial"/>
        </w:rPr>
        <w:t xml:space="preserve">Review Team members </w:t>
      </w:r>
      <w:r w:rsidR="0047242C">
        <w:rPr>
          <w:rFonts w:ascii="Arial" w:hAnsi="Arial" w:cs="Arial"/>
        </w:rPr>
        <w:t xml:space="preserve">will </w:t>
      </w:r>
      <w:r w:rsidRPr="00102E2F">
        <w:rPr>
          <w:rFonts w:ascii="Arial" w:hAnsi="Arial" w:cs="Arial"/>
        </w:rPr>
        <w:t xml:space="preserve">consider the complete body of evidence (application, </w:t>
      </w:r>
      <w:r w:rsidR="006A4021" w:rsidRPr="00102E2F">
        <w:rPr>
          <w:rFonts w:ascii="Arial" w:hAnsi="Arial" w:cs="Arial"/>
        </w:rPr>
        <w:t>request for</w:t>
      </w:r>
      <w:r w:rsidRPr="00102E2F">
        <w:rPr>
          <w:rFonts w:ascii="Arial" w:hAnsi="Arial" w:cs="Arial"/>
        </w:rPr>
        <w:t xml:space="preserve"> clarification</w:t>
      </w:r>
      <w:r w:rsidR="006A4021" w:rsidRPr="00102E2F">
        <w:rPr>
          <w:rFonts w:ascii="Arial" w:hAnsi="Arial" w:cs="Arial"/>
        </w:rPr>
        <w:t xml:space="preserve"> responses</w:t>
      </w:r>
      <w:r w:rsidRPr="00102E2F">
        <w:rPr>
          <w:rFonts w:ascii="Arial" w:hAnsi="Arial" w:cs="Arial"/>
        </w:rPr>
        <w:t xml:space="preserve">, interview, presentation to CSI board, and </w:t>
      </w:r>
      <w:r w:rsidR="00BC651D" w:rsidRPr="00102E2F">
        <w:rPr>
          <w:rFonts w:ascii="Arial" w:hAnsi="Arial" w:cs="Arial"/>
        </w:rPr>
        <w:t>community</w:t>
      </w:r>
      <w:r w:rsidRPr="00102E2F">
        <w:rPr>
          <w:rFonts w:ascii="Arial" w:hAnsi="Arial" w:cs="Arial"/>
        </w:rPr>
        <w:t xml:space="preserve"> meeting)</w:t>
      </w:r>
      <w:r w:rsidR="00860137" w:rsidRPr="00102E2F">
        <w:rPr>
          <w:rFonts w:ascii="Arial" w:hAnsi="Arial" w:cs="Arial"/>
        </w:rPr>
        <w:t xml:space="preserve"> before finalizing the rubric</w:t>
      </w:r>
      <w:r w:rsidRPr="00102E2F">
        <w:rPr>
          <w:rFonts w:ascii="Arial" w:hAnsi="Arial" w:cs="Arial"/>
        </w:rPr>
        <w:t xml:space="preserve">. </w:t>
      </w:r>
      <w:r w:rsidR="00860137" w:rsidRPr="00102E2F">
        <w:rPr>
          <w:rFonts w:ascii="Arial" w:hAnsi="Arial" w:cs="Arial"/>
        </w:rPr>
        <w:t>Please review the instructions below before using this rubric.</w:t>
      </w:r>
    </w:p>
    <w:p w14:paraId="0825C9F7" w14:textId="77777777" w:rsidR="00DF76AE" w:rsidRDefault="00586CB1" w:rsidP="00DF76AE">
      <w:pPr>
        <w:rPr>
          <w:rFonts w:ascii="Arial" w:hAnsi="Arial" w:cs="Arial"/>
        </w:rPr>
      </w:pPr>
      <w:r w:rsidRPr="00D0517D">
        <w:rPr>
          <w:rFonts w:ascii="Arial" w:hAnsi="Arial" w:cs="Arial"/>
        </w:rPr>
        <w:t xml:space="preserve">Within each application section (ex: A. Mission &amp; Vision, B. Evidence of Need, Support, and Involvement, etc.), there may be one or more indicators for which to provide a rating. Please </w:t>
      </w:r>
      <w:r w:rsidR="00E36C21">
        <w:rPr>
          <w:rFonts w:ascii="Arial" w:hAnsi="Arial" w:cs="Arial"/>
        </w:rPr>
        <w:t>identify</w:t>
      </w:r>
      <w:r w:rsidRPr="00D0517D">
        <w:rPr>
          <w:rFonts w:ascii="Arial" w:hAnsi="Arial" w:cs="Arial"/>
        </w:rPr>
        <w:t xml:space="preserve"> the </w:t>
      </w:r>
      <w:r w:rsidRPr="00D0517D">
        <w:rPr>
          <w:rFonts w:ascii="Arial" w:hAnsi="Arial" w:cs="Arial"/>
          <w:b/>
        </w:rPr>
        <w:t xml:space="preserve">Rating </w:t>
      </w:r>
      <w:r w:rsidRPr="00D0517D">
        <w:rPr>
          <w:rFonts w:ascii="Arial" w:hAnsi="Arial" w:cs="Arial"/>
        </w:rPr>
        <w:t xml:space="preserve">that best describes the extent to which the Applicant met </w:t>
      </w:r>
      <w:r w:rsidR="00BC651D" w:rsidRPr="00D0517D">
        <w:rPr>
          <w:rFonts w:ascii="Arial" w:hAnsi="Arial" w:cs="Arial"/>
        </w:rPr>
        <w:t>expectations for opening and operating a quality school</w:t>
      </w:r>
      <w:r w:rsidR="00016D2C" w:rsidRPr="00D0517D">
        <w:rPr>
          <w:rFonts w:ascii="Arial" w:hAnsi="Arial" w:cs="Arial"/>
        </w:rPr>
        <w:t xml:space="preserve">.  </w:t>
      </w:r>
      <w:r w:rsidRPr="00D0517D">
        <w:rPr>
          <w:rFonts w:ascii="Arial" w:hAnsi="Arial" w:cs="Arial"/>
        </w:rPr>
        <w:t xml:space="preserve"> </w:t>
      </w:r>
    </w:p>
    <w:p w14:paraId="2047168B" w14:textId="0D4997F0" w:rsidR="00DF76AE" w:rsidRPr="00DF76AE" w:rsidRDefault="00DF76AE" w:rsidP="00DF76AE">
      <w:pPr>
        <w:rPr>
          <w:rFonts w:ascii="Arial" w:hAnsi="Arial" w:cs="Arial"/>
          <w:b/>
          <w:bCs/>
        </w:rPr>
      </w:pPr>
      <w:r w:rsidRPr="00DF76AE">
        <w:rPr>
          <w:rFonts w:ascii="Arial" w:hAnsi="Arial" w:cs="Arial"/>
          <w:b/>
          <w:bCs/>
        </w:rPr>
        <w:t>The narrative included in the rubric reflects applications that meet the application review criteria</w:t>
      </w:r>
      <w:r w:rsidR="007F6FB6">
        <w:rPr>
          <w:rFonts w:ascii="Arial" w:hAnsi="Arial" w:cs="Arial"/>
          <w:b/>
          <w:bCs/>
        </w:rPr>
        <w:t>, however, reviewers can rate each question and section using the following scale:</w:t>
      </w:r>
    </w:p>
    <w:p w14:paraId="53E8ECA1" w14:textId="77777777" w:rsidR="005F523C" w:rsidRPr="005F523C" w:rsidRDefault="00D01552" w:rsidP="00A82634">
      <w:pPr>
        <w:pStyle w:val="ListParagraph"/>
        <w:numPr>
          <w:ilvl w:val="2"/>
          <w:numId w:val="8"/>
        </w:numPr>
        <w:ind w:left="720"/>
      </w:pPr>
      <w:r w:rsidRPr="005F523C">
        <w:rPr>
          <w:rFonts w:ascii="Arial" w:hAnsi="Arial" w:cs="Arial"/>
          <w:b/>
        </w:rPr>
        <w:t>Exemplary</w:t>
      </w:r>
      <w:r w:rsidR="00586CB1" w:rsidRPr="005F523C">
        <w:rPr>
          <w:rFonts w:ascii="Arial" w:hAnsi="Arial" w:cs="Arial"/>
          <w:b/>
        </w:rPr>
        <w:t xml:space="preserve">: </w:t>
      </w:r>
      <w:r w:rsidR="00586CB1" w:rsidRPr="005F523C">
        <w:rPr>
          <w:rFonts w:ascii="Arial" w:hAnsi="Arial" w:cs="Arial"/>
        </w:rPr>
        <w:t>The response</w:t>
      </w:r>
      <w:r w:rsidRPr="005F523C">
        <w:rPr>
          <w:rFonts w:ascii="Arial" w:hAnsi="Arial" w:cs="Arial"/>
        </w:rPr>
        <w:t>:</w:t>
      </w:r>
    </w:p>
    <w:p w14:paraId="70CCF058" w14:textId="77777777" w:rsidR="00A82634" w:rsidRDefault="00D01552" w:rsidP="00A82634">
      <w:pPr>
        <w:pStyle w:val="ListParagraph"/>
        <w:numPr>
          <w:ilvl w:val="3"/>
          <w:numId w:val="8"/>
        </w:numPr>
        <w:ind w:left="1530"/>
        <w:rPr>
          <w:rFonts w:ascii="Arial" w:hAnsi="Arial" w:cs="Arial"/>
        </w:rPr>
      </w:pPr>
      <w:r w:rsidRPr="00A82634">
        <w:rPr>
          <w:rFonts w:ascii="Arial" w:hAnsi="Arial" w:cs="Arial"/>
        </w:rPr>
        <w:t>Represents a model of excellence that exceeds expectations.</w:t>
      </w:r>
    </w:p>
    <w:p w14:paraId="770F31E5" w14:textId="77777777" w:rsidR="00A82634" w:rsidRDefault="00D01552" w:rsidP="00A82634">
      <w:pPr>
        <w:pStyle w:val="ListParagraph"/>
        <w:numPr>
          <w:ilvl w:val="3"/>
          <w:numId w:val="8"/>
        </w:numPr>
        <w:ind w:left="1530"/>
        <w:rPr>
          <w:rFonts w:ascii="Arial" w:hAnsi="Arial" w:cs="Arial"/>
        </w:rPr>
      </w:pPr>
      <w:r w:rsidRPr="00A82634">
        <w:rPr>
          <w:rFonts w:ascii="Arial" w:hAnsi="Arial" w:cs="Arial"/>
        </w:rPr>
        <w:t>Is comprehensive, detailed, and thoroughly addresses all aspects of the criterion.</w:t>
      </w:r>
    </w:p>
    <w:p w14:paraId="5CBF890F" w14:textId="77777777" w:rsidR="00A82634" w:rsidRDefault="00D01552" w:rsidP="00A82634">
      <w:pPr>
        <w:pStyle w:val="ListParagraph"/>
        <w:numPr>
          <w:ilvl w:val="3"/>
          <w:numId w:val="8"/>
        </w:numPr>
        <w:ind w:left="1530"/>
        <w:rPr>
          <w:rFonts w:ascii="Arial" w:hAnsi="Arial" w:cs="Arial"/>
        </w:rPr>
      </w:pPr>
      <w:r w:rsidRPr="00A82634">
        <w:rPr>
          <w:rFonts w:ascii="Arial" w:hAnsi="Arial" w:cs="Arial"/>
        </w:rPr>
        <w:t>Provides clear evidence of alignment with goals, best practices, and feasibility.</w:t>
      </w:r>
    </w:p>
    <w:p w14:paraId="4C814AF1" w14:textId="1DA4F7B4" w:rsidR="00D01552" w:rsidRPr="00A82634" w:rsidRDefault="00D01552" w:rsidP="00A82634">
      <w:pPr>
        <w:pStyle w:val="ListParagraph"/>
        <w:numPr>
          <w:ilvl w:val="3"/>
          <w:numId w:val="8"/>
        </w:numPr>
        <w:ind w:left="1530"/>
        <w:rPr>
          <w:rFonts w:ascii="Arial" w:hAnsi="Arial" w:cs="Arial"/>
        </w:rPr>
      </w:pPr>
      <w:r w:rsidRPr="00A82634">
        <w:rPr>
          <w:rFonts w:ascii="Arial" w:hAnsi="Arial" w:cs="Arial"/>
        </w:rPr>
        <w:t>Includes robust, actionable strategies with strong rationale, data, and examples to demonstrate effectiveness.</w:t>
      </w:r>
    </w:p>
    <w:p w14:paraId="7CFA5962" w14:textId="7A7BA41F" w:rsidR="00D01552" w:rsidRPr="00102E2F" w:rsidRDefault="00E36C21" w:rsidP="00A82634">
      <w:pPr>
        <w:pStyle w:val="ListParagraph"/>
        <w:numPr>
          <w:ilvl w:val="2"/>
          <w:numId w:val="8"/>
        </w:numPr>
        <w:ind w:left="720"/>
        <w:rPr>
          <w:rFonts w:ascii="Arial" w:hAnsi="Arial" w:cs="Arial"/>
        </w:rPr>
      </w:pPr>
      <w:r>
        <w:rPr>
          <w:rFonts w:ascii="Arial" w:hAnsi="Arial" w:cs="Arial"/>
          <w:b/>
        </w:rPr>
        <w:t>Meets</w:t>
      </w:r>
      <w:r w:rsidR="00586CB1" w:rsidRPr="00102E2F">
        <w:rPr>
          <w:rFonts w:ascii="Arial" w:hAnsi="Arial" w:cs="Arial"/>
          <w:b/>
        </w:rPr>
        <w:t>:</w:t>
      </w:r>
      <w:r w:rsidR="00586CB1" w:rsidRPr="00102E2F">
        <w:rPr>
          <w:rFonts w:ascii="Arial" w:hAnsi="Arial" w:cs="Arial"/>
        </w:rPr>
        <w:t xml:space="preserve"> The response</w:t>
      </w:r>
      <w:r w:rsidR="00D01552" w:rsidRPr="00102E2F">
        <w:rPr>
          <w:rFonts w:ascii="Arial" w:hAnsi="Arial" w:cs="Arial"/>
        </w:rPr>
        <w:t>:</w:t>
      </w:r>
    </w:p>
    <w:p w14:paraId="305B02BD" w14:textId="65C17D5F"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Meets expectations with a clear and solid response.</w:t>
      </w:r>
    </w:p>
    <w:p w14:paraId="2E84E7B3" w14:textId="4934F5A4"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Adequately addresses all or most aspects of the criterion with relevant details.</w:t>
      </w:r>
    </w:p>
    <w:p w14:paraId="3BB98C1A" w14:textId="77777777"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Provides evidence of alignment with goals and best practices but may lack depth in one or two areas.</w:t>
      </w:r>
    </w:p>
    <w:p w14:paraId="5C969A31" w14:textId="5D389CBE" w:rsidR="00586CB1" w:rsidRPr="00102E2F" w:rsidRDefault="00D01552" w:rsidP="00A82634">
      <w:pPr>
        <w:pStyle w:val="ListParagraph"/>
        <w:numPr>
          <w:ilvl w:val="3"/>
          <w:numId w:val="8"/>
        </w:numPr>
        <w:ind w:left="1530"/>
        <w:rPr>
          <w:rFonts w:ascii="Arial" w:hAnsi="Arial" w:cs="Arial"/>
        </w:rPr>
      </w:pPr>
      <w:r w:rsidRPr="00102E2F">
        <w:rPr>
          <w:rFonts w:ascii="Arial" w:hAnsi="Arial" w:cs="Arial"/>
        </w:rPr>
        <w:t>Strategies and rationale are present but could be enhanced to provide additional clarity, specificity, or examples</w:t>
      </w:r>
      <w:r w:rsidR="00DA0706">
        <w:rPr>
          <w:rFonts w:ascii="Arial" w:hAnsi="Arial" w:cs="Arial"/>
        </w:rPr>
        <w:t>.</w:t>
      </w:r>
    </w:p>
    <w:p w14:paraId="491D4372" w14:textId="2C32643B" w:rsidR="00D01552" w:rsidRPr="00102E2F" w:rsidRDefault="00E36C21" w:rsidP="00A82634">
      <w:pPr>
        <w:pStyle w:val="ListParagraph"/>
        <w:numPr>
          <w:ilvl w:val="2"/>
          <w:numId w:val="8"/>
        </w:numPr>
        <w:ind w:left="720"/>
        <w:rPr>
          <w:rFonts w:ascii="Arial" w:hAnsi="Arial" w:cs="Arial"/>
        </w:rPr>
      </w:pPr>
      <w:r>
        <w:rPr>
          <w:rFonts w:ascii="Arial" w:hAnsi="Arial" w:cs="Arial"/>
          <w:b/>
        </w:rPr>
        <w:t>Approaching</w:t>
      </w:r>
      <w:r w:rsidR="00586CB1" w:rsidRPr="00102E2F">
        <w:rPr>
          <w:rFonts w:ascii="Arial" w:hAnsi="Arial" w:cs="Arial"/>
          <w:b/>
        </w:rPr>
        <w:t>:</w:t>
      </w:r>
      <w:r w:rsidR="00586CB1" w:rsidRPr="00102E2F">
        <w:rPr>
          <w:rFonts w:ascii="Arial" w:hAnsi="Arial" w:cs="Arial"/>
        </w:rPr>
        <w:t xml:space="preserve"> The response</w:t>
      </w:r>
      <w:r w:rsidR="00D01552" w:rsidRPr="00102E2F">
        <w:rPr>
          <w:rFonts w:ascii="Arial" w:hAnsi="Arial" w:cs="Arial"/>
        </w:rPr>
        <w:t>:</w:t>
      </w:r>
    </w:p>
    <w:p w14:paraId="0340DFBE" w14:textId="77777777"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Partially meets expectations but lacks clarity, detail, or completeness.</w:t>
      </w:r>
    </w:p>
    <w:p w14:paraId="6AD44081" w14:textId="4838A54B"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Addresses some aspects of the criterion but is vague or incomplete in critical areas.</w:t>
      </w:r>
    </w:p>
    <w:p w14:paraId="6BBB95D1" w14:textId="77777777"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Evidence of alignment with goals or best practices is limited or unclear.</w:t>
      </w:r>
    </w:p>
    <w:p w14:paraId="18A62BA9" w14:textId="2B853785" w:rsidR="00586CB1" w:rsidRPr="00102E2F" w:rsidRDefault="00D01552" w:rsidP="00A82634">
      <w:pPr>
        <w:pStyle w:val="ListParagraph"/>
        <w:numPr>
          <w:ilvl w:val="3"/>
          <w:numId w:val="8"/>
        </w:numPr>
        <w:ind w:left="1530"/>
        <w:rPr>
          <w:rFonts w:ascii="Arial" w:hAnsi="Arial" w:cs="Arial"/>
        </w:rPr>
      </w:pPr>
      <w:r w:rsidRPr="00102E2F">
        <w:rPr>
          <w:rFonts w:ascii="Arial" w:hAnsi="Arial" w:cs="Arial"/>
        </w:rPr>
        <w:t>Strategies are present but lack feasibility, rationale, or sufficient detail to ensure successful implementation</w:t>
      </w:r>
      <w:r w:rsidR="00DA0706">
        <w:rPr>
          <w:rFonts w:ascii="Arial" w:hAnsi="Arial" w:cs="Arial"/>
        </w:rPr>
        <w:t>.</w:t>
      </w:r>
    </w:p>
    <w:p w14:paraId="773FC857" w14:textId="28FD88B0" w:rsidR="00D01552" w:rsidRPr="00102E2F" w:rsidRDefault="00E36C21" w:rsidP="00A82634">
      <w:pPr>
        <w:pStyle w:val="ListParagraph"/>
        <w:numPr>
          <w:ilvl w:val="0"/>
          <w:numId w:val="8"/>
        </w:numPr>
        <w:rPr>
          <w:rFonts w:ascii="Arial" w:hAnsi="Arial" w:cs="Arial"/>
        </w:rPr>
      </w:pPr>
      <w:r>
        <w:rPr>
          <w:rFonts w:ascii="Arial" w:hAnsi="Arial" w:cs="Arial"/>
          <w:b/>
          <w:bCs/>
        </w:rPr>
        <w:t>Does Not Meet</w:t>
      </w:r>
      <w:r w:rsidR="00D01552" w:rsidRPr="00102E2F">
        <w:rPr>
          <w:rFonts w:ascii="Arial" w:hAnsi="Arial" w:cs="Arial"/>
          <w:b/>
          <w:bCs/>
        </w:rPr>
        <w:t>:</w:t>
      </w:r>
      <w:r w:rsidR="00D01552" w:rsidRPr="00102E2F">
        <w:rPr>
          <w:rFonts w:ascii="Arial" w:hAnsi="Arial" w:cs="Arial"/>
        </w:rPr>
        <w:t xml:space="preserve"> The response:</w:t>
      </w:r>
    </w:p>
    <w:p w14:paraId="4073FA50" w14:textId="77777777"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Fails to meet expectations and lacks critical components.</w:t>
      </w:r>
    </w:p>
    <w:p w14:paraId="3C569FB0" w14:textId="087FD15F"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Is incomplete, unclear, or does not adequately address the criterion.</w:t>
      </w:r>
    </w:p>
    <w:p w14:paraId="6238E77F" w14:textId="77777777"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Provides little to no evidence of alignment with goals or best practices.</w:t>
      </w:r>
    </w:p>
    <w:p w14:paraId="2BA09E88" w14:textId="3C15D4B2" w:rsidR="00D01552" w:rsidRPr="00102E2F" w:rsidRDefault="00D01552" w:rsidP="00A82634">
      <w:pPr>
        <w:pStyle w:val="ListParagraph"/>
        <w:numPr>
          <w:ilvl w:val="3"/>
          <w:numId w:val="8"/>
        </w:numPr>
        <w:ind w:left="1530"/>
        <w:rPr>
          <w:rFonts w:ascii="Arial" w:hAnsi="Arial" w:cs="Arial"/>
        </w:rPr>
      </w:pPr>
      <w:r w:rsidRPr="00102E2F">
        <w:rPr>
          <w:rFonts w:ascii="Arial" w:hAnsi="Arial" w:cs="Arial"/>
        </w:rPr>
        <w:t>Strategies, if present, are vague, unsupported, or lack feasibility for successful implementation.</w:t>
      </w:r>
    </w:p>
    <w:p w14:paraId="034EABBD" w14:textId="77777777" w:rsidR="00446852" w:rsidRPr="00102E2F" w:rsidRDefault="00446852" w:rsidP="00A82634">
      <w:pPr>
        <w:pStyle w:val="ListParagraph"/>
        <w:rPr>
          <w:rFonts w:ascii="Arial" w:hAnsi="Arial" w:cs="Arial"/>
          <w:b/>
          <w:bCs/>
        </w:rPr>
      </w:pPr>
    </w:p>
    <w:p w14:paraId="2C15D17F" w14:textId="188361E1" w:rsidR="00446852" w:rsidRPr="00102E2F" w:rsidRDefault="00446852" w:rsidP="00A82634">
      <w:pPr>
        <w:pStyle w:val="ListParagraph"/>
        <w:numPr>
          <w:ilvl w:val="0"/>
          <w:numId w:val="8"/>
        </w:numPr>
        <w:rPr>
          <w:rFonts w:ascii="Arial" w:hAnsi="Arial" w:cs="Arial"/>
          <w:b/>
          <w:bCs/>
        </w:rPr>
      </w:pPr>
      <w:r w:rsidRPr="00102E2F">
        <w:rPr>
          <w:rFonts w:ascii="Arial" w:hAnsi="Arial" w:cs="Arial"/>
          <w:b/>
          <w:bCs/>
        </w:rPr>
        <w:t>Application of the Scale</w:t>
      </w:r>
    </w:p>
    <w:p w14:paraId="5C12B772" w14:textId="0838782D" w:rsidR="00446852" w:rsidRPr="00102E2F" w:rsidRDefault="00446852" w:rsidP="00447714">
      <w:pPr>
        <w:pStyle w:val="ListParagraph"/>
        <w:numPr>
          <w:ilvl w:val="3"/>
          <w:numId w:val="8"/>
        </w:numPr>
        <w:ind w:left="1530"/>
        <w:rPr>
          <w:rFonts w:ascii="Arial" w:hAnsi="Arial" w:cs="Arial"/>
        </w:rPr>
      </w:pPr>
      <w:r w:rsidRPr="00447714">
        <w:rPr>
          <w:rFonts w:ascii="Arial" w:hAnsi="Arial" w:cs="Arial"/>
        </w:rPr>
        <w:t>Exemplary</w:t>
      </w:r>
      <w:r w:rsidR="00447714">
        <w:rPr>
          <w:rFonts w:ascii="Arial" w:hAnsi="Arial" w:cs="Arial"/>
        </w:rPr>
        <w:t xml:space="preserve">: </w:t>
      </w:r>
      <w:r w:rsidRPr="00102E2F">
        <w:rPr>
          <w:rFonts w:ascii="Arial" w:hAnsi="Arial" w:cs="Arial"/>
        </w:rPr>
        <w:t>Sets a high standard and demonstrates readiness for successful implementation.</w:t>
      </w:r>
    </w:p>
    <w:p w14:paraId="55148719" w14:textId="669A839B" w:rsidR="00446852" w:rsidRPr="00102E2F" w:rsidRDefault="00447714" w:rsidP="00447714">
      <w:pPr>
        <w:pStyle w:val="ListParagraph"/>
        <w:numPr>
          <w:ilvl w:val="3"/>
          <w:numId w:val="8"/>
        </w:numPr>
        <w:ind w:left="1530"/>
        <w:rPr>
          <w:rFonts w:ascii="Arial" w:hAnsi="Arial" w:cs="Arial"/>
        </w:rPr>
      </w:pPr>
      <w:r>
        <w:rPr>
          <w:rFonts w:ascii="Arial" w:hAnsi="Arial" w:cs="Arial"/>
        </w:rPr>
        <w:t xml:space="preserve">Meets: </w:t>
      </w:r>
      <w:r w:rsidR="00446852" w:rsidRPr="00102E2F">
        <w:rPr>
          <w:rFonts w:ascii="Arial" w:hAnsi="Arial" w:cs="Arial"/>
        </w:rPr>
        <w:t>Shows solid understanding and capability with room for minor improvement.</w:t>
      </w:r>
    </w:p>
    <w:p w14:paraId="0F8FBF7F" w14:textId="0DFD7608" w:rsidR="00446852" w:rsidRPr="00102E2F" w:rsidRDefault="00447714" w:rsidP="00447714">
      <w:pPr>
        <w:pStyle w:val="ListParagraph"/>
        <w:numPr>
          <w:ilvl w:val="3"/>
          <w:numId w:val="8"/>
        </w:numPr>
        <w:ind w:left="1530"/>
        <w:rPr>
          <w:rFonts w:ascii="Arial" w:hAnsi="Arial" w:cs="Arial"/>
        </w:rPr>
      </w:pPr>
      <w:r>
        <w:rPr>
          <w:rFonts w:ascii="Arial" w:hAnsi="Arial" w:cs="Arial"/>
        </w:rPr>
        <w:t xml:space="preserve">Approaching: </w:t>
      </w:r>
      <w:r w:rsidR="00446852" w:rsidRPr="00102E2F">
        <w:rPr>
          <w:rFonts w:ascii="Arial" w:hAnsi="Arial" w:cs="Arial"/>
        </w:rPr>
        <w:t>Needs further refinement, detail, or support to meet the standard.</w:t>
      </w:r>
    </w:p>
    <w:p w14:paraId="1B651326" w14:textId="44E8736E" w:rsidR="00447714" w:rsidRDefault="00447714" w:rsidP="00447714">
      <w:pPr>
        <w:pStyle w:val="ListParagraph"/>
        <w:numPr>
          <w:ilvl w:val="3"/>
          <w:numId w:val="8"/>
        </w:numPr>
        <w:ind w:left="1530"/>
        <w:rPr>
          <w:rFonts w:ascii="Arial" w:hAnsi="Arial" w:cs="Arial"/>
        </w:rPr>
      </w:pPr>
      <w:r>
        <w:rPr>
          <w:rFonts w:ascii="Arial" w:hAnsi="Arial" w:cs="Arial"/>
        </w:rPr>
        <w:t xml:space="preserve">Does Not Meet: </w:t>
      </w:r>
      <w:r w:rsidR="00446852" w:rsidRPr="00102E2F">
        <w:rPr>
          <w:rFonts w:ascii="Arial" w:hAnsi="Arial" w:cs="Arial"/>
        </w:rPr>
        <w:t>Requires significant work to address gaps and meet expectations.</w:t>
      </w:r>
    </w:p>
    <w:p w14:paraId="2149FCD2" w14:textId="77777777" w:rsidR="007F6FB6" w:rsidRDefault="00586CB1" w:rsidP="00E36C21">
      <w:pPr>
        <w:rPr>
          <w:rFonts w:ascii="Arial" w:hAnsi="Arial" w:cs="Arial"/>
        </w:rPr>
      </w:pPr>
      <w:r w:rsidRPr="00E36C21">
        <w:rPr>
          <w:rFonts w:ascii="Arial" w:hAnsi="Arial" w:cs="Arial"/>
        </w:rPr>
        <w:t>Please utilize the</w:t>
      </w:r>
      <w:r w:rsidRPr="00E36C21">
        <w:rPr>
          <w:rFonts w:ascii="Arial" w:hAnsi="Arial" w:cs="Arial"/>
          <w:b/>
        </w:rPr>
        <w:t xml:space="preserve"> Overall Section Rating </w:t>
      </w:r>
      <w:r w:rsidRPr="00E36C21">
        <w:rPr>
          <w:rFonts w:ascii="Arial" w:hAnsi="Arial" w:cs="Arial"/>
        </w:rPr>
        <w:t xml:space="preserve">to provide a holistic evaluation of the application that considers each indicator as well as the Applicant’s ability to </w:t>
      </w:r>
      <w:r w:rsidR="006A4021" w:rsidRPr="00E36C21">
        <w:rPr>
          <w:rFonts w:ascii="Arial" w:hAnsi="Arial" w:cs="Arial"/>
        </w:rPr>
        <w:t>present the plan for the proposed school clearly and comprehensively</w:t>
      </w:r>
      <w:r w:rsidRPr="00E36C21">
        <w:rPr>
          <w:rFonts w:ascii="Arial" w:hAnsi="Arial" w:cs="Arial"/>
        </w:rPr>
        <w:t xml:space="preserve">. </w:t>
      </w:r>
    </w:p>
    <w:p w14:paraId="3B60DEF1" w14:textId="5B568570" w:rsidR="00586CB1" w:rsidRPr="00E36C21" w:rsidRDefault="00586CB1" w:rsidP="00E36C21">
      <w:pPr>
        <w:rPr>
          <w:rFonts w:ascii="Arial" w:hAnsi="Arial" w:cs="Arial"/>
        </w:rPr>
      </w:pPr>
      <w:r w:rsidRPr="00E36C21">
        <w:rPr>
          <w:rFonts w:ascii="Arial" w:hAnsi="Arial" w:cs="Arial"/>
        </w:rPr>
        <w:t xml:space="preserve">Please consider the following factors in your evaluation as well. </w:t>
      </w:r>
    </w:p>
    <w:p w14:paraId="0E559381" w14:textId="69DCEB39" w:rsidR="00586CB1" w:rsidRPr="00102E2F" w:rsidRDefault="00586CB1" w:rsidP="00B82C49">
      <w:pPr>
        <w:pStyle w:val="ListParagraph"/>
        <w:numPr>
          <w:ilvl w:val="1"/>
          <w:numId w:val="16"/>
        </w:numPr>
        <w:ind w:left="1170"/>
        <w:rPr>
          <w:rFonts w:ascii="Arial" w:hAnsi="Arial" w:cs="Arial"/>
        </w:rPr>
      </w:pPr>
      <w:r w:rsidRPr="00102E2F">
        <w:rPr>
          <w:rFonts w:ascii="Arial" w:hAnsi="Arial" w:cs="Arial"/>
          <w:b/>
        </w:rPr>
        <w:t>Comprehensiveness</w:t>
      </w:r>
      <w:r w:rsidRPr="00102E2F">
        <w:rPr>
          <w:rFonts w:ascii="Arial" w:hAnsi="Arial" w:cs="Arial"/>
        </w:rPr>
        <w:t>​</w:t>
      </w:r>
      <w:r w:rsidR="00447714">
        <w:rPr>
          <w:rFonts w:ascii="Arial" w:hAnsi="Arial" w:cs="Arial"/>
        </w:rPr>
        <w:t xml:space="preserve">: </w:t>
      </w:r>
      <w:r w:rsidRPr="00102E2F">
        <w:rPr>
          <w:rFonts w:ascii="Arial" w:hAnsi="Arial" w:cs="Arial"/>
        </w:rPr>
        <w:t>The new school proposal has all essential pieces of the school’s plan. (An application would not be considered comprehensive if a student recruitment plan is not discussed anywhere in the application</w:t>
      </w:r>
      <w:r w:rsidR="006A4021" w:rsidRPr="00102E2F">
        <w:rPr>
          <w:rFonts w:ascii="Arial" w:hAnsi="Arial" w:cs="Arial"/>
        </w:rPr>
        <w:t>, for example</w:t>
      </w:r>
      <w:r w:rsidRPr="00102E2F">
        <w:rPr>
          <w:rFonts w:ascii="Arial" w:hAnsi="Arial" w:cs="Arial"/>
        </w:rPr>
        <w:t xml:space="preserve">.) </w:t>
      </w:r>
    </w:p>
    <w:p w14:paraId="04086813" w14:textId="548149F8" w:rsidR="00586CB1" w:rsidRPr="00102E2F" w:rsidRDefault="00586CB1" w:rsidP="00B82C49">
      <w:pPr>
        <w:pStyle w:val="ListParagraph"/>
        <w:numPr>
          <w:ilvl w:val="1"/>
          <w:numId w:val="16"/>
        </w:numPr>
        <w:ind w:left="1170"/>
        <w:rPr>
          <w:rFonts w:ascii="Arial" w:hAnsi="Arial" w:cs="Arial"/>
        </w:rPr>
      </w:pPr>
      <w:r w:rsidRPr="00102E2F">
        <w:rPr>
          <w:rFonts w:ascii="Arial" w:hAnsi="Arial" w:cs="Arial"/>
          <w:b/>
        </w:rPr>
        <w:lastRenderedPageBreak/>
        <w:t>Support</w:t>
      </w:r>
      <w:r w:rsidRPr="00102E2F">
        <w:rPr>
          <w:rFonts w:ascii="Arial" w:hAnsi="Arial" w:cs="Arial"/>
        </w:rPr>
        <w:t>​</w:t>
      </w:r>
      <w:r w:rsidR="00447714">
        <w:rPr>
          <w:rFonts w:ascii="Arial" w:hAnsi="Arial" w:cs="Arial"/>
        </w:rPr>
        <w:t xml:space="preserve">: </w:t>
      </w:r>
      <w:r w:rsidRPr="00102E2F">
        <w:rPr>
          <w:rFonts w:ascii="Arial" w:hAnsi="Arial" w:cs="Arial"/>
        </w:rPr>
        <w:t>All statements are backed up with data, citations, or expert testimony. (An application would not have adequate support if the application states that 100 parents would send their children to the proposed school but does not provide details to evaluate how the data was collected or whether it is reliable</w:t>
      </w:r>
      <w:r w:rsidR="006A4021" w:rsidRPr="00102E2F">
        <w:rPr>
          <w:rFonts w:ascii="Arial" w:hAnsi="Arial" w:cs="Arial"/>
        </w:rPr>
        <w:t>, for example</w:t>
      </w:r>
      <w:r w:rsidRPr="00102E2F">
        <w:rPr>
          <w:rFonts w:ascii="Arial" w:hAnsi="Arial" w:cs="Arial"/>
        </w:rPr>
        <w:t xml:space="preserve">.) </w:t>
      </w:r>
    </w:p>
    <w:p w14:paraId="518D5AD2" w14:textId="080CEE8F" w:rsidR="00586CB1" w:rsidRPr="00102E2F" w:rsidRDefault="00586CB1" w:rsidP="00B82C49">
      <w:pPr>
        <w:pStyle w:val="ListParagraph"/>
        <w:numPr>
          <w:ilvl w:val="1"/>
          <w:numId w:val="16"/>
        </w:numPr>
        <w:ind w:left="1170"/>
        <w:rPr>
          <w:rFonts w:ascii="Arial" w:hAnsi="Arial" w:cs="Arial"/>
        </w:rPr>
      </w:pPr>
      <w:r w:rsidRPr="00102E2F">
        <w:rPr>
          <w:rFonts w:ascii="Arial" w:hAnsi="Arial" w:cs="Arial"/>
          <w:b/>
        </w:rPr>
        <w:t>Mission Alignment</w:t>
      </w:r>
      <w:r w:rsidR="00447714">
        <w:rPr>
          <w:rFonts w:ascii="Arial" w:hAnsi="Arial" w:cs="Arial"/>
        </w:rPr>
        <w:t xml:space="preserve">: </w:t>
      </w:r>
      <w:r w:rsidRPr="00102E2F">
        <w:rPr>
          <w:rFonts w:ascii="Arial" w:hAnsi="Arial" w:cs="Arial"/>
        </w:rPr>
        <w:t>All pieces of the plan are working towards the same purpose. (An application would not have mission alignment if the application includes a character education program, but character education is neither a component of the mission nor is there a description of how character education will contribute to the academic purpose of the school described by the mission</w:t>
      </w:r>
      <w:r w:rsidR="006A4021" w:rsidRPr="00102E2F">
        <w:rPr>
          <w:rFonts w:ascii="Arial" w:hAnsi="Arial" w:cs="Arial"/>
        </w:rPr>
        <w:t>, for example</w:t>
      </w:r>
      <w:r w:rsidRPr="00102E2F">
        <w:rPr>
          <w:rFonts w:ascii="Arial" w:hAnsi="Arial" w:cs="Arial"/>
        </w:rPr>
        <w:t xml:space="preserve">.) </w:t>
      </w:r>
    </w:p>
    <w:p w14:paraId="36E213CA" w14:textId="34169E55" w:rsidR="00586CB1" w:rsidRPr="00102E2F" w:rsidRDefault="00586CB1" w:rsidP="00B82C49">
      <w:pPr>
        <w:pStyle w:val="ListParagraph"/>
        <w:numPr>
          <w:ilvl w:val="1"/>
          <w:numId w:val="16"/>
        </w:numPr>
        <w:ind w:left="1170"/>
        <w:rPr>
          <w:rFonts w:ascii="Arial" w:hAnsi="Arial" w:cs="Arial"/>
        </w:rPr>
      </w:pPr>
      <w:r w:rsidRPr="00102E2F">
        <w:rPr>
          <w:rFonts w:ascii="Arial" w:hAnsi="Arial" w:cs="Arial"/>
          <w:b/>
        </w:rPr>
        <w:t>Cohesion</w:t>
      </w:r>
      <w:r w:rsidRPr="00102E2F">
        <w:rPr>
          <w:rFonts w:ascii="Arial" w:hAnsi="Arial" w:cs="Arial"/>
        </w:rPr>
        <w:t>​</w:t>
      </w:r>
      <w:r w:rsidR="00447714">
        <w:rPr>
          <w:rFonts w:ascii="Arial" w:hAnsi="Arial" w:cs="Arial"/>
        </w:rPr>
        <w:t xml:space="preserve">: </w:t>
      </w:r>
      <w:r w:rsidRPr="00102E2F">
        <w:rPr>
          <w:rFonts w:ascii="Arial" w:hAnsi="Arial" w:cs="Arial"/>
        </w:rPr>
        <w:t>All pieces of the plan are integrated together. (The application would be lacking cohesion if the number of students used in the budget is not the same as the number identified in the enrollment projections and doesn’t align with the narrative about class size</w:t>
      </w:r>
      <w:r w:rsidR="006A4021" w:rsidRPr="00102E2F">
        <w:rPr>
          <w:rFonts w:ascii="Arial" w:hAnsi="Arial" w:cs="Arial"/>
        </w:rPr>
        <w:t>, for example</w:t>
      </w:r>
      <w:r w:rsidRPr="00102E2F">
        <w:rPr>
          <w:rFonts w:ascii="Arial" w:hAnsi="Arial" w:cs="Arial"/>
        </w:rPr>
        <w:t>.)</w:t>
      </w:r>
    </w:p>
    <w:p w14:paraId="0DD783F2" w14:textId="4B933A01" w:rsidR="00FD08F4" w:rsidRPr="00102E2F" w:rsidRDefault="004F19D1" w:rsidP="00B82C49">
      <w:pPr>
        <w:pStyle w:val="ListParagraph"/>
        <w:numPr>
          <w:ilvl w:val="1"/>
          <w:numId w:val="16"/>
        </w:numPr>
        <w:ind w:left="1170"/>
        <w:rPr>
          <w:rFonts w:ascii="Arial" w:hAnsi="Arial" w:cs="Arial"/>
        </w:rPr>
      </w:pPr>
      <w:r w:rsidRPr="00102E2F">
        <w:rPr>
          <w:rFonts w:ascii="Arial" w:hAnsi="Arial" w:cs="Arial"/>
          <w:b/>
        </w:rPr>
        <w:t>Capacity</w:t>
      </w:r>
      <w:r w:rsidR="00447714">
        <w:rPr>
          <w:rFonts w:ascii="Arial" w:hAnsi="Arial" w:cs="Arial"/>
        </w:rPr>
        <w:t xml:space="preserve">: </w:t>
      </w:r>
      <w:r w:rsidRPr="00102E2F">
        <w:rPr>
          <w:rFonts w:ascii="Arial" w:hAnsi="Arial" w:cs="Arial"/>
        </w:rPr>
        <w:t xml:space="preserve">There is high likelihood that the individual and collective skillsets and experienced of proposed leadership, governing board members, staff and contractors can effectively implement the proposed plan with fidelity either through existing skills and expertise or through a thorough and timely plan to develop the necessary skills and expertise.  </w:t>
      </w:r>
    </w:p>
    <w:p w14:paraId="72981AAA" w14:textId="1531366E" w:rsidR="00FD08F4" w:rsidRPr="00102E2F" w:rsidRDefault="00FD08F4" w:rsidP="00B82C49">
      <w:pPr>
        <w:pStyle w:val="ListParagraph"/>
        <w:numPr>
          <w:ilvl w:val="1"/>
          <w:numId w:val="16"/>
        </w:numPr>
        <w:ind w:left="1170"/>
        <w:rPr>
          <w:rFonts w:ascii="Arial" w:hAnsi="Arial" w:cs="Arial"/>
        </w:rPr>
      </w:pPr>
      <w:r w:rsidRPr="00102E2F">
        <w:rPr>
          <w:rFonts w:ascii="Arial" w:hAnsi="Arial" w:cs="Arial"/>
          <w:b/>
        </w:rPr>
        <w:t>Inclusiveness</w:t>
      </w:r>
      <w:r w:rsidR="00447714">
        <w:rPr>
          <w:rFonts w:ascii="Arial" w:hAnsi="Arial" w:cs="Arial"/>
          <w:b/>
        </w:rPr>
        <w:t xml:space="preserve">: </w:t>
      </w:r>
      <w:r w:rsidRPr="00102E2F">
        <w:rPr>
          <w:rFonts w:ascii="Arial" w:hAnsi="Arial" w:cs="Arial"/>
        </w:rPr>
        <w:t xml:space="preserve">Each element of the school program is deliberately designed to be inclusive of all students, including students with special needs, </w:t>
      </w:r>
      <w:r w:rsidR="007B027C" w:rsidRPr="00102E2F">
        <w:rPr>
          <w:rFonts w:ascii="Arial" w:hAnsi="Arial" w:cs="Arial"/>
        </w:rPr>
        <w:t>m</w:t>
      </w:r>
      <w:r w:rsidR="007E3328" w:rsidRPr="00102E2F">
        <w:rPr>
          <w:rFonts w:ascii="Arial" w:hAnsi="Arial" w:cs="Arial"/>
        </w:rPr>
        <w:t>ultilingual learners,</w:t>
      </w:r>
      <w:r w:rsidRPr="00102E2F">
        <w:rPr>
          <w:rFonts w:ascii="Arial" w:hAnsi="Arial" w:cs="Arial"/>
        </w:rPr>
        <w:t xml:space="preserve"> students who are academically struggling or advanced, students experiencing poverty, and any other population(s) specifically targeted in the mission. Each element of the school program </w:t>
      </w:r>
      <w:r w:rsidR="006B442C" w:rsidRPr="00102E2F">
        <w:rPr>
          <w:rFonts w:ascii="Arial" w:hAnsi="Arial" w:cs="Arial"/>
        </w:rPr>
        <w:t>identifies and addresses educational inequities.</w:t>
      </w:r>
      <w:r w:rsidRPr="00102E2F">
        <w:rPr>
          <w:rFonts w:ascii="Arial" w:hAnsi="Arial" w:cs="Arial"/>
        </w:rPr>
        <w:t xml:space="preserve">  </w:t>
      </w:r>
    </w:p>
    <w:p w14:paraId="0B719AF0" w14:textId="686B5833" w:rsidR="006B7A71" w:rsidRPr="00102E2F" w:rsidRDefault="006B7A71" w:rsidP="00B82C49">
      <w:pPr>
        <w:pStyle w:val="ListParagraph"/>
        <w:ind w:left="450"/>
        <w:rPr>
          <w:rFonts w:ascii="Arial" w:hAnsi="Arial" w:cs="Arial"/>
        </w:rPr>
      </w:pPr>
    </w:p>
    <w:p w14:paraId="79237996" w14:textId="3C83D5EF" w:rsidR="006A4021" w:rsidRPr="00102E2F" w:rsidRDefault="006A4021" w:rsidP="00BB343A">
      <w:pPr>
        <w:pStyle w:val="ListParagraph"/>
        <w:tabs>
          <w:tab w:val="left" w:pos="270"/>
        </w:tabs>
        <w:ind w:left="0"/>
        <w:rPr>
          <w:rFonts w:ascii="Arial" w:hAnsi="Arial" w:cs="Arial"/>
        </w:rPr>
      </w:pPr>
      <w:r w:rsidRPr="00102E2F">
        <w:rPr>
          <w:rFonts w:ascii="Arial" w:hAnsi="Arial" w:cs="Arial"/>
        </w:rPr>
        <w:t xml:space="preserve">Please utilize the </w:t>
      </w:r>
      <w:r w:rsidRPr="00102E2F">
        <w:rPr>
          <w:rFonts w:ascii="Arial" w:hAnsi="Arial" w:cs="Arial"/>
          <w:b/>
          <w:bCs/>
        </w:rPr>
        <w:t xml:space="preserve">Recommendation Narrative </w:t>
      </w:r>
      <w:r w:rsidRPr="00102E2F">
        <w:rPr>
          <w:rFonts w:ascii="Arial" w:hAnsi="Arial" w:cs="Arial"/>
        </w:rPr>
        <w:t>section to provide a general summary that aligns with the section’s ratings</w:t>
      </w:r>
      <w:r w:rsidR="00D47D91" w:rsidRPr="00102E2F">
        <w:rPr>
          <w:rFonts w:ascii="Arial" w:hAnsi="Arial" w:cs="Arial"/>
        </w:rPr>
        <w:t>. The Recommendation</w:t>
      </w:r>
      <w:r w:rsidRPr="00102E2F">
        <w:rPr>
          <w:rFonts w:ascii="Arial" w:hAnsi="Arial" w:cs="Arial"/>
        </w:rPr>
        <w:t xml:space="preserve"> Narrative should be bulleted, with full sentences, and include details from the application process when appropriate.  </w:t>
      </w:r>
    </w:p>
    <w:p w14:paraId="205192A0" w14:textId="77777777" w:rsidR="007273D0" w:rsidRDefault="007273D0" w:rsidP="00CE6544">
      <w:pPr>
        <w:rPr>
          <w:rFonts w:ascii="Arial" w:hAnsi="Arial" w:cs="Arial"/>
        </w:rPr>
      </w:pPr>
    </w:p>
    <w:p w14:paraId="7472C8C2" w14:textId="77777777" w:rsidR="007273D0" w:rsidRDefault="007273D0" w:rsidP="00CE6544">
      <w:pPr>
        <w:rPr>
          <w:rFonts w:ascii="Arial" w:hAnsi="Arial" w:cs="Arial"/>
        </w:rPr>
      </w:pPr>
    </w:p>
    <w:p w14:paraId="728CA300" w14:textId="77777777" w:rsidR="007273D0" w:rsidRDefault="007273D0" w:rsidP="00CE6544">
      <w:pPr>
        <w:rPr>
          <w:rFonts w:ascii="Arial" w:hAnsi="Arial" w:cs="Arial"/>
        </w:rPr>
      </w:pPr>
    </w:p>
    <w:p w14:paraId="7DBCC7E9" w14:textId="77777777" w:rsidR="0046320A" w:rsidRDefault="0046320A" w:rsidP="00CE6544">
      <w:pPr>
        <w:rPr>
          <w:rFonts w:ascii="Arial" w:hAnsi="Arial" w:cs="Arial"/>
        </w:rPr>
      </w:pPr>
    </w:p>
    <w:p w14:paraId="2B350368" w14:textId="77777777" w:rsidR="0046320A" w:rsidRDefault="0046320A" w:rsidP="00CE6544">
      <w:pPr>
        <w:rPr>
          <w:rFonts w:ascii="Arial" w:hAnsi="Arial" w:cs="Arial"/>
        </w:rPr>
      </w:pPr>
    </w:p>
    <w:p w14:paraId="76681A5C" w14:textId="77777777" w:rsidR="0046320A" w:rsidRDefault="0046320A" w:rsidP="00CE6544">
      <w:pPr>
        <w:rPr>
          <w:rFonts w:ascii="Arial" w:hAnsi="Arial" w:cs="Arial"/>
        </w:rPr>
      </w:pPr>
    </w:p>
    <w:p w14:paraId="22BEC7AD" w14:textId="77777777" w:rsidR="0046320A" w:rsidRDefault="0046320A" w:rsidP="00CE6544">
      <w:pPr>
        <w:rPr>
          <w:rFonts w:ascii="Arial" w:hAnsi="Arial" w:cs="Arial"/>
        </w:rPr>
      </w:pPr>
    </w:p>
    <w:p w14:paraId="4F1AAF5D" w14:textId="77777777" w:rsidR="0046320A" w:rsidRDefault="0046320A" w:rsidP="00CE6544">
      <w:pPr>
        <w:rPr>
          <w:rFonts w:ascii="Arial" w:hAnsi="Arial" w:cs="Arial"/>
        </w:rPr>
      </w:pPr>
    </w:p>
    <w:p w14:paraId="50A7F798" w14:textId="77777777" w:rsidR="0046320A" w:rsidRDefault="0046320A" w:rsidP="00CE6544">
      <w:pPr>
        <w:rPr>
          <w:rFonts w:ascii="Arial" w:hAnsi="Arial" w:cs="Arial"/>
        </w:rPr>
      </w:pPr>
    </w:p>
    <w:p w14:paraId="02BE3B38" w14:textId="77777777" w:rsidR="007273D0" w:rsidRDefault="007273D0" w:rsidP="00CE6544">
      <w:pPr>
        <w:rPr>
          <w:rFonts w:ascii="Arial" w:hAnsi="Arial" w:cs="Arial"/>
        </w:rPr>
      </w:pPr>
    </w:p>
    <w:p w14:paraId="43A6CE8B" w14:textId="77777777" w:rsidR="008844A6" w:rsidRDefault="008844A6" w:rsidP="00CE6544">
      <w:pPr>
        <w:rPr>
          <w:rFonts w:ascii="Arial" w:hAnsi="Arial" w:cs="Arial"/>
        </w:rPr>
      </w:pPr>
    </w:p>
    <w:p w14:paraId="6EC14BAF" w14:textId="77777777" w:rsidR="008844A6" w:rsidRDefault="008844A6" w:rsidP="00CE6544">
      <w:pPr>
        <w:rPr>
          <w:rFonts w:ascii="Arial" w:hAnsi="Arial" w:cs="Arial"/>
        </w:rPr>
      </w:pPr>
    </w:p>
    <w:p w14:paraId="6859CF2E" w14:textId="77777777" w:rsidR="008844A6" w:rsidRDefault="008844A6" w:rsidP="00CE6544">
      <w:pPr>
        <w:rPr>
          <w:rFonts w:ascii="Arial" w:hAnsi="Arial" w:cs="Arial"/>
        </w:rPr>
      </w:pPr>
    </w:p>
    <w:p w14:paraId="6765A008" w14:textId="77777777" w:rsidR="00F6563E" w:rsidRDefault="00F6563E" w:rsidP="00CE6544">
      <w:pPr>
        <w:rPr>
          <w:rFonts w:ascii="Arial" w:hAnsi="Arial" w:cs="Arial"/>
        </w:rPr>
      </w:pPr>
    </w:p>
    <w:p w14:paraId="1F68B9D9" w14:textId="77777777" w:rsidR="00F6563E" w:rsidRDefault="00F6563E" w:rsidP="00CE6544">
      <w:pPr>
        <w:rPr>
          <w:rFonts w:ascii="Arial" w:hAnsi="Arial" w:cs="Arial"/>
        </w:rPr>
      </w:pPr>
    </w:p>
    <w:p w14:paraId="343963A1" w14:textId="77777777" w:rsidR="00F6563E" w:rsidRDefault="00F6563E" w:rsidP="00CE6544">
      <w:pPr>
        <w:rPr>
          <w:rFonts w:ascii="Arial" w:hAnsi="Arial" w:cs="Arial"/>
        </w:rPr>
      </w:pPr>
    </w:p>
    <w:tbl>
      <w:tblPr>
        <w:tblStyle w:val="TableGrid"/>
        <w:tblW w:w="10863" w:type="dxa"/>
        <w:tblCellMar>
          <w:left w:w="72" w:type="dxa"/>
          <w:right w:w="72" w:type="dxa"/>
        </w:tblCellMar>
        <w:tblLook w:val="04A0" w:firstRow="1" w:lastRow="0" w:firstColumn="1" w:lastColumn="0" w:noHBand="0" w:noVBand="1"/>
      </w:tblPr>
      <w:tblGrid>
        <w:gridCol w:w="502"/>
        <w:gridCol w:w="1498"/>
        <w:gridCol w:w="791"/>
        <w:gridCol w:w="257"/>
        <w:gridCol w:w="1807"/>
        <w:gridCol w:w="257"/>
        <w:gridCol w:w="1956"/>
        <w:gridCol w:w="257"/>
        <w:gridCol w:w="1760"/>
        <w:gridCol w:w="180"/>
        <w:gridCol w:w="92"/>
        <w:gridCol w:w="212"/>
        <w:gridCol w:w="1294"/>
      </w:tblGrid>
      <w:tr w:rsidR="000C1ACF" w:rsidRPr="004478DD" w14:paraId="12C2020A" w14:textId="77777777" w:rsidTr="00A41F56">
        <w:trPr>
          <w:trHeight w:val="173"/>
        </w:trPr>
        <w:tc>
          <w:tcPr>
            <w:tcW w:w="502" w:type="dxa"/>
            <w:tcBorders>
              <w:right w:val="nil"/>
            </w:tcBorders>
            <w:shd w:val="clear" w:color="auto" w:fill="4472C4" w:themeFill="accent5"/>
          </w:tcPr>
          <w:p w14:paraId="14A31BD6" w14:textId="77777777" w:rsidR="000C1ACF" w:rsidRPr="00B86547" w:rsidRDefault="000C1ACF" w:rsidP="000C1ACF">
            <w:pPr>
              <w:pStyle w:val="ListParagraph"/>
              <w:numPr>
                <w:ilvl w:val="0"/>
                <w:numId w:val="4"/>
              </w:numPr>
              <w:rPr>
                <w:rFonts w:ascii="Arial" w:hAnsi="Arial" w:cs="Arial"/>
                <w:b/>
                <w:color w:val="FFFFFF" w:themeColor="background1"/>
                <w:sz w:val="28"/>
                <w:szCs w:val="28"/>
              </w:rPr>
            </w:pPr>
          </w:p>
        </w:tc>
        <w:tc>
          <w:tcPr>
            <w:tcW w:w="10361" w:type="dxa"/>
            <w:gridSpan w:val="12"/>
            <w:tcBorders>
              <w:left w:val="nil"/>
            </w:tcBorders>
            <w:shd w:val="clear" w:color="auto" w:fill="4472C4"/>
          </w:tcPr>
          <w:p w14:paraId="1A218397" w14:textId="33CEF50C" w:rsidR="000C1ACF" w:rsidRPr="00B86547" w:rsidRDefault="000C1ACF" w:rsidP="000C1ACF">
            <w:pPr>
              <w:rPr>
                <w:rFonts w:ascii="Arial" w:hAnsi="Arial" w:cs="Arial"/>
                <w:b/>
                <w:sz w:val="28"/>
                <w:szCs w:val="28"/>
              </w:rPr>
            </w:pPr>
            <w:r w:rsidRPr="00B86547">
              <w:rPr>
                <w:rFonts w:ascii="Arial" w:hAnsi="Arial" w:cs="Arial"/>
                <w:b/>
                <w:color w:val="FFFFFF" w:themeColor="background1"/>
                <w:sz w:val="28"/>
                <w:szCs w:val="28"/>
              </w:rPr>
              <w:t>Executive Summary and School Overview</w:t>
            </w:r>
          </w:p>
        </w:tc>
      </w:tr>
      <w:tr w:rsidR="000C1ACF" w:rsidRPr="004478DD" w14:paraId="1360F90D" w14:textId="77777777" w:rsidTr="00A41F56">
        <w:trPr>
          <w:trHeight w:val="144"/>
        </w:trPr>
        <w:tc>
          <w:tcPr>
            <w:tcW w:w="502" w:type="dxa"/>
            <w:vMerge w:val="restart"/>
          </w:tcPr>
          <w:p w14:paraId="49D7A2AF" w14:textId="06436FDD" w:rsidR="000C1ACF" w:rsidRPr="00E36C21" w:rsidRDefault="000C1ACF" w:rsidP="000C1ACF">
            <w:pPr>
              <w:rPr>
                <w:rFonts w:ascii="Arial" w:hAnsi="Arial" w:cs="Arial"/>
                <w:sz w:val="20"/>
                <w:szCs w:val="20"/>
              </w:rPr>
            </w:pPr>
            <w:r w:rsidRPr="00E36C21">
              <w:rPr>
                <w:rFonts w:ascii="Arial" w:hAnsi="Arial" w:cs="Arial"/>
                <w:sz w:val="20"/>
                <w:szCs w:val="20"/>
              </w:rPr>
              <w:t>1a</w:t>
            </w:r>
          </w:p>
        </w:tc>
        <w:tc>
          <w:tcPr>
            <w:tcW w:w="1498" w:type="dxa"/>
            <w:vMerge w:val="restart"/>
          </w:tcPr>
          <w:p w14:paraId="7088E9BD" w14:textId="4BBBC135" w:rsidR="000C1ACF" w:rsidRPr="00E36C21" w:rsidRDefault="000C1ACF" w:rsidP="000C1ACF">
            <w:pPr>
              <w:rPr>
                <w:rFonts w:ascii="Arial" w:hAnsi="Arial" w:cs="Arial"/>
                <w:sz w:val="20"/>
                <w:szCs w:val="20"/>
              </w:rPr>
            </w:pPr>
            <w:r w:rsidRPr="00E36C21">
              <w:rPr>
                <w:rFonts w:ascii="Arial" w:hAnsi="Arial" w:cs="Arial"/>
                <w:sz w:val="20"/>
                <w:szCs w:val="20"/>
              </w:rPr>
              <w:t>School Overview</w:t>
            </w:r>
          </w:p>
        </w:tc>
        <w:tc>
          <w:tcPr>
            <w:tcW w:w="7085" w:type="dxa"/>
            <w:gridSpan w:val="7"/>
            <w:vMerge w:val="restart"/>
          </w:tcPr>
          <w:p w14:paraId="4F7BF384" w14:textId="4DC4CEBE" w:rsidR="000C1ACF" w:rsidRPr="00E36C21" w:rsidRDefault="000C1ACF" w:rsidP="000C1ACF">
            <w:pPr>
              <w:rPr>
                <w:rFonts w:ascii="Arial" w:hAnsi="Arial" w:cs="Arial"/>
                <w:sz w:val="20"/>
                <w:szCs w:val="20"/>
              </w:rPr>
            </w:pPr>
            <w:r w:rsidRPr="00E36C21">
              <w:rPr>
                <w:rFonts w:ascii="Arial" w:hAnsi="Arial" w:cs="Arial"/>
                <w:sz w:val="20"/>
                <w:szCs w:val="20"/>
              </w:rPr>
              <w:t>Not evaluated for quality</w:t>
            </w:r>
          </w:p>
        </w:tc>
        <w:tc>
          <w:tcPr>
            <w:tcW w:w="272" w:type="dxa"/>
            <w:gridSpan w:val="2"/>
          </w:tcPr>
          <w:p w14:paraId="6139F288" w14:textId="7F6968B9" w:rsidR="000C1ACF" w:rsidRPr="00F92144" w:rsidRDefault="000C1ACF" w:rsidP="000C1ACF">
            <w:pPr>
              <w:rPr>
                <w:rFonts w:ascii="Arial" w:hAnsi="Arial" w:cs="Arial"/>
                <w:sz w:val="18"/>
                <w:szCs w:val="18"/>
              </w:rPr>
            </w:pPr>
          </w:p>
        </w:tc>
        <w:tc>
          <w:tcPr>
            <w:tcW w:w="1506" w:type="dxa"/>
            <w:gridSpan w:val="2"/>
          </w:tcPr>
          <w:p w14:paraId="071A349C" w14:textId="4CB42FDE" w:rsidR="000C1ACF" w:rsidRPr="00F92144" w:rsidRDefault="00B30D2F" w:rsidP="000C1ACF">
            <w:pPr>
              <w:rPr>
                <w:rFonts w:ascii="Arial" w:hAnsi="Arial" w:cs="Arial"/>
                <w:sz w:val="18"/>
                <w:szCs w:val="18"/>
              </w:rPr>
            </w:pPr>
            <w:r>
              <w:rPr>
                <w:rFonts w:ascii="Arial" w:hAnsi="Arial" w:cs="Arial"/>
                <w:sz w:val="18"/>
                <w:szCs w:val="18"/>
              </w:rPr>
              <w:t>Missing</w:t>
            </w:r>
          </w:p>
        </w:tc>
      </w:tr>
      <w:tr w:rsidR="000C1ACF" w:rsidRPr="004478DD" w14:paraId="418B4DF6" w14:textId="77777777" w:rsidTr="00A41F56">
        <w:trPr>
          <w:trHeight w:val="144"/>
        </w:trPr>
        <w:tc>
          <w:tcPr>
            <w:tcW w:w="502" w:type="dxa"/>
            <w:vMerge/>
          </w:tcPr>
          <w:p w14:paraId="244B9E18" w14:textId="66CBAF12" w:rsidR="000C1ACF" w:rsidRPr="00E36C21" w:rsidRDefault="000C1ACF" w:rsidP="000C1ACF">
            <w:pPr>
              <w:rPr>
                <w:rFonts w:ascii="Arial" w:hAnsi="Arial" w:cs="Arial"/>
                <w:sz w:val="20"/>
                <w:szCs w:val="20"/>
              </w:rPr>
            </w:pPr>
          </w:p>
        </w:tc>
        <w:tc>
          <w:tcPr>
            <w:tcW w:w="1498" w:type="dxa"/>
            <w:vMerge/>
          </w:tcPr>
          <w:p w14:paraId="03FCC288" w14:textId="2FDF5D48" w:rsidR="000C1ACF" w:rsidRPr="00E36C21" w:rsidRDefault="000C1ACF" w:rsidP="000C1ACF">
            <w:pPr>
              <w:rPr>
                <w:rFonts w:ascii="Arial" w:hAnsi="Arial" w:cs="Arial"/>
                <w:sz w:val="20"/>
                <w:szCs w:val="20"/>
              </w:rPr>
            </w:pPr>
          </w:p>
        </w:tc>
        <w:tc>
          <w:tcPr>
            <w:tcW w:w="7085" w:type="dxa"/>
            <w:gridSpan w:val="7"/>
            <w:vMerge/>
          </w:tcPr>
          <w:p w14:paraId="12BF9DA5" w14:textId="77777777" w:rsidR="000C1ACF" w:rsidRPr="00E36C21" w:rsidRDefault="000C1ACF" w:rsidP="000C1ACF">
            <w:pPr>
              <w:rPr>
                <w:rFonts w:ascii="Arial" w:hAnsi="Arial" w:cs="Arial"/>
                <w:sz w:val="20"/>
                <w:szCs w:val="20"/>
              </w:rPr>
            </w:pPr>
          </w:p>
        </w:tc>
        <w:tc>
          <w:tcPr>
            <w:tcW w:w="272" w:type="dxa"/>
            <w:gridSpan w:val="2"/>
          </w:tcPr>
          <w:p w14:paraId="5C0F8C4B" w14:textId="77777777" w:rsidR="000C1ACF" w:rsidRPr="00F92144" w:rsidRDefault="000C1ACF" w:rsidP="000C1ACF">
            <w:pPr>
              <w:rPr>
                <w:rFonts w:ascii="Arial" w:hAnsi="Arial" w:cs="Arial"/>
                <w:sz w:val="18"/>
                <w:szCs w:val="18"/>
              </w:rPr>
            </w:pPr>
          </w:p>
        </w:tc>
        <w:tc>
          <w:tcPr>
            <w:tcW w:w="1506" w:type="dxa"/>
            <w:gridSpan w:val="2"/>
          </w:tcPr>
          <w:p w14:paraId="5B8612C7" w14:textId="5131CABC" w:rsidR="000C1ACF" w:rsidRPr="00F92144" w:rsidRDefault="00B30D2F" w:rsidP="000C1ACF">
            <w:pPr>
              <w:rPr>
                <w:rFonts w:ascii="Arial" w:hAnsi="Arial" w:cs="Arial"/>
                <w:sz w:val="18"/>
                <w:szCs w:val="18"/>
              </w:rPr>
            </w:pPr>
            <w:r>
              <w:rPr>
                <w:rFonts w:ascii="Arial" w:hAnsi="Arial" w:cs="Arial"/>
                <w:sz w:val="18"/>
                <w:szCs w:val="18"/>
              </w:rPr>
              <w:t>Included</w:t>
            </w:r>
          </w:p>
        </w:tc>
      </w:tr>
      <w:tr w:rsidR="00240B72" w:rsidRPr="004478DD" w14:paraId="7AD33DAB" w14:textId="77777777" w:rsidTr="00A41F56">
        <w:trPr>
          <w:trHeight w:val="144"/>
        </w:trPr>
        <w:tc>
          <w:tcPr>
            <w:tcW w:w="502" w:type="dxa"/>
            <w:vMerge w:val="restart"/>
          </w:tcPr>
          <w:p w14:paraId="7EE198B6" w14:textId="77777777" w:rsidR="000C1ACF" w:rsidRPr="00E36C21" w:rsidRDefault="000C1ACF" w:rsidP="000C1ACF">
            <w:pPr>
              <w:rPr>
                <w:rFonts w:ascii="Arial" w:hAnsi="Arial" w:cs="Arial"/>
                <w:sz w:val="20"/>
                <w:szCs w:val="20"/>
              </w:rPr>
            </w:pPr>
            <w:r w:rsidRPr="00E36C21">
              <w:rPr>
                <w:rFonts w:ascii="Arial" w:hAnsi="Arial" w:cs="Arial"/>
                <w:sz w:val="20"/>
                <w:szCs w:val="20"/>
              </w:rPr>
              <w:t>1b</w:t>
            </w:r>
          </w:p>
        </w:tc>
        <w:tc>
          <w:tcPr>
            <w:tcW w:w="1498" w:type="dxa"/>
            <w:vMerge w:val="restart"/>
          </w:tcPr>
          <w:p w14:paraId="2FAC81B1" w14:textId="77777777" w:rsidR="000C1ACF" w:rsidRPr="00E36C21" w:rsidRDefault="000C1ACF" w:rsidP="000C1ACF">
            <w:pPr>
              <w:rPr>
                <w:rFonts w:ascii="Arial" w:hAnsi="Arial" w:cs="Arial"/>
                <w:sz w:val="20"/>
                <w:szCs w:val="20"/>
              </w:rPr>
            </w:pPr>
            <w:r w:rsidRPr="00E36C21">
              <w:rPr>
                <w:rFonts w:ascii="Arial" w:hAnsi="Arial" w:cs="Arial"/>
                <w:sz w:val="20"/>
                <w:szCs w:val="20"/>
              </w:rPr>
              <w:t>Vision and Mission Statements</w:t>
            </w:r>
          </w:p>
        </w:tc>
        <w:tc>
          <w:tcPr>
            <w:tcW w:w="7085" w:type="dxa"/>
            <w:gridSpan w:val="7"/>
            <w:vMerge w:val="restart"/>
          </w:tcPr>
          <w:p w14:paraId="07F83BA5" w14:textId="6B2C6A15" w:rsidR="000C1ACF" w:rsidRPr="00E36C21" w:rsidRDefault="000C1ACF" w:rsidP="000C1ACF">
            <w:pPr>
              <w:rPr>
                <w:rFonts w:ascii="Arial" w:hAnsi="Arial" w:cs="Arial"/>
                <w:sz w:val="20"/>
                <w:szCs w:val="20"/>
              </w:rPr>
            </w:pPr>
            <w:r w:rsidRPr="00E36C21">
              <w:rPr>
                <w:rFonts w:ascii="Arial" w:hAnsi="Arial" w:cs="Arial"/>
                <w:sz w:val="20"/>
                <w:szCs w:val="20"/>
              </w:rPr>
              <w:t>Vision and mission are clear, focused, and compelling, providing a strong purpose for the school. They align with CSI’s mission and focus on measurable educational outcomes.</w:t>
            </w:r>
          </w:p>
        </w:tc>
        <w:tc>
          <w:tcPr>
            <w:tcW w:w="272" w:type="dxa"/>
            <w:gridSpan w:val="2"/>
          </w:tcPr>
          <w:p w14:paraId="5914E256" w14:textId="77777777" w:rsidR="000C1ACF" w:rsidRPr="004478DD" w:rsidRDefault="000C1ACF" w:rsidP="000C1ACF">
            <w:pPr>
              <w:rPr>
                <w:rFonts w:ascii="Arial" w:hAnsi="Arial" w:cs="Arial"/>
                <w:sz w:val="14"/>
              </w:rPr>
            </w:pPr>
          </w:p>
        </w:tc>
        <w:tc>
          <w:tcPr>
            <w:tcW w:w="1506" w:type="dxa"/>
            <w:gridSpan w:val="2"/>
          </w:tcPr>
          <w:p w14:paraId="158DC535" w14:textId="052CECF4" w:rsidR="000C1ACF" w:rsidRPr="004478DD" w:rsidRDefault="000C1ACF" w:rsidP="000C1ACF">
            <w:pPr>
              <w:rPr>
                <w:rFonts w:ascii="Arial" w:hAnsi="Arial" w:cs="Arial"/>
                <w:sz w:val="14"/>
              </w:rPr>
            </w:pPr>
            <w:r w:rsidRPr="00F92144">
              <w:rPr>
                <w:rFonts w:ascii="Arial" w:hAnsi="Arial" w:cs="Arial"/>
                <w:sz w:val="18"/>
                <w:szCs w:val="18"/>
              </w:rPr>
              <w:t>Does Not Meet</w:t>
            </w:r>
          </w:p>
        </w:tc>
      </w:tr>
      <w:tr w:rsidR="00240B72" w:rsidRPr="004478DD" w14:paraId="2CAEE4F0" w14:textId="77777777" w:rsidTr="00A41F56">
        <w:trPr>
          <w:trHeight w:val="144"/>
        </w:trPr>
        <w:tc>
          <w:tcPr>
            <w:tcW w:w="502" w:type="dxa"/>
            <w:vMerge/>
          </w:tcPr>
          <w:p w14:paraId="2F81EEEB" w14:textId="77777777" w:rsidR="000C1ACF" w:rsidRPr="00E36C21" w:rsidRDefault="000C1ACF" w:rsidP="000C1ACF">
            <w:pPr>
              <w:rPr>
                <w:rFonts w:ascii="Arial" w:hAnsi="Arial" w:cs="Arial"/>
                <w:sz w:val="20"/>
                <w:szCs w:val="20"/>
              </w:rPr>
            </w:pPr>
          </w:p>
        </w:tc>
        <w:tc>
          <w:tcPr>
            <w:tcW w:w="1498" w:type="dxa"/>
            <w:vMerge/>
          </w:tcPr>
          <w:p w14:paraId="26B778D3" w14:textId="77777777" w:rsidR="000C1ACF" w:rsidRPr="00E36C21" w:rsidRDefault="000C1ACF" w:rsidP="000C1ACF">
            <w:pPr>
              <w:rPr>
                <w:rFonts w:ascii="Arial" w:hAnsi="Arial" w:cs="Arial"/>
                <w:sz w:val="20"/>
                <w:szCs w:val="20"/>
              </w:rPr>
            </w:pPr>
          </w:p>
        </w:tc>
        <w:tc>
          <w:tcPr>
            <w:tcW w:w="7085" w:type="dxa"/>
            <w:gridSpan w:val="7"/>
            <w:vMerge/>
          </w:tcPr>
          <w:p w14:paraId="67A30D1E" w14:textId="77777777" w:rsidR="000C1ACF" w:rsidRPr="00E36C21" w:rsidRDefault="000C1ACF" w:rsidP="000C1ACF">
            <w:pPr>
              <w:rPr>
                <w:rFonts w:ascii="Arial" w:hAnsi="Arial" w:cs="Arial"/>
                <w:sz w:val="20"/>
                <w:szCs w:val="20"/>
              </w:rPr>
            </w:pPr>
          </w:p>
        </w:tc>
        <w:tc>
          <w:tcPr>
            <w:tcW w:w="272" w:type="dxa"/>
            <w:gridSpan w:val="2"/>
          </w:tcPr>
          <w:p w14:paraId="753B2943" w14:textId="77777777" w:rsidR="000C1ACF" w:rsidRPr="004478DD" w:rsidRDefault="000C1ACF" w:rsidP="000C1ACF">
            <w:pPr>
              <w:rPr>
                <w:rFonts w:ascii="Arial" w:hAnsi="Arial" w:cs="Arial"/>
                <w:sz w:val="14"/>
              </w:rPr>
            </w:pPr>
          </w:p>
        </w:tc>
        <w:tc>
          <w:tcPr>
            <w:tcW w:w="1506" w:type="dxa"/>
            <w:gridSpan w:val="2"/>
          </w:tcPr>
          <w:p w14:paraId="79AAE8B8" w14:textId="278B0361" w:rsidR="000C1ACF" w:rsidRPr="004478DD" w:rsidRDefault="000C1ACF" w:rsidP="000C1ACF">
            <w:pPr>
              <w:rPr>
                <w:rFonts w:ascii="Arial" w:hAnsi="Arial" w:cs="Arial"/>
                <w:sz w:val="14"/>
              </w:rPr>
            </w:pPr>
            <w:r w:rsidRPr="00F92144">
              <w:rPr>
                <w:rFonts w:ascii="Arial" w:hAnsi="Arial" w:cs="Arial"/>
                <w:sz w:val="18"/>
                <w:szCs w:val="18"/>
              </w:rPr>
              <w:t>Approaching</w:t>
            </w:r>
          </w:p>
        </w:tc>
      </w:tr>
      <w:tr w:rsidR="00240B72" w:rsidRPr="004478DD" w14:paraId="7025E11D" w14:textId="77777777" w:rsidTr="00A41F56">
        <w:trPr>
          <w:trHeight w:val="144"/>
        </w:trPr>
        <w:tc>
          <w:tcPr>
            <w:tcW w:w="502" w:type="dxa"/>
            <w:vMerge/>
          </w:tcPr>
          <w:p w14:paraId="373583CA" w14:textId="77777777" w:rsidR="000C1ACF" w:rsidRPr="00E36C21" w:rsidRDefault="000C1ACF" w:rsidP="000C1ACF">
            <w:pPr>
              <w:rPr>
                <w:rFonts w:ascii="Arial" w:hAnsi="Arial" w:cs="Arial"/>
                <w:sz w:val="20"/>
                <w:szCs w:val="20"/>
              </w:rPr>
            </w:pPr>
          </w:p>
        </w:tc>
        <w:tc>
          <w:tcPr>
            <w:tcW w:w="1498" w:type="dxa"/>
            <w:vMerge/>
          </w:tcPr>
          <w:p w14:paraId="1B0DA358" w14:textId="77777777" w:rsidR="000C1ACF" w:rsidRPr="00E36C21" w:rsidRDefault="000C1ACF" w:rsidP="000C1ACF">
            <w:pPr>
              <w:rPr>
                <w:rFonts w:ascii="Arial" w:hAnsi="Arial" w:cs="Arial"/>
                <w:sz w:val="20"/>
                <w:szCs w:val="20"/>
              </w:rPr>
            </w:pPr>
          </w:p>
        </w:tc>
        <w:tc>
          <w:tcPr>
            <w:tcW w:w="7085" w:type="dxa"/>
            <w:gridSpan w:val="7"/>
            <w:vMerge/>
          </w:tcPr>
          <w:p w14:paraId="75401AF7" w14:textId="77777777" w:rsidR="000C1ACF" w:rsidRPr="00E36C21" w:rsidRDefault="000C1ACF" w:rsidP="000C1ACF">
            <w:pPr>
              <w:rPr>
                <w:rFonts w:ascii="Arial" w:hAnsi="Arial" w:cs="Arial"/>
                <w:sz w:val="20"/>
                <w:szCs w:val="20"/>
              </w:rPr>
            </w:pPr>
          </w:p>
        </w:tc>
        <w:tc>
          <w:tcPr>
            <w:tcW w:w="272" w:type="dxa"/>
            <w:gridSpan w:val="2"/>
          </w:tcPr>
          <w:p w14:paraId="3757782E" w14:textId="77777777" w:rsidR="000C1ACF" w:rsidRPr="004478DD" w:rsidRDefault="000C1ACF" w:rsidP="000C1ACF">
            <w:pPr>
              <w:rPr>
                <w:rFonts w:ascii="Arial" w:hAnsi="Arial" w:cs="Arial"/>
                <w:sz w:val="14"/>
              </w:rPr>
            </w:pPr>
          </w:p>
        </w:tc>
        <w:tc>
          <w:tcPr>
            <w:tcW w:w="1506" w:type="dxa"/>
            <w:gridSpan w:val="2"/>
          </w:tcPr>
          <w:p w14:paraId="31AA5FB1" w14:textId="1B0D5AF2" w:rsidR="000C1ACF" w:rsidRPr="004478DD" w:rsidRDefault="000C1ACF" w:rsidP="000C1ACF">
            <w:pPr>
              <w:rPr>
                <w:rFonts w:ascii="Arial" w:hAnsi="Arial" w:cs="Arial"/>
                <w:sz w:val="14"/>
              </w:rPr>
            </w:pPr>
            <w:r w:rsidRPr="00F92144">
              <w:rPr>
                <w:rFonts w:ascii="Arial" w:hAnsi="Arial" w:cs="Arial"/>
                <w:sz w:val="18"/>
                <w:szCs w:val="18"/>
              </w:rPr>
              <w:t>Meets</w:t>
            </w:r>
          </w:p>
        </w:tc>
      </w:tr>
      <w:tr w:rsidR="00240B72" w:rsidRPr="004478DD" w14:paraId="152D1F10" w14:textId="77777777" w:rsidTr="00A41F56">
        <w:trPr>
          <w:trHeight w:val="144"/>
        </w:trPr>
        <w:tc>
          <w:tcPr>
            <w:tcW w:w="502" w:type="dxa"/>
            <w:vMerge/>
          </w:tcPr>
          <w:p w14:paraId="28845A3D" w14:textId="77777777" w:rsidR="000C1ACF" w:rsidRPr="00E36C21" w:rsidRDefault="000C1ACF" w:rsidP="000C1ACF">
            <w:pPr>
              <w:rPr>
                <w:rFonts w:ascii="Arial" w:hAnsi="Arial" w:cs="Arial"/>
                <w:sz w:val="20"/>
                <w:szCs w:val="20"/>
              </w:rPr>
            </w:pPr>
          </w:p>
        </w:tc>
        <w:tc>
          <w:tcPr>
            <w:tcW w:w="1498" w:type="dxa"/>
            <w:vMerge/>
          </w:tcPr>
          <w:p w14:paraId="7886A894" w14:textId="77777777" w:rsidR="000C1ACF" w:rsidRPr="00E36C21" w:rsidRDefault="000C1ACF" w:rsidP="000C1ACF">
            <w:pPr>
              <w:rPr>
                <w:rFonts w:ascii="Arial" w:hAnsi="Arial" w:cs="Arial"/>
                <w:sz w:val="20"/>
                <w:szCs w:val="20"/>
              </w:rPr>
            </w:pPr>
          </w:p>
        </w:tc>
        <w:tc>
          <w:tcPr>
            <w:tcW w:w="7085" w:type="dxa"/>
            <w:gridSpan w:val="7"/>
            <w:vMerge/>
          </w:tcPr>
          <w:p w14:paraId="60FE2E79" w14:textId="77777777" w:rsidR="000C1ACF" w:rsidRPr="00E36C21" w:rsidRDefault="000C1ACF" w:rsidP="000C1ACF">
            <w:pPr>
              <w:rPr>
                <w:rFonts w:ascii="Arial" w:hAnsi="Arial" w:cs="Arial"/>
                <w:sz w:val="20"/>
                <w:szCs w:val="20"/>
              </w:rPr>
            </w:pPr>
          </w:p>
        </w:tc>
        <w:tc>
          <w:tcPr>
            <w:tcW w:w="272" w:type="dxa"/>
            <w:gridSpan w:val="2"/>
          </w:tcPr>
          <w:p w14:paraId="1249C9C7" w14:textId="77777777" w:rsidR="000C1ACF" w:rsidRPr="004478DD" w:rsidRDefault="000C1ACF" w:rsidP="000C1ACF">
            <w:pPr>
              <w:rPr>
                <w:rFonts w:ascii="Arial" w:hAnsi="Arial" w:cs="Arial"/>
                <w:sz w:val="14"/>
              </w:rPr>
            </w:pPr>
          </w:p>
        </w:tc>
        <w:tc>
          <w:tcPr>
            <w:tcW w:w="1506" w:type="dxa"/>
            <w:gridSpan w:val="2"/>
          </w:tcPr>
          <w:p w14:paraId="33CE8766" w14:textId="6A66C8AC" w:rsidR="000C1ACF" w:rsidRPr="004478DD" w:rsidRDefault="000C1ACF" w:rsidP="000C1ACF">
            <w:pPr>
              <w:rPr>
                <w:rFonts w:ascii="Arial" w:hAnsi="Arial" w:cs="Arial"/>
                <w:sz w:val="14"/>
              </w:rPr>
            </w:pPr>
            <w:r w:rsidRPr="00F92144">
              <w:rPr>
                <w:rFonts w:ascii="Arial" w:hAnsi="Arial" w:cs="Arial"/>
                <w:sz w:val="18"/>
                <w:szCs w:val="18"/>
              </w:rPr>
              <w:t>Exemplary</w:t>
            </w:r>
          </w:p>
        </w:tc>
      </w:tr>
      <w:tr w:rsidR="00240B72" w:rsidRPr="004478DD" w14:paraId="2AD9C7E2" w14:textId="77777777" w:rsidTr="00A41F56">
        <w:trPr>
          <w:trHeight w:val="144"/>
        </w:trPr>
        <w:tc>
          <w:tcPr>
            <w:tcW w:w="502" w:type="dxa"/>
            <w:vMerge w:val="restart"/>
          </w:tcPr>
          <w:p w14:paraId="14F1CAE6" w14:textId="77777777" w:rsidR="000C1ACF" w:rsidRPr="00E36C21" w:rsidRDefault="000C1ACF" w:rsidP="000C1ACF">
            <w:pPr>
              <w:rPr>
                <w:rFonts w:ascii="Arial" w:hAnsi="Arial" w:cs="Arial"/>
                <w:sz w:val="20"/>
                <w:szCs w:val="20"/>
              </w:rPr>
            </w:pPr>
            <w:r w:rsidRPr="00E36C21">
              <w:rPr>
                <w:rFonts w:ascii="Arial" w:hAnsi="Arial" w:cs="Arial"/>
                <w:sz w:val="20"/>
                <w:szCs w:val="20"/>
              </w:rPr>
              <w:t>1c</w:t>
            </w:r>
          </w:p>
        </w:tc>
        <w:tc>
          <w:tcPr>
            <w:tcW w:w="1498" w:type="dxa"/>
            <w:vMerge w:val="restart"/>
          </w:tcPr>
          <w:p w14:paraId="1B01A41C" w14:textId="77777777" w:rsidR="000C1ACF" w:rsidRPr="00E36C21" w:rsidRDefault="000C1ACF" w:rsidP="000C1ACF">
            <w:pPr>
              <w:rPr>
                <w:rFonts w:ascii="Arial" w:hAnsi="Arial" w:cs="Arial"/>
                <w:sz w:val="20"/>
                <w:szCs w:val="20"/>
              </w:rPr>
            </w:pPr>
            <w:r w:rsidRPr="00E36C21">
              <w:rPr>
                <w:rFonts w:ascii="Arial" w:hAnsi="Arial" w:cs="Arial"/>
                <w:sz w:val="20"/>
                <w:szCs w:val="20"/>
              </w:rPr>
              <w:t>Founding Team Capacity</w:t>
            </w:r>
          </w:p>
        </w:tc>
        <w:tc>
          <w:tcPr>
            <w:tcW w:w="7085" w:type="dxa"/>
            <w:gridSpan w:val="7"/>
            <w:vMerge w:val="restart"/>
          </w:tcPr>
          <w:p w14:paraId="290195BF" w14:textId="70F5F0BB" w:rsidR="000C1ACF" w:rsidRPr="00E36C21" w:rsidRDefault="000C1ACF" w:rsidP="000C1ACF">
            <w:pPr>
              <w:rPr>
                <w:rFonts w:ascii="Arial" w:hAnsi="Arial" w:cs="Arial"/>
                <w:sz w:val="20"/>
                <w:szCs w:val="20"/>
              </w:rPr>
            </w:pPr>
            <w:r w:rsidRPr="00E36C21">
              <w:rPr>
                <w:rFonts w:ascii="Arial" w:hAnsi="Arial" w:cs="Arial"/>
                <w:sz w:val="20"/>
                <w:szCs w:val="20"/>
              </w:rPr>
              <w:t>Provides a comprehensive and convincing description of the founding team’s individual and collective expertise to execute the vision and mission, including capacity to manage the school’s educational program and operations.</w:t>
            </w:r>
          </w:p>
        </w:tc>
        <w:tc>
          <w:tcPr>
            <w:tcW w:w="272" w:type="dxa"/>
            <w:gridSpan w:val="2"/>
          </w:tcPr>
          <w:p w14:paraId="3CDA967B" w14:textId="77777777" w:rsidR="000C1ACF" w:rsidRPr="004478DD" w:rsidRDefault="000C1ACF" w:rsidP="000C1ACF">
            <w:pPr>
              <w:rPr>
                <w:rFonts w:ascii="Arial" w:hAnsi="Arial" w:cs="Arial"/>
                <w:sz w:val="14"/>
              </w:rPr>
            </w:pPr>
          </w:p>
        </w:tc>
        <w:tc>
          <w:tcPr>
            <w:tcW w:w="1506" w:type="dxa"/>
            <w:gridSpan w:val="2"/>
          </w:tcPr>
          <w:p w14:paraId="28CBBB36" w14:textId="67590117" w:rsidR="000C1ACF" w:rsidRPr="004478DD" w:rsidRDefault="000C1ACF" w:rsidP="000C1ACF">
            <w:pPr>
              <w:rPr>
                <w:rFonts w:ascii="Arial" w:hAnsi="Arial" w:cs="Arial"/>
                <w:sz w:val="14"/>
              </w:rPr>
            </w:pPr>
            <w:r w:rsidRPr="00F92144">
              <w:rPr>
                <w:rFonts w:ascii="Arial" w:hAnsi="Arial" w:cs="Arial"/>
                <w:sz w:val="18"/>
                <w:szCs w:val="18"/>
              </w:rPr>
              <w:t>Does Not Meet</w:t>
            </w:r>
          </w:p>
        </w:tc>
      </w:tr>
      <w:tr w:rsidR="00240B72" w:rsidRPr="004478DD" w14:paraId="5264461A" w14:textId="77777777" w:rsidTr="00A41F56">
        <w:trPr>
          <w:trHeight w:val="144"/>
        </w:trPr>
        <w:tc>
          <w:tcPr>
            <w:tcW w:w="502" w:type="dxa"/>
            <w:vMerge/>
          </w:tcPr>
          <w:p w14:paraId="10F99F28" w14:textId="77777777" w:rsidR="000C1ACF" w:rsidRDefault="000C1ACF" w:rsidP="000C1ACF">
            <w:pPr>
              <w:rPr>
                <w:rFonts w:ascii="Arial" w:hAnsi="Arial" w:cs="Arial"/>
              </w:rPr>
            </w:pPr>
          </w:p>
        </w:tc>
        <w:tc>
          <w:tcPr>
            <w:tcW w:w="1498" w:type="dxa"/>
            <w:vMerge/>
          </w:tcPr>
          <w:p w14:paraId="535B796D" w14:textId="77777777" w:rsidR="000C1ACF" w:rsidRDefault="000C1ACF" w:rsidP="000C1ACF">
            <w:pPr>
              <w:rPr>
                <w:rFonts w:ascii="Arial" w:hAnsi="Arial" w:cs="Arial"/>
              </w:rPr>
            </w:pPr>
          </w:p>
        </w:tc>
        <w:tc>
          <w:tcPr>
            <w:tcW w:w="7085" w:type="dxa"/>
            <w:gridSpan w:val="7"/>
            <w:vMerge/>
          </w:tcPr>
          <w:p w14:paraId="774E37C4" w14:textId="77777777" w:rsidR="000C1ACF" w:rsidRPr="00F92144" w:rsidRDefault="000C1ACF" w:rsidP="000C1ACF">
            <w:pPr>
              <w:rPr>
                <w:rFonts w:ascii="Arial" w:hAnsi="Arial" w:cs="Arial"/>
              </w:rPr>
            </w:pPr>
          </w:p>
        </w:tc>
        <w:tc>
          <w:tcPr>
            <w:tcW w:w="272" w:type="dxa"/>
            <w:gridSpan w:val="2"/>
          </w:tcPr>
          <w:p w14:paraId="0EBE4CFF" w14:textId="77777777" w:rsidR="000C1ACF" w:rsidRPr="004478DD" w:rsidRDefault="000C1ACF" w:rsidP="000C1ACF">
            <w:pPr>
              <w:rPr>
                <w:rFonts w:ascii="Arial" w:hAnsi="Arial" w:cs="Arial"/>
                <w:sz w:val="14"/>
              </w:rPr>
            </w:pPr>
          </w:p>
        </w:tc>
        <w:tc>
          <w:tcPr>
            <w:tcW w:w="1506" w:type="dxa"/>
            <w:gridSpan w:val="2"/>
          </w:tcPr>
          <w:p w14:paraId="359C909A" w14:textId="5C8BB568" w:rsidR="000C1ACF" w:rsidRPr="004478DD" w:rsidRDefault="000C1ACF" w:rsidP="000C1ACF">
            <w:pPr>
              <w:rPr>
                <w:rFonts w:ascii="Arial" w:hAnsi="Arial" w:cs="Arial"/>
                <w:sz w:val="14"/>
              </w:rPr>
            </w:pPr>
            <w:r w:rsidRPr="00F92144">
              <w:rPr>
                <w:rFonts w:ascii="Arial" w:hAnsi="Arial" w:cs="Arial"/>
                <w:sz w:val="18"/>
                <w:szCs w:val="18"/>
              </w:rPr>
              <w:t>Approaching</w:t>
            </w:r>
          </w:p>
        </w:tc>
      </w:tr>
      <w:tr w:rsidR="00240B72" w:rsidRPr="004478DD" w14:paraId="64851E9E" w14:textId="77777777" w:rsidTr="00A41F56">
        <w:trPr>
          <w:trHeight w:val="144"/>
        </w:trPr>
        <w:tc>
          <w:tcPr>
            <w:tcW w:w="502" w:type="dxa"/>
            <w:vMerge/>
          </w:tcPr>
          <w:p w14:paraId="4D3CB205" w14:textId="77777777" w:rsidR="000C1ACF" w:rsidRDefault="000C1ACF" w:rsidP="000C1ACF">
            <w:pPr>
              <w:rPr>
                <w:rFonts w:ascii="Arial" w:hAnsi="Arial" w:cs="Arial"/>
              </w:rPr>
            </w:pPr>
          </w:p>
        </w:tc>
        <w:tc>
          <w:tcPr>
            <w:tcW w:w="1498" w:type="dxa"/>
            <w:vMerge/>
          </w:tcPr>
          <w:p w14:paraId="2C86405C" w14:textId="77777777" w:rsidR="000C1ACF" w:rsidRDefault="000C1ACF" w:rsidP="000C1ACF">
            <w:pPr>
              <w:rPr>
                <w:rFonts w:ascii="Arial" w:hAnsi="Arial" w:cs="Arial"/>
              </w:rPr>
            </w:pPr>
          </w:p>
        </w:tc>
        <w:tc>
          <w:tcPr>
            <w:tcW w:w="7085" w:type="dxa"/>
            <w:gridSpan w:val="7"/>
            <w:vMerge/>
          </w:tcPr>
          <w:p w14:paraId="355FDB65" w14:textId="77777777" w:rsidR="000C1ACF" w:rsidRPr="00F92144" w:rsidRDefault="000C1ACF" w:rsidP="000C1ACF">
            <w:pPr>
              <w:rPr>
                <w:rFonts w:ascii="Arial" w:hAnsi="Arial" w:cs="Arial"/>
              </w:rPr>
            </w:pPr>
          </w:p>
        </w:tc>
        <w:tc>
          <w:tcPr>
            <w:tcW w:w="272" w:type="dxa"/>
            <w:gridSpan w:val="2"/>
          </w:tcPr>
          <w:p w14:paraId="39708097" w14:textId="77777777" w:rsidR="000C1ACF" w:rsidRPr="004478DD" w:rsidRDefault="000C1ACF" w:rsidP="000C1ACF">
            <w:pPr>
              <w:rPr>
                <w:rFonts w:ascii="Arial" w:hAnsi="Arial" w:cs="Arial"/>
                <w:sz w:val="14"/>
              </w:rPr>
            </w:pPr>
          </w:p>
        </w:tc>
        <w:tc>
          <w:tcPr>
            <w:tcW w:w="1506" w:type="dxa"/>
            <w:gridSpan w:val="2"/>
          </w:tcPr>
          <w:p w14:paraId="2C0204F6" w14:textId="76BB3FC1" w:rsidR="000C1ACF" w:rsidRPr="004478DD" w:rsidRDefault="000C1ACF" w:rsidP="000C1ACF">
            <w:pPr>
              <w:rPr>
                <w:rFonts w:ascii="Arial" w:hAnsi="Arial" w:cs="Arial"/>
                <w:sz w:val="14"/>
              </w:rPr>
            </w:pPr>
            <w:r w:rsidRPr="00F92144">
              <w:rPr>
                <w:rFonts w:ascii="Arial" w:hAnsi="Arial" w:cs="Arial"/>
                <w:sz w:val="18"/>
                <w:szCs w:val="18"/>
              </w:rPr>
              <w:t>Meets</w:t>
            </w:r>
          </w:p>
        </w:tc>
      </w:tr>
      <w:tr w:rsidR="00240B72" w:rsidRPr="004478DD" w14:paraId="4DB41373" w14:textId="77777777" w:rsidTr="00A41F56">
        <w:trPr>
          <w:trHeight w:val="144"/>
        </w:trPr>
        <w:tc>
          <w:tcPr>
            <w:tcW w:w="502" w:type="dxa"/>
            <w:vMerge/>
          </w:tcPr>
          <w:p w14:paraId="18DA367A" w14:textId="77777777" w:rsidR="000C1ACF" w:rsidRDefault="000C1ACF" w:rsidP="000C1ACF">
            <w:pPr>
              <w:rPr>
                <w:rFonts w:ascii="Arial" w:hAnsi="Arial" w:cs="Arial"/>
              </w:rPr>
            </w:pPr>
          </w:p>
        </w:tc>
        <w:tc>
          <w:tcPr>
            <w:tcW w:w="1498" w:type="dxa"/>
            <w:vMerge/>
          </w:tcPr>
          <w:p w14:paraId="066898AD" w14:textId="77777777" w:rsidR="000C1ACF" w:rsidRDefault="000C1ACF" w:rsidP="000C1ACF">
            <w:pPr>
              <w:rPr>
                <w:rFonts w:ascii="Arial" w:hAnsi="Arial" w:cs="Arial"/>
              </w:rPr>
            </w:pPr>
          </w:p>
        </w:tc>
        <w:tc>
          <w:tcPr>
            <w:tcW w:w="7085" w:type="dxa"/>
            <w:gridSpan w:val="7"/>
            <w:vMerge/>
          </w:tcPr>
          <w:p w14:paraId="75B5DAB8" w14:textId="77777777" w:rsidR="000C1ACF" w:rsidRPr="00F92144" w:rsidRDefault="000C1ACF" w:rsidP="000C1ACF">
            <w:pPr>
              <w:rPr>
                <w:rFonts w:ascii="Arial" w:hAnsi="Arial" w:cs="Arial"/>
              </w:rPr>
            </w:pPr>
          </w:p>
        </w:tc>
        <w:tc>
          <w:tcPr>
            <w:tcW w:w="272" w:type="dxa"/>
            <w:gridSpan w:val="2"/>
          </w:tcPr>
          <w:p w14:paraId="5C94B5AF" w14:textId="77777777" w:rsidR="000C1ACF" w:rsidRPr="004478DD" w:rsidRDefault="000C1ACF" w:rsidP="000C1ACF">
            <w:pPr>
              <w:rPr>
                <w:rFonts w:ascii="Arial" w:hAnsi="Arial" w:cs="Arial"/>
                <w:sz w:val="14"/>
              </w:rPr>
            </w:pPr>
          </w:p>
        </w:tc>
        <w:tc>
          <w:tcPr>
            <w:tcW w:w="1506" w:type="dxa"/>
            <w:gridSpan w:val="2"/>
          </w:tcPr>
          <w:p w14:paraId="500AE9B1" w14:textId="0889BB50" w:rsidR="000C1ACF" w:rsidRPr="004478DD" w:rsidRDefault="000C1ACF" w:rsidP="000C1ACF">
            <w:pPr>
              <w:rPr>
                <w:rFonts w:ascii="Arial" w:hAnsi="Arial" w:cs="Arial"/>
                <w:sz w:val="14"/>
              </w:rPr>
            </w:pPr>
            <w:r w:rsidRPr="00F92144">
              <w:rPr>
                <w:rFonts w:ascii="Arial" w:hAnsi="Arial" w:cs="Arial"/>
                <w:sz w:val="18"/>
                <w:szCs w:val="18"/>
              </w:rPr>
              <w:t>Exemplary</w:t>
            </w:r>
          </w:p>
        </w:tc>
      </w:tr>
      <w:tr w:rsidR="000C1ACF" w:rsidRPr="004478DD" w14:paraId="28AB7872" w14:textId="77777777" w:rsidTr="00A41F56">
        <w:trPr>
          <w:trHeight w:val="1872"/>
        </w:trPr>
        <w:tc>
          <w:tcPr>
            <w:tcW w:w="2791" w:type="dxa"/>
            <w:gridSpan w:val="3"/>
          </w:tcPr>
          <w:p w14:paraId="6F15EDB9" w14:textId="77777777" w:rsidR="000C1ACF" w:rsidRPr="00A73F1D" w:rsidRDefault="000C1ACF" w:rsidP="000C1ACF">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72" w:type="dxa"/>
            <w:gridSpan w:val="10"/>
          </w:tcPr>
          <w:p w14:paraId="3B6EE748" w14:textId="77777777" w:rsidR="000C1ACF" w:rsidRDefault="000C1ACF" w:rsidP="000C1ACF">
            <w:pPr>
              <w:rPr>
                <w:rFonts w:ascii="Arial" w:hAnsi="Arial" w:cs="Arial"/>
                <w:b/>
              </w:rPr>
            </w:pPr>
          </w:p>
        </w:tc>
      </w:tr>
      <w:tr w:rsidR="000C1ACF" w:rsidRPr="004478DD" w14:paraId="77DA17BB" w14:textId="77777777" w:rsidTr="00A41F56">
        <w:trPr>
          <w:trHeight w:val="364"/>
        </w:trPr>
        <w:tc>
          <w:tcPr>
            <w:tcW w:w="2791" w:type="dxa"/>
            <w:gridSpan w:val="3"/>
            <w:shd w:val="clear" w:color="auto" w:fill="4472C4"/>
            <w:vAlign w:val="center"/>
          </w:tcPr>
          <w:p w14:paraId="5538653C" w14:textId="5B32D243" w:rsidR="000C1ACF" w:rsidRPr="00A73F1D" w:rsidRDefault="000C1ACF" w:rsidP="003B3151">
            <w:pPr>
              <w:jc w:val="center"/>
              <w:rPr>
                <w:rFonts w:ascii="Arial" w:hAnsi="Arial" w:cs="Arial"/>
                <w:b/>
                <w:color w:val="FFFFFF" w:themeColor="background1"/>
              </w:rPr>
            </w:pPr>
            <w:r w:rsidRPr="00A73F1D">
              <w:rPr>
                <w:rFonts w:ascii="Arial" w:hAnsi="Arial" w:cs="Arial"/>
                <w:b/>
                <w:color w:val="FFFFFF" w:themeColor="background1"/>
              </w:rPr>
              <w:t>Section Rating</w:t>
            </w:r>
          </w:p>
        </w:tc>
        <w:tc>
          <w:tcPr>
            <w:tcW w:w="257" w:type="dxa"/>
            <w:vAlign w:val="center"/>
          </w:tcPr>
          <w:p w14:paraId="6F9094FF" w14:textId="77777777" w:rsidR="000C1ACF" w:rsidRPr="004478DD" w:rsidRDefault="000C1ACF" w:rsidP="003B3151">
            <w:pPr>
              <w:jc w:val="center"/>
              <w:rPr>
                <w:rFonts w:ascii="Arial" w:hAnsi="Arial" w:cs="Arial"/>
                <w:b/>
              </w:rPr>
            </w:pPr>
          </w:p>
        </w:tc>
        <w:tc>
          <w:tcPr>
            <w:tcW w:w="1807" w:type="dxa"/>
            <w:vAlign w:val="center"/>
          </w:tcPr>
          <w:p w14:paraId="18B0F18D" w14:textId="77777777" w:rsidR="000C1ACF" w:rsidRPr="004478DD" w:rsidRDefault="000C1ACF" w:rsidP="003B3151">
            <w:pPr>
              <w:jc w:val="center"/>
              <w:rPr>
                <w:rFonts w:ascii="Arial" w:hAnsi="Arial" w:cs="Arial"/>
                <w:b/>
              </w:rPr>
            </w:pPr>
            <w:r w:rsidRPr="004478DD">
              <w:rPr>
                <w:rFonts w:ascii="Arial" w:hAnsi="Arial" w:cs="Arial"/>
              </w:rPr>
              <w:t>Does Not Meet</w:t>
            </w:r>
          </w:p>
        </w:tc>
        <w:tc>
          <w:tcPr>
            <w:tcW w:w="257" w:type="dxa"/>
            <w:vAlign w:val="center"/>
          </w:tcPr>
          <w:p w14:paraId="572F6BE3" w14:textId="77777777" w:rsidR="000C1ACF" w:rsidRPr="004478DD" w:rsidRDefault="000C1ACF" w:rsidP="003B3151">
            <w:pPr>
              <w:jc w:val="center"/>
              <w:rPr>
                <w:rFonts w:ascii="Arial" w:hAnsi="Arial" w:cs="Arial"/>
                <w:b/>
              </w:rPr>
            </w:pPr>
          </w:p>
        </w:tc>
        <w:tc>
          <w:tcPr>
            <w:tcW w:w="1956" w:type="dxa"/>
            <w:vAlign w:val="center"/>
          </w:tcPr>
          <w:p w14:paraId="514AD01C" w14:textId="47B9336C" w:rsidR="000C1ACF" w:rsidRPr="004478DD" w:rsidRDefault="000C1ACF" w:rsidP="003B3151">
            <w:pPr>
              <w:jc w:val="center"/>
              <w:rPr>
                <w:rFonts w:ascii="Arial" w:hAnsi="Arial" w:cs="Arial"/>
                <w:b/>
              </w:rPr>
            </w:pPr>
            <w:r>
              <w:rPr>
                <w:rFonts w:ascii="Arial" w:hAnsi="Arial" w:cs="Arial"/>
              </w:rPr>
              <w:t>Approaching</w:t>
            </w:r>
          </w:p>
        </w:tc>
        <w:tc>
          <w:tcPr>
            <w:tcW w:w="257" w:type="dxa"/>
            <w:vAlign w:val="center"/>
          </w:tcPr>
          <w:p w14:paraId="3E1EAA8C" w14:textId="77777777" w:rsidR="000C1ACF" w:rsidRPr="004478DD" w:rsidRDefault="000C1ACF" w:rsidP="003B3151">
            <w:pPr>
              <w:jc w:val="center"/>
              <w:rPr>
                <w:rFonts w:ascii="Arial" w:hAnsi="Arial" w:cs="Arial"/>
                <w:b/>
              </w:rPr>
            </w:pPr>
          </w:p>
        </w:tc>
        <w:tc>
          <w:tcPr>
            <w:tcW w:w="1940" w:type="dxa"/>
            <w:gridSpan w:val="2"/>
            <w:vAlign w:val="center"/>
          </w:tcPr>
          <w:p w14:paraId="398197AC" w14:textId="26F6A355" w:rsidR="000C1ACF" w:rsidRPr="004478DD" w:rsidRDefault="000C1ACF" w:rsidP="003B3151">
            <w:pPr>
              <w:jc w:val="center"/>
              <w:rPr>
                <w:rFonts w:ascii="Arial" w:hAnsi="Arial" w:cs="Arial"/>
                <w:b/>
              </w:rPr>
            </w:pPr>
            <w:r w:rsidRPr="004478DD">
              <w:rPr>
                <w:rFonts w:ascii="Arial" w:hAnsi="Arial" w:cs="Arial"/>
              </w:rPr>
              <w:t>Meets</w:t>
            </w:r>
          </w:p>
        </w:tc>
        <w:tc>
          <w:tcPr>
            <w:tcW w:w="304" w:type="dxa"/>
            <w:gridSpan w:val="2"/>
            <w:vAlign w:val="center"/>
          </w:tcPr>
          <w:p w14:paraId="3BA48105" w14:textId="77777777" w:rsidR="000C1ACF" w:rsidRPr="004478DD" w:rsidRDefault="000C1ACF" w:rsidP="003B3151">
            <w:pPr>
              <w:jc w:val="center"/>
              <w:rPr>
                <w:rFonts w:ascii="Arial" w:hAnsi="Arial" w:cs="Arial"/>
                <w:b/>
              </w:rPr>
            </w:pPr>
          </w:p>
        </w:tc>
        <w:tc>
          <w:tcPr>
            <w:tcW w:w="1294" w:type="dxa"/>
            <w:vAlign w:val="center"/>
          </w:tcPr>
          <w:p w14:paraId="30F666FF" w14:textId="77777777" w:rsidR="000C1ACF" w:rsidRPr="004478DD" w:rsidRDefault="000C1ACF" w:rsidP="003B3151">
            <w:pPr>
              <w:jc w:val="center"/>
              <w:rPr>
                <w:rFonts w:ascii="Arial" w:hAnsi="Arial" w:cs="Arial"/>
                <w:b/>
              </w:rPr>
            </w:pPr>
            <w:r>
              <w:rPr>
                <w:rFonts w:ascii="Arial" w:hAnsi="Arial" w:cs="Arial"/>
              </w:rPr>
              <w:t>Exemplary</w:t>
            </w:r>
          </w:p>
        </w:tc>
      </w:tr>
    </w:tbl>
    <w:p w14:paraId="2CA824C8" w14:textId="77777777" w:rsidR="00F6563E" w:rsidRDefault="00F6563E" w:rsidP="00CE6544">
      <w:pPr>
        <w:rPr>
          <w:rFonts w:ascii="Arial" w:hAnsi="Arial" w:cs="Arial"/>
        </w:rPr>
      </w:pPr>
    </w:p>
    <w:p w14:paraId="724BE268" w14:textId="77777777" w:rsidR="0080778D" w:rsidRDefault="0080778D" w:rsidP="00CE6544">
      <w:pPr>
        <w:rPr>
          <w:rFonts w:ascii="Arial" w:hAnsi="Arial" w:cs="Arial"/>
        </w:rPr>
      </w:pPr>
    </w:p>
    <w:p w14:paraId="1415A8D0" w14:textId="77777777" w:rsidR="0080778D" w:rsidRDefault="0080778D" w:rsidP="00CE6544">
      <w:pPr>
        <w:rPr>
          <w:rFonts w:ascii="Arial" w:hAnsi="Arial" w:cs="Arial"/>
        </w:rPr>
      </w:pPr>
    </w:p>
    <w:p w14:paraId="1A93B49B" w14:textId="77777777" w:rsidR="0080778D" w:rsidRDefault="0080778D" w:rsidP="00CE6544">
      <w:pPr>
        <w:rPr>
          <w:rFonts w:ascii="Arial" w:hAnsi="Arial" w:cs="Arial"/>
        </w:rPr>
      </w:pPr>
    </w:p>
    <w:p w14:paraId="0250BD0D" w14:textId="77777777" w:rsidR="0080778D" w:rsidRDefault="0080778D" w:rsidP="00CE6544">
      <w:pPr>
        <w:rPr>
          <w:rFonts w:ascii="Arial" w:hAnsi="Arial" w:cs="Arial"/>
        </w:rPr>
      </w:pPr>
    </w:p>
    <w:p w14:paraId="08D06D8C" w14:textId="77777777" w:rsidR="0080778D" w:rsidRDefault="0080778D" w:rsidP="00CE6544">
      <w:pPr>
        <w:rPr>
          <w:rFonts w:ascii="Arial" w:hAnsi="Arial" w:cs="Arial"/>
        </w:rPr>
      </w:pPr>
    </w:p>
    <w:p w14:paraId="13FB0EEB" w14:textId="77777777" w:rsidR="0080778D" w:rsidRDefault="0080778D" w:rsidP="00CE6544">
      <w:pPr>
        <w:rPr>
          <w:rFonts w:ascii="Arial" w:hAnsi="Arial" w:cs="Arial"/>
        </w:rPr>
      </w:pPr>
    </w:p>
    <w:p w14:paraId="165A78C3" w14:textId="77777777" w:rsidR="0080778D" w:rsidRDefault="0080778D" w:rsidP="00CE6544">
      <w:pPr>
        <w:rPr>
          <w:rFonts w:ascii="Arial" w:hAnsi="Arial" w:cs="Arial"/>
        </w:rPr>
      </w:pPr>
    </w:p>
    <w:p w14:paraId="1399D67A" w14:textId="77777777" w:rsidR="0080778D" w:rsidRDefault="0080778D" w:rsidP="00CE6544">
      <w:pPr>
        <w:rPr>
          <w:rFonts w:ascii="Arial" w:hAnsi="Arial" w:cs="Arial"/>
        </w:rPr>
      </w:pPr>
    </w:p>
    <w:p w14:paraId="32723662" w14:textId="77777777" w:rsidR="0080778D" w:rsidRDefault="0080778D" w:rsidP="00CE6544">
      <w:pPr>
        <w:rPr>
          <w:rFonts w:ascii="Arial" w:hAnsi="Arial" w:cs="Arial"/>
        </w:rPr>
      </w:pPr>
    </w:p>
    <w:p w14:paraId="3EA09285" w14:textId="77777777" w:rsidR="0080778D" w:rsidRDefault="0080778D" w:rsidP="00CE6544">
      <w:pPr>
        <w:rPr>
          <w:rFonts w:ascii="Arial" w:hAnsi="Arial" w:cs="Arial"/>
        </w:rPr>
      </w:pPr>
    </w:p>
    <w:p w14:paraId="7AC44BF9" w14:textId="77777777" w:rsidR="0080778D" w:rsidRDefault="0080778D" w:rsidP="00CE6544">
      <w:pPr>
        <w:rPr>
          <w:rFonts w:ascii="Arial" w:hAnsi="Arial" w:cs="Arial"/>
        </w:rPr>
      </w:pPr>
    </w:p>
    <w:p w14:paraId="39C80CC3" w14:textId="77777777" w:rsidR="0080778D" w:rsidRDefault="0080778D" w:rsidP="00CE6544">
      <w:pPr>
        <w:rPr>
          <w:rFonts w:ascii="Arial" w:hAnsi="Arial" w:cs="Arial"/>
        </w:rPr>
      </w:pPr>
    </w:p>
    <w:p w14:paraId="39680DA3" w14:textId="77777777" w:rsidR="0080778D" w:rsidRDefault="0080778D" w:rsidP="00CE6544">
      <w:pPr>
        <w:rPr>
          <w:rFonts w:ascii="Arial" w:hAnsi="Arial" w:cs="Arial"/>
        </w:rPr>
      </w:pPr>
    </w:p>
    <w:p w14:paraId="14EDE79A" w14:textId="77777777" w:rsidR="0080778D" w:rsidRDefault="0080778D" w:rsidP="00CE6544">
      <w:pPr>
        <w:rPr>
          <w:rFonts w:ascii="Arial" w:hAnsi="Arial" w:cs="Arial"/>
        </w:rPr>
      </w:pPr>
    </w:p>
    <w:p w14:paraId="31A84EA8" w14:textId="77777777" w:rsidR="0080778D" w:rsidRDefault="0080778D" w:rsidP="00CE6544">
      <w:pPr>
        <w:rPr>
          <w:rFonts w:ascii="Arial" w:hAnsi="Arial" w:cs="Arial"/>
        </w:rPr>
      </w:pPr>
    </w:p>
    <w:p w14:paraId="7AE28B6F" w14:textId="77777777" w:rsidR="002F2F26" w:rsidRDefault="002F2F26" w:rsidP="00CE6544">
      <w:pPr>
        <w:rPr>
          <w:rFonts w:ascii="Arial" w:hAnsi="Arial" w:cs="Arial"/>
        </w:rPr>
      </w:pPr>
    </w:p>
    <w:p w14:paraId="0E3601D5" w14:textId="77777777" w:rsidR="0080778D" w:rsidRDefault="0080778D" w:rsidP="00CE6544">
      <w:pPr>
        <w:rPr>
          <w:rFonts w:ascii="Arial" w:hAnsi="Arial" w:cs="Arial"/>
        </w:rPr>
      </w:pPr>
    </w:p>
    <w:p w14:paraId="61ACDEB3" w14:textId="77777777" w:rsidR="0080778D" w:rsidRDefault="0080778D" w:rsidP="00CE6544">
      <w:pPr>
        <w:rPr>
          <w:rFonts w:ascii="Arial" w:hAnsi="Arial" w:cs="Arial"/>
        </w:rPr>
      </w:pPr>
    </w:p>
    <w:p w14:paraId="53298D7F" w14:textId="77777777" w:rsidR="0080778D" w:rsidRDefault="0080778D" w:rsidP="00CE6544">
      <w:pPr>
        <w:rPr>
          <w:rFonts w:ascii="Arial" w:hAnsi="Arial" w:cs="Arial"/>
        </w:rPr>
      </w:pPr>
    </w:p>
    <w:p w14:paraId="5B95699F" w14:textId="77777777" w:rsidR="0080778D" w:rsidRDefault="0080778D" w:rsidP="00CE6544">
      <w:pPr>
        <w:rPr>
          <w:rFonts w:ascii="Arial" w:hAnsi="Arial" w:cs="Arial"/>
        </w:rPr>
      </w:pPr>
    </w:p>
    <w:tbl>
      <w:tblPr>
        <w:tblStyle w:val="TableGrid"/>
        <w:tblW w:w="10975" w:type="dxa"/>
        <w:tblCellMar>
          <w:left w:w="72" w:type="dxa"/>
          <w:right w:w="72" w:type="dxa"/>
        </w:tblCellMar>
        <w:tblLook w:val="04A0" w:firstRow="1" w:lastRow="0" w:firstColumn="1" w:lastColumn="0" w:noHBand="0" w:noVBand="1"/>
      </w:tblPr>
      <w:tblGrid>
        <w:gridCol w:w="502"/>
        <w:gridCol w:w="1498"/>
        <w:gridCol w:w="791"/>
        <w:gridCol w:w="257"/>
        <w:gridCol w:w="1807"/>
        <w:gridCol w:w="257"/>
        <w:gridCol w:w="1956"/>
        <w:gridCol w:w="257"/>
        <w:gridCol w:w="1760"/>
        <w:gridCol w:w="180"/>
        <w:gridCol w:w="92"/>
        <w:gridCol w:w="212"/>
        <w:gridCol w:w="1406"/>
      </w:tblGrid>
      <w:tr w:rsidR="001B5DA8" w:rsidRPr="004478DD" w14:paraId="1A811EDD" w14:textId="77777777" w:rsidTr="00A41F56">
        <w:trPr>
          <w:trHeight w:val="173"/>
        </w:trPr>
        <w:tc>
          <w:tcPr>
            <w:tcW w:w="502" w:type="dxa"/>
            <w:tcBorders>
              <w:right w:val="nil"/>
            </w:tcBorders>
            <w:shd w:val="clear" w:color="auto" w:fill="4472C4" w:themeFill="accent5"/>
          </w:tcPr>
          <w:p w14:paraId="0F3C6E49" w14:textId="77777777" w:rsidR="001B5DA8" w:rsidRPr="00B86547" w:rsidRDefault="001B5DA8" w:rsidP="00367AB7">
            <w:pPr>
              <w:pStyle w:val="ListParagraph"/>
              <w:numPr>
                <w:ilvl w:val="0"/>
                <w:numId w:val="4"/>
              </w:numPr>
              <w:rPr>
                <w:rFonts w:ascii="Arial" w:hAnsi="Arial" w:cs="Arial"/>
                <w:b/>
                <w:color w:val="FFFFFF" w:themeColor="background1"/>
                <w:sz w:val="28"/>
                <w:szCs w:val="28"/>
              </w:rPr>
            </w:pPr>
          </w:p>
        </w:tc>
        <w:tc>
          <w:tcPr>
            <w:tcW w:w="10473" w:type="dxa"/>
            <w:gridSpan w:val="12"/>
            <w:tcBorders>
              <w:left w:val="nil"/>
            </w:tcBorders>
            <w:shd w:val="clear" w:color="auto" w:fill="4472C4"/>
          </w:tcPr>
          <w:p w14:paraId="1C5F9919" w14:textId="251D4D08" w:rsidR="001B5DA8" w:rsidRPr="00B86547" w:rsidRDefault="001B5DA8" w:rsidP="00367AB7">
            <w:pPr>
              <w:rPr>
                <w:rFonts w:ascii="Arial" w:hAnsi="Arial" w:cs="Arial"/>
                <w:b/>
                <w:sz w:val="28"/>
                <w:szCs w:val="28"/>
              </w:rPr>
            </w:pPr>
            <w:r w:rsidRPr="001B5DA8">
              <w:rPr>
                <w:rFonts w:ascii="Arial" w:hAnsi="Arial" w:cs="Arial"/>
                <w:b/>
                <w:color w:val="FFFFFF" w:themeColor="background1"/>
                <w:sz w:val="28"/>
                <w:szCs w:val="28"/>
              </w:rPr>
              <w:t>Evidence of Need, Support, and Involvement</w:t>
            </w:r>
          </w:p>
        </w:tc>
      </w:tr>
      <w:tr w:rsidR="001B5DA8" w:rsidRPr="004478DD" w14:paraId="00116540" w14:textId="77777777" w:rsidTr="00A41F56">
        <w:trPr>
          <w:trHeight w:val="144"/>
        </w:trPr>
        <w:tc>
          <w:tcPr>
            <w:tcW w:w="502" w:type="dxa"/>
            <w:vMerge w:val="restart"/>
          </w:tcPr>
          <w:p w14:paraId="6689C266" w14:textId="7191C376" w:rsidR="001B5DA8" w:rsidRPr="00E36C21" w:rsidRDefault="001B5DA8" w:rsidP="00367AB7">
            <w:pPr>
              <w:rPr>
                <w:rFonts w:ascii="Arial" w:hAnsi="Arial" w:cs="Arial"/>
                <w:sz w:val="20"/>
                <w:szCs w:val="20"/>
              </w:rPr>
            </w:pPr>
            <w:r w:rsidRPr="00E36C21">
              <w:rPr>
                <w:rFonts w:ascii="Arial" w:hAnsi="Arial" w:cs="Arial"/>
                <w:sz w:val="20"/>
                <w:szCs w:val="20"/>
              </w:rPr>
              <w:t>1</w:t>
            </w:r>
          </w:p>
        </w:tc>
        <w:tc>
          <w:tcPr>
            <w:tcW w:w="1498" w:type="dxa"/>
            <w:vMerge w:val="restart"/>
          </w:tcPr>
          <w:p w14:paraId="4DF3B326" w14:textId="12235C1F" w:rsidR="001B5DA8" w:rsidRPr="00E36C21" w:rsidRDefault="001B5DA8" w:rsidP="00367AB7">
            <w:pPr>
              <w:rPr>
                <w:rFonts w:ascii="Arial" w:hAnsi="Arial" w:cs="Arial"/>
                <w:sz w:val="20"/>
                <w:szCs w:val="20"/>
              </w:rPr>
            </w:pPr>
            <w:r w:rsidRPr="00E36C21">
              <w:rPr>
                <w:rFonts w:ascii="Arial" w:hAnsi="Arial" w:cs="Arial"/>
                <w:sz w:val="20"/>
                <w:szCs w:val="20"/>
              </w:rPr>
              <w:t>Projected Enrollment</w:t>
            </w:r>
          </w:p>
        </w:tc>
        <w:tc>
          <w:tcPr>
            <w:tcW w:w="7085" w:type="dxa"/>
            <w:gridSpan w:val="7"/>
            <w:vMerge w:val="restart"/>
          </w:tcPr>
          <w:p w14:paraId="0C338C34" w14:textId="77777777" w:rsidR="001B5DA8" w:rsidRPr="00E36C21" w:rsidRDefault="001B5DA8" w:rsidP="001B5DA8">
            <w:pPr>
              <w:rPr>
                <w:rFonts w:ascii="Arial" w:hAnsi="Arial" w:cs="Arial"/>
                <w:sz w:val="20"/>
                <w:szCs w:val="20"/>
              </w:rPr>
            </w:pPr>
            <w:r w:rsidRPr="00E36C21">
              <w:rPr>
                <w:rFonts w:ascii="Arial" w:hAnsi="Arial" w:cs="Arial"/>
                <w:sz w:val="20"/>
                <w:szCs w:val="20"/>
              </w:rPr>
              <w:t>Comprehensive, data-driven</w:t>
            </w:r>
          </w:p>
          <w:p w14:paraId="192C8875" w14:textId="3096695A" w:rsidR="001B5DA8" w:rsidRPr="00E36C21" w:rsidRDefault="001B5DA8" w:rsidP="001B5DA8">
            <w:pPr>
              <w:rPr>
                <w:rFonts w:ascii="Arial" w:hAnsi="Arial" w:cs="Arial"/>
                <w:sz w:val="20"/>
                <w:szCs w:val="20"/>
              </w:rPr>
            </w:pPr>
            <w:r w:rsidRPr="00E36C21">
              <w:rPr>
                <w:rFonts w:ascii="Arial" w:hAnsi="Arial" w:cs="Arial"/>
                <w:sz w:val="20"/>
                <w:szCs w:val="20"/>
              </w:rPr>
              <w:t>enrollment projections with clear rationale, including community needs assessment, geographic trends, and LOIs</w:t>
            </w:r>
          </w:p>
        </w:tc>
        <w:tc>
          <w:tcPr>
            <w:tcW w:w="272" w:type="dxa"/>
            <w:gridSpan w:val="2"/>
          </w:tcPr>
          <w:p w14:paraId="5C7BA733" w14:textId="77777777" w:rsidR="001B5DA8" w:rsidRPr="00F92144" w:rsidRDefault="001B5DA8" w:rsidP="00367AB7">
            <w:pPr>
              <w:rPr>
                <w:rFonts w:ascii="Arial" w:hAnsi="Arial" w:cs="Arial"/>
                <w:sz w:val="18"/>
                <w:szCs w:val="18"/>
              </w:rPr>
            </w:pPr>
          </w:p>
        </w:tc>
        <w:tc>
          <w:tcPr>
            <w:tcW w:w="1618" w:type="dxa"/>
            <w:gridSpan w:val="2"/>
          </w:tcPr>
          <w:p w14:paraId="0ECA404C" w14:textId="77777777" w:rsidR="001B5DA8" w:rsidRPr="00F92144" w:rsidRDefault="001B5DA8" w:rsidP="00367AB7">
            <w:pPr>
              <w:rPr>
                <w:rFonts w:ascii="Arial" w:hAnsi="Arial" w:cs="Arial"/>
                <w:sz w:val="18"/>
                <w:szCs w:val="18"/>
              </w:rPr>
            </w:pPr>
            <w:r w:rsidRPr="00F92144">
              <w:rPr>
                <w:rFonts w:ascii="Arial" w:hAnsi="Arial" w:cs="Arial"/>
                <w:sz w:val="18"/>
                <w:szCs w:val="18"/>
              </w:rPr>
              <w:t>Does Not Meet</w:t>
            </w:r>
          </w:p>
        </w:tc>
      </w:tr>
      <w:tr w:rsidR="001B5DA8" w:rsidRPr="004478DD" w14:paraId="44B9C3C9" w14:textId="77777777" w:rsidTr="00A41F56">
        <w:trPr>
          <w:trHeight w:val="144"/>
        </w:trPr>
        <w:tc>
          <w:tcPr>
            <w:tcW w:w="502" w:type="dxa"/>
            <w:vMerge/>
          </w:tcPr>
          <w:p w14:paraId="36660039" w14:textId="77777777" w:rsidR="001B5DA8" w:rsidRPr="00E36C21" w:rsidRDefault="001B5DA8" w:rsidP="00367AB7">
            <w:pPr>
              <w:rPr>
                <w:rFonts w:ascii="Arial" w:hAnsi="Arial" w:cs="Arial"/>
                <w:sz w:val="20"/>
                <w:szCs w:val="20"/>
              </w:rPr>
            </w:pPr>
          </w:p>
        </w:tc>
        <w:tc>
          <w:tcPr>
            <w:tcW w:w="1498" w:type="dxa"/>
            <w:vMerge/>
          </w:tcPr>
          <w:p w14:paraId="0223587D" w14:textId="77777777" w:rsidR="001B5DA8" w:rsidRPr="00E36C21" w:rsidRDefault="001B5DA8" w:rsidP="00367AB7">
            <w:pPr>
              <w:rPr>
                <w:rFonts w:ascii="Arial" w:hAnsi="Arial" w:cs="Arial"/>
                <w:sz w:val="20"/>
                <w:szCs w:val="20"/>
              </w:rPr>
            </w:pPr>
          </w:p>
        </w:tc>
        <w:tc>
          <w:tcPr>
            <w:tcW w:w="7085" w:type="dxa"/>
            <w:gridSpan w:val="7"/>
            <w:vMerge/>
          </w:tcPr>
          <w:p w14:paraId="210662FE" w14:textId="77777777" w:rsidR="001B5DA8" w:rsidRPr="00E36C21" w:rsidRDefault="001B5DA8" w:rsidP="00367AB7">
            <w:pPr>
              <w:rPr>
                <w:rFonts w:ascii="Arial" w:hAnsi="Arial" w:cs="Arial"/>
                <w:sz w:val="20"/>
                <w:szCs w:val="20"/>
              </w:rPr>
            </w:pPr>
          </w:p>
        </w:tc>
        <w:tc>
          <w:tcPr>
            <w:tcW w:w="272" w:type="dxa"/>
            <w:gridSpan w:val="2"/>
          </w:tcPr>
          <w:p w14:paraId="0D106ADE" w14:textId="77777777" w:rsidR="001B5DA8" w:rsidRPr="00F92144" w:rsidRDefault="001B5DA8" w:rsidP="00367AB7">
            <w:pPr>
              <w:rPr>
                <w:rFonts w:ascii="Arial" w:hAnsi="Arial" w:cs="Arial"/>
                <w:sz w:val="18"/>
                <w:szCs w:val="18"/>
              </w:rPr>
            </w:pPr>
          </w:p>
        </w:tc>
        <w:tc>
          <w:tcPr>
            <w:tcW w:w="1618" w:type="dxa"/>
            <w:gridSpan w:val="2"/>
          </w:tcPr>
          <w:p w14:paraId="49E080CB" w14:textId="77777777" w:rsidR="001B5DA8" w:rsidRPr="00F92144" w:rsidRDefault="001B5DA8" w:rsidP="00367AB7">
            <w:pPr>
              <w:rPr>
                <w:rFonts w:ascii="Arial" w:hAnsi="Arial" w:cs="Arial"/>
                <w:sz w:val="18"/>
                <w:szCs w:val="18"/>
              </w:rPr>
            </w:pPr>
            <w:r w:rsidRPr="00F92144">
              <w:rPr>
                <w:rFonts w:ascii="Arial" w:hAnsi="Arial" w:cs="Arial"/>
                <w:sz w:val="18"/>
                <w:szCs w:val="18"/>
              </w:rPr>
              <w:t>Approaching</w:t>
            </w:r>
          </w:p>
        </w:tc>
      </w:tr>
      <w:tr w:rsidR="001B5DA8" w:rsidRPr="004478DD" w14:paraId="777D302F" w14:textId="77777777" w:rsidTr="00A41F56">
        <w:trPr>
          <w:trHeight w:val="144"/>
        </w:trPr>
        <w:tc>
          <w:tcPr>
            <w:tcW w:w="502" w:type="dxa"/>
            <w:vMerge/>
          </w:tcPr>
          <w:p w14:paraId="2598E045" w14:textId="77777777" w:rsidR="001B5DA8" w:rsidRPr="00E36C21" w:rsidRDefault="001B5DA8" w:rsidP="00367AB7">
            <w:pPr>
              <w:rPr>
                <w:rFonts w:ascii="Arial" w:hAnsi="Arial" w:cs="Arial"/>
                <w:sz w:val="20"/>
                <w:szCs w:val="20"/>
              </w:rPr>
            </w:pPr>
          </w:p>
        </w:tc>
        <w:tc>
          <w:tcPr>
            <w:tcW w:w="1498" w:type="dxa"/>
            <w:vMerge/>
          </w:tcPr>
          <w:p w14:paraId="74E08045" w14:textId="77777777" w:rsidR="001B5DA8" w:rsidRPr="00E36C21" w:rsidRDefault="001B5DA8" w:rsidP="00367AB7">
            <w:pPr>
              <w:rPr>
                <w:rFonts w:ascii="Arial" w:hAnsi="Arial" w:cs="Arial"/>
                <w:sz w:val="20"/>
                <w:szCs w:val="20"/>
              </w:rPr>
            </w:pPr>
          </w:p>
        </w:tc>
        <w:tc>
          <w:tcPr>
            <w:tcW w:w="7085" w:type="dxa"/>
            <w:gridSpan w:val="7"/>
            <w:vMerge/>
          </w:tcPr>
          <w:p w14:paraId="63A5C2A9" w14:textId="77777777" w:rsidR="001B5DA8" w:rsidRPr="00E36C21" w:rsidRDefault="001B5DA8" w:rsidP="00367AB7">
            <w:pPr>
              <w:rPr>
                <w:rFonts w:ascii="Arial" w:hAnsi="Arial" w:cs="Arial"/>
                <w:sz w:val="20"/>
                <w:szCs w:val="20"/>
              </w:rPr>
            </w:pPr>
          </w:p>
        </w:tc>
        <w:tc>
          <w:tcPr>
            <w:tcW w:w="272" w:type="dxa"/>
            <w:gridSpan w:val="2"/>
          </w:tcPr>
          <w:p w14:paraId="6929C74D" w14:textId="77777777" w:rsidR="001B5DA8" w:rsidRPr="00F92144" w:rsidRDefault="001B5DA8" w:rsidP="00367AB7">
            <w:pPr>
              <w:rPr>
                <w:rFonts w:ascii="Arial" w:hAnsi="Arial" w:cs="Arial"/>
                <w:sz w:val="18"/>
                <w:szCs w:val="18"/>
              </w:rPr>
            </w:pPr>
          </w:p>
        </w:tc>
        <w:tc>
          <w:tcPr>
            <w:tcW w:w="1618" w:type="dxa"/>
            <w:gridSpan w:val="2"/>
          </w:tcPr>
          <w:p w14:paraId="02CFC31F" w14:textId="77777777" w:rsidR="001B5DA8" w:rsidRPr="00F92144" w:rsidRDefault="001B5DA8" w:rsidP="00367AB7">
            <w:pPr>
              <w:rPr>
                <w:rFonts w:ascii="Arial" w:hAnsi="Arial" w:cs="Arial"/>
                <w:sz w:val="18"/>
                <w:szCs w:val="18"/>
              </w:rPr>
            </w:pPr>
            <w:r w:rsidRPr="00F92144">
              <w:rPr>
                <w:rFonts w:ascii="Arial" w:hAnsi="Arial" w:cs="Arial"/>
                <w:sz w:val="18"/>
                <w:szCs w:val="18"/>
              </w:rPr>
              <w:t>Meets</w:t>
            </w:r>
          </w:p>
        </w:tc>
      </w:tr>
      <w:tr w:rsidR="001B5DA8" w:rsidRPr="004478DD" w14:paraId="2F93B436" w14:textId="77777777" w:rsidTr="00A41F56">
        <w:trPr>
          <w:trHeight w:val="144"/>
        </w:trPr>
        <w:tc>
          <w:tcPr>
            <w:tcW w:w="502" w:type="dxa"/>
            <w:vMerge/>
          </w:tcPr>
          <w:p w14:paraId="18AE7690" w14:textId="77777777" w:rsidR="001B5DA8" w:rsidRPr="00E36C21" w:rsidRDefault="001B5DA8" w:rsidP="00367AB7">
            <w:pPr>
              <w:rPr>
                <w:rFonts w:ascii="Arial" w:hAnsi="Arial" w:cs="Arial"/>
                <w:sz w:val="20"/>
                <w:szCs w:val="20"/>
              </w:rPr>
            </w:pPr>
          </w:p>
        </w:tc>
        <w:tc>
          <w:tcPr>
            <w:tcW w:w="1498" w:type="dxa"/>
            <w:vMerge/>
          </w:tcPr>
          <w:p w14:paraId="780723B0" w14:textId="77777777" w:rsidR="001B5DA8" w:rsidRPr="00E36C21" w:rsidRDefault="001B5DA8" w:rsidP="00367AB7">
            <w:pPr>
              <w:rPr>
                <w:rFonts w:ascii="Arial" w:hAnsi="Arial" w:cs="Arial"/>
                <w:sz w:val="20"/>
                <w:szCs w:val="20"/>
              </w:rPr>
            </w:pPr>
          </w:p>
        </w:tc>
        <w:tc>
          <w:tcPr>
            <w:tcW w:w="7085" w:type="dxa"/>
            <w:gridSpan w:val="7"/>
            <w:vMerge/>
          </w:tcPr>
          <w:p w14:paraId="44F10BAD" w14:textId="77777777" w:rsidR="001B5DA8" w:rsidRPr="00E36C21" w:rsidRDefault="001B5DA8" w:rsidP="00367AB7">
            <w:pPr>
              <w:rPr>
                <w:rFonts w:ascii="Arial" w:hAnsi="Arial" w:cs="Arial"/>
                <w:sz w:val="20"/>
                <w:szCs w:val="20"/>
              </w:rPr>
            </w:pPr>
          </w:p>
        </w:tc>
        <w:tc>
          <w:tcPr>
            <w:tcW w:w="272" w:type="dxa"/>
            <w:gridSpan w:val="2"/>
          </w:tcPr>
          <w:p w14:paraId="6E59C5AF" w14:textId="77777777" w:rsidR="001B5DA8" w:rsidRPr="00F92144" w:rsidRDefault="001B5DA8" w:rsidP="00367AB7">
            <w:pPr>
              <w:rPr>
                <w:rFonts w:ascii="Arial" w:hAnsi="Arial" w:cs="Arial"/>
                <w:sz w:val="18"/>
                <w:szCs w:val="18"/>
              </w:rPr>
            </w:pPr>
          </w:p>
        </w:tc>
        <w:tc>
          <w:tcPr>
            <w:tcW w:w="1618" w:type="dxa"/>
            <w:gridSpan w:val="2"/>
          </w:tcPr>
          <w:p w14:paraId="0501C29D" w14:textId="77777777" w:rsidR="001B5DA8" w:rsidRPr="00F92144" w:rsidRDefault="001B5DA8" w:rsidP="00367AB7">
            <w:pPr>
              <w:rPr>
                <w:rFonts w:ascii="Arial" w:hAnsi="Arial" w:cs="Arial"/>
                <w:sz w:val="18"/>
                <w:szCs w:val="18"/>
              </w:rPr>
            </w:pPr>
            <w:r w:rsidRPr="00F92144">
              <w:rPr>
                <w:rFonts w:ascii="Arial" w:hAnsi="Arial" w:cs="Arial"/>
                <w:sz w:val="18"/>
                <w:szCs w:val="18"/>
              </w:rPr>
              <w:t>Exemplary</w:t>
            </w:r>
          </w:p>
        </w:tc>
      </w:tr>
      <w:tr w:rsidR="001B5DA8" w:rsidRPr="004478DD" w14:paraId="13A6186C" w14:textId="77777777" w:rsidTr="00A41F56">
        <w:trPr>
          <w:trHeight w:val="144"/>
        </w:trPr>
        <w:tc>
          <w:tcPr>
            <w:tcW w:w="502" w:type="dxa"/>
            <w:vMerge w:val="restart"/>
          </w:tcPr>
          <w:p w14:paraId="507557C7" w14:textId="3B7247B8" w:rsidR="001B5DA8" w:rsidRPr="00E36C21" w:rsidRDefault="001B5DA8" w:rsidP="00367AB7">
            <w:pPr>
              <w:rPr>
                <w:rFonts w:ascii="Arial" w:hAnsi="Arial" w:cs="Arial"/>
                <w:sz w:val="20"/>
                <w:szCs w:val="20"/>
              </w:rPr>
            </w:pPr>
            <w:r w:rsidRPr="00E36C21">
              <w:rPr>
                <w:rFonts w:ascii="Arial" w:hAnsi="Arial" w:cs="Arial"/>
                <w:sz w:val="20"/>
                <w:szCs w:val="20"/>
              </w:rPr>
              <w:t>2</w:t>
            </w:r>
          </w:p>
        </w:tc>
        <w:tc>
          <w:tcPr>
            <w:tcW w:w="1498" w:type="dxa"/>
            <w:vMerge w:val="restart"/>
          </w:tcPr>
          <w:p w14:paraId="40B5572B" w14:textId="1DCBB99D" w:rsidR="001B5DA8" w:rsidRPr="00E36C21" w:rsidRDefault="001B5DA8" w:rsidP="00367AB7">
            <w:pPr>
              <w:rPr>
                <w:rFonts w:ascii="Arial" w:hAnsi="Arial" w:cs="Arial"/>
                <w:sz w:val="20"/>
                <w:szCs w:val="20"/>
              </w:rPr>
            </w:pPr>
            <w:r w:rsidRPr="00E36C21">
              <w:rPr>
                <w:rFonts w:ascii="Arial" w:hAnsi="Arial" w:cs="Arial"/>
                <w:sz w:val="20"/>
                <w:szCs w:val="20"/>
              </w:rPr>
              <w:t>Target Student Population</w:t>
            </w:r>
          </w:p>
        </w:tc>
        <w:tc>
          <w:tcPr>
            <w:tcW w:w="7085" w:type="dxa"/>
            <w:gridSpan w:val="7"/>
            <w:vMerge w:val="restart"/>
          </w:tcPr>
          <w:p w14:paraId="07DDD95A" w14:textId="36C4BD43" w:rsidR="001B5DA8" w:rsidRPr="00E36C21" w:rsidRDefault="001B5DA8" w:rsidP="00367AB7">
            <w:pPr>
              <w:rPr>
                <w:rFonts w:ascii="Arial" w:hAnsi="Arial" w:cs="Arial"/>
                <w:sz w:val="20"/>
                <w:szCs w:val="20"/>
              </w:rPr>
            </w:pPr>
            <w:r w:rsidRPr="00E36C21">
              <w:rPr>
                <w:rFonts w:ascii="Arial" w:hAnsi="Arial" w:cs="Arial"/>
                <w:sz w:val="20"/>
                <w:szCs w:val="20"/>
              </w:rPr>
              <w:t>Clearly identifies and justifies target student population, providing anticipated demographics aligned with the proposed community. Variances are explained with strong rationale.</w:t>
            </w:r>
          </w:p>
        </w:tc>
        <w:tc>
          <w:tcPr>
            <w:tcW w:w="272" w:type="dxa"/>
            <w:gridSpan w:val="2"/>
          </w:tcPr>
          <w:p w14:paraId="64E8052B" w14:textId="77777777" w:rsidR="001B5DA8" w:rsidRPr="004478DD" w:rsidRDefault="001B5DA8" w:rsidP="00367AB7">
            <w:pPr>
              <w:rPr>
                <w:rFonts w:ascii="Arial" w:hAnsi="Arial" w:cs="Arial"/>
                <w:sz w:val="14"/>
              </w:rPr>
            </w:pPr>
          </w:p>
        </w:tc>
        <w:tc>
          <w:tcPr>
            <w:tcW w:w="1618" w:type="dxa"/>
            <w:gridSpan w:val="2"/>
          </w:tcPr>
          <w:p w14:paraId="341B3AA8" w14:textId="77777777" w:rsidR="001B5DA8" w:rsidRPr="004478DD" w:rsidRDefault="001B5DA8" w:rsidP="00367AB7">
            <w:pPr>
              <w:rPr>
                <w:rFonts w:ascii="Arial" w:hAnsi="Arial" w:cs="Arial"/>
                <w:sz w:val="14"/>
              </w:rPr>
            </w:pPr>
            <w:r w:rsidRPr="00F92144">
              <w:rPr>
                <w:rFonts w:ascii="Arial" w:hAnsi="Arial" w:cs="Arial"/>
                <w:sz w:val="18"/>
                <w:szCs w:val="18"/>
              </w:rPr>
              <w:t>Does Not Meet</w:t>
            </w:r>
          </w:p>
        </w:tc>
      </w:tr>
      <w:tr w:rsidR="001B5DA8" w:rsidRPr="004478DD" w14:paraId="489F2519" w14:textId="77777777" w:rsidTr="00A41F56">
        <w:trPr>
          <w:trHeight w:val="144"/>
        </w:trPr>
        <w:tc>
          <w:tcPr>
            <w:tcW w:w="502" w:type="dxa"/>
            <w:vMerge/>
          </w:tcPr>
          <w:p w14:paraId="6603B575" w14:textId="77777777" w:rsidR="001B5DA8" w:rsidRPr="00E36C21" w:rsidRDefault="001B5DA8" w:rsidP="00367AB7">
            <w:pPr>
              <w:rPr>
                <w:rFonts w:ascii="Arial" w:hAnsi="Arial" w:cs="Arial"/>
                <w:sz w:val="20"/>
                <w:szCs w:val="20"/>
              </w:rPr>
            </w:pPr>
          </w:p>
        </w:tc>
        <w:tc>
          <w:tcPr>
            <w:tcW w:w="1498" w:type="dxa"/>
            <w:vMerge/>
          </w:tcPr>
          <w:p w14:paraId="37553B9F" w14:textId="77777777" w:rsidR="001B5DA8" w:rsidRPr="00E36C21" w:rsidRDefault="001B5DA8" w:rsidP="00367AB7">
            <w:pPr>
              <w:rPr>
                <w:rFonts w:ascii="Arial" w:hAnsi="Arial" w:cs="Arial"/>
                <w:sz w:val="20"/>
                <w:szCs w:val="20"/>
              </w:rPr>
            </w:pPr>
          </w:p>
        </w:tc>
        <w:tc>
          <w:tcPr>
            <w:tcW w:w="7085" w:type="dxa"/>
            <w:gridSpan w:val="7"/>
            <w:vMerge/>
          </w:tcPr>
          <w:p w14:paraId="5BDD0EBD" w14:textId="77777777" w:rsidR="001B5DA8" w:rsidRPr="00E36C21" w:rsidRDefault="001B5DA8" w:rsidP="00367AB7">
            <w:pPr>
              <w:rPr>
                <w:rFonts w:ascii="Arial" w:hAnsi="Arial" w:cs="Arial"/>
                <w:sz w:val="20"/>
                <w:szCs w:val="20"/>
              </w:rPr>
            </w:pPr>
          </w:p>
        </w:tc>
        <w:tc>
          <w:tcPr>
            <w:tcW w:w="272" w:type="dxa"/>
            <w:gridSpan w:val="2"/>
          </w:tcPr>
          <w:p w14:paraId="4A8B498B" w14:textId="77777777" w:rsidR="001B5DA8" w:rsidRPr="004478DD" w:rsidRDefault="001B5DA8" w:rsidP="00367AB7">
            <w:pPr>
              <w:rPr>
                <w:rFonts w:ascii="Arial" w:hAnsi="Arial" w:cs="Arial"/>
                <w:sz w:val="14"/>
              </w:rPr>
            </w:pPr>
          </w:p>
        </w:tc>
        <w:tc>
          <w:tcPr>
            <w:tcW w:w="1618" w:type="dxa"/>
            <w:gridSpan w:val="2"/>
          </w:tcPr>
          <w:p w14:paraId="5C912E04" w14:textId="77777777" w:rsidR="001B5DA8" w:rsidRPr="004478DD" w:rsidRDefault="001B5DA8" w:rsidP="00367AB7">
            <w:pPr>
              <w:rPr>
                <w:rFonts w:ascii="Arial" w:hAnsi="Arial" w:cs="Arial"/>
                <w:sz w:val="14"/>
              </w:rPr>
            </w:pPr>
            <w:r w:rsidRPr="00F92144">
              <w:rPr>
                <w:rFonts w:ascii="Arial" w:hAnsi="Arial" w:cs="Arial"/>
                <w:sz w:val="18"/>
                <w:szCs w:val="18"/>
              </w:rPr>
              <w:t>Approaching</w:t>
            </w:r>
          </w:p>
        </w:tc>
      </w:tr>
      <w:tr w:rsidR="001B5DA8" w:rsidRPr="004478DD" w14:paraId="63CA7037" w14:textId="77777777" w:rsidTr="00A41F56">
        <w:trPr>
          <w:trHeight w:val="144"/>
        </w:trPr>
        <w:tc>
          <w:tcPr>
            <w:tcW w:w="502" w:type="dxa"/>
            <w:vMerge/>
          </w:tcPr>
          <w:p w14:paraId="1C5EFB2A" w14:textId="77777777" w:rsidR="001B5DA8" w:rsidRPr="00E36C21" w:rsidRDefault="001B5DA8" w:rsidP="00367AB7">
            <w:pPr>
              <w:rPr>
                <w:rFonts w:ascii="Arial" w:hAnsi="Arial" w:cs="Arial"/>
                <w:sz w:val="20"/>
                <w:szCs w:val="20"/>
              </w:rPr>
            </w:pPr>
          </w:p>
        </w:tc>
        <w:tc>
          <w:tcPr>
            <w:tcW w:w="1498" w:type="dxa"/>
            <w:vMerge/>
          </w:tcPr>
          <w:p w14:paraId="02D62DE3" w14:textId="77777777" w:rsidR="001B5DA8" w:rsidRPr="00E36C21" w:rsidRDefault="001B5DA8" w:rsidP="00367AB7">
            <w:pPr>
              <w:rPr>
                <w:rFonts w:ascii="Arial" w:hAnsi="Arial" w:cs="Arial"/>
                <w:sz w:val="20"/>
                <w:szCs w:val="20"/>
              </w:rPr>
            </w:pPr>
          </w:p>
        </w:tc>
        <w:tc>
          <w:tcPr>
            <w:tcW w:w="7085" w:type="dxa"/>
            <w:gridSpan w:val="7"/>
            <w:vMerge/>
          </w:tcPr>
          <w:p w14:paraId="6DAB16B5" w14:textId="77777777" w:rsidR="001B5DA8" w:rsidRPr="00E36C21" w:rsidRDefault="001B5DA8" w:rsidP="00367AB7">
            <w:pPr>
              <w:rPr>
                <w:rFonts w:ascii="Arial" w:hAnsi="Arial" w:cs="Arial"/>
                <w:sz w:val="20"/>
                <w:szCs w:val="20"/>
              </w:rPr>
            </w:pPr>
          </w:p>
        </w:tc>
        <w:tc>
          <w:tcPr>
            <w:tcW w:w="272" w:type="dxa"/>
            <w:gridSpan w:val="2"/>
          </w:tcPr>
          <w:p w14:paraId="57931544" w14:textId="77777777" w:rsidR="001B5DA8" w:rsidRPr="004478DD" w:rsidRDefault="001B5DA8" w:rsidP="00367AB7">
            <w:pPr>
              <w:rPr>
                <w:rFonts w:ascii="Arial" w:hAnsi="Arial" w:cs="Arial"/>
                <w:sz w:val="14"/>
              </w:rPr>
            </w:pPr>
          </w:p>
        </w:tc>
        <w:tc>
          <w:tcPr>
            <w:tcW w:w="1618" w:type="dxa"/>
            <w:gridSpan w:val="2"/>
          </w:tcPr>
          <w:p w14:paraId="40A3B7AE" w14:textId="77777777" w:rsidR="001B5DA8" w:rsidRPr="004478DD" w:rsidRDefault="001B5DA8" w:rsidP="00367AB7">
            <w:pPr>
              <w:rPr>
                <w:rFonts w:ascii="Arial" w:hAnsi="Arial" w:cs="Arial"/>
                <w:sz w:val="14"/>
              </w:rPr>
            </w:pPr>
            <w:r w:rsidRPr="00F92144">
              <w:rPr>
                <w:rFonts w:ascii="Arial" w:hAnsi="Arial" w:cs="Arial"/>
                <w:sz w:val="18"/>
                <w:szCs w:val="18"/>
              </w:rPr>
              <w:t>Meets</w:t>
            </w:r>
          </w:p>
        </w:tc>
      </w:tr>
      <w:tr w:rsidR="001B5DA8" w:rsidRPr="004478DD" w14:paraId="1FFEFC3E" w14:textId="77777777" w:rsidTr="00A41F56">
        <w:trPr>
          <w:trHeight w:val="144"/>
        </w:trPr>
        <w:tc>
          <w:tcPr>
            <w:tcW w:w="502" w:type="dxa"/>
            <w:vMerge/>
          </w:tcPr>
          <w:p w14:paraId="683FDE4C" w14:textId="77777777" w:rsidR="001B5DA8" w:rsidRPr="00E36C21" w:rsidRDefault="001B5DA8" w:rsidP="00367AB7">
            <w:pPr>
              <w:rPr>
                <w:rFonts w:ascii="Arial" w:hAnsi="Arial" w:cs="Arial"/>
                <w:sz w:val="20"/>
                <w:szCs w:val="20"/>
              </w:rPr>
            </w:pPr>
          </w:p>
        </w:tc>
        <w:tc>
          <w:tcPr>
            <w:tcW w:w="1498" w:type="dxa"/>
            <w:vMerge/>
          </w:tcPr>
          <w:p w14:paraId="753FEE29" w14:textId="77777777" w:rsidR="001B5DA8" w:rsidRPr="00E36C21" w:rsidRDefault="001B5DA8" w:rsidP="00367AB7">
            <w:pPr>
              <w:rPr>
                <w:rFonts w:ascii="Arial" w:hAnsi="Arial" w:cs="Arial"/>
                <w:sz w:val="20"/>
                <w:szCs w:val="20"/>
              </w:rPr>
            </w:pPr>
          </w:p>
        </w:tc>
        <w:tc>
          <w:tcPr>
            <w:tcW w:w="7085" w:type="dxa"/>
            <w:gridSpan w:val="7"/>
            <w:vMerge/>
          </w:tcPr>
          <w:p w14:paraId="30A091F5" w14:textId="77777777" w:rsidR="001B5DA8" w:rsidRPr="00E36C21" w:rsidRDefault="001B5DA8" w:rsidP="00367AB7">
            <w:pPr>
              <w:rPr>
                <w:rFonts w:ascii="Arial" w:hAnsi="Arial" w:cs="Arial"/>
                <w:sz w:val="20"/>
                <w:szCs w:val="20"/>
              </w:rPr>
            </w:pPr>
          </w:p>
        </w:tc>
        <w:tc>
          <w:tcPr>
            <w:tcW w:w="272" w:type="dxa"/>
            <w:gridSpan w:val="2"/>
          </w:tcPr>
          <w:p w14:paraId="1B0C2F9C" w14:textId="77777777" w:rsidR="001B5DA8" w:rsidRPr="004478DD" w:rsidRDefault="001B5DA8" w:rsidP="00367AB7">
            <w:pPr>
              <w:rPr>
                <w:rFonts w:ascii="Arial" w:hAnsi="Arial" w:cs="Arial"/>
                <w:sz w:val="14"/>
              </w:rPr>
            </w:pPr>
          </w:p>
        </w:tc>
        <w:tc>
          <w:tcPr>
            <w:tcW w:w="1618" w:type="dxa"/>
            <w:gridSpan w:val="2"/>
          </w:tcPr>
          <w:p w14:paraId="3D8B31B7" w14:textId="77777777" w:rsidR="001B5DA8" w:rsidRPr="004478DD" w:rsidRDefault="001B5DA8" w:rsidP="00367AB7">
            <w:pPr>
              <w:rPr>
                <w:rFonts w:ascii="Arial" w:hAnsi="Arial" w:cs="Arial"/>
                <w:sz w:val="14"/>
              </w:rPr>
            </w:pPr>
            <w:r w:rsidRPr="00F92144">
              <w:rPr>
                <w:rFonts w:ascii="Arial" w:hAnsi="Arial" w:cs="Arial"/>
                <w:sz w:val="18"/>
                <w:szCs w:val="18"/>
              </w:rPr>
              <w:t>Exemplary</w:t>
            </w:r>
          </w:p>
        </w:tc>
      </w:tr>
      <w:tr w:rsidR="001B5DA8" w:rsidRPr="004478DD" w14:paraId="58115BAE" w14:textId="77777777" w:rsidTr="00A41F56">
        <w:trPr>
          <w:trHeight w:val="144"/>
        </w:trPr>
        <w:tc>
          <w:tcPr>
            <w:tcW w:w="502" w:type="dxa"/>
            <w:vMerge w:val="restart"/>
          </w:tcPr>
          <w:p w14:paraId="141FAA4C" w14:textId="178F1D01" w:rsidR="001B5DA8" w:rsidRPr="00E36C21" w:rsidRDefault="001B5DA8" w:rsidP="00367AB7">
            <w:pPr>
              <w:rPr>
                <w:rFonts w:ascii="Arial" w:hAnsi="Arial" w:cs="Arial"/>
                <w:sz w:val="20"/>
                <w:szCs w:val="20"/>
              </w:rPr>
            </w:pPr>
            <w:r w:rsidRPr="00E36C21">
              <w:rPr>
                <w:rFonts w:ascii="Arial" w:hAnsi="Arial" w:cs="Arial"/>
                <w:sz w:val="20"/>
                <w:szCs w:val="20"/>
              </w:rPr>
              <w:t>3</w:t>
            </w:r>
          </w:p>
        </w:tc>
        <w:tc>
          <w:tcPr>
            <w:tcW w:w="1498" w:type="dxa"/>
            <w:vMerge w:val="restart"/>
          </w:tcPr>
          <w:p w14:paraId="1DD4DBEF" w14:textId="7038E702" w:rsidR="001B5DA8" w:rsidRPr="00E36C21" w:rsidRDefault="001B5DA8" w:rsidP="00367AB7">
            <w:pPr>
              <w:rPr>
                <w:rFonts w:ascii="Arial" w:hAnsi="Arial" w:cs="Arial"/>
                <w:sz w:val="20"/>
                <w:szCs w:val="20"/>
              </w:rPr>
            </w:pPr>
            <w:r w:rsidRPr="00E36C21">
              <w:rPr>
                <w:rFonts w:ascii="Arial" w:hAnsi="Arial" w:cs="Arial"/>
                <w:sz w:val="20"/>
                <w:szCs w:val="20"/>
              </w:rPr>
              <w:t>Existing Educational Options</w:t>
            </w:r>
          </w:p>
        </w:tc>
        <w:tc>
          <w:tcPr>
            <w:tcW w:w="7085" w:type="dxa"/>
            <w:gridSpan w:val="7"/>
            <w:vMerge w:val="restart"/>
          </w:tcPr>
          <w:p w14:paraId="0A062DC1" w14:textId="1661C056" w:rsidR="001B5DA8" w:rsidRPr="00E36C21" w:rsidRDefault="001B5DA8" w:rsidP="00367AB7">
            <w:pPr>
              <w:rPr>
                <w:rFonts w:ascii="Arial" w:hAnsi="Arial" w:cs="Arial"/>
                <w:sz w:val="20"/>
                <w:szCs w:val="20"/>
              </w:rPr>
            </w:pPr>
            <w:r w:rsidRPr="00E36C21">
              <w:rPr>
                <w:rFonts w:ascii="Arial" w:hAnsi="Arial" w:cs="Arial"/>
                <w:sz w:val="20"/>
                <w:szCs w:val="20"/>
              </w:rPr>
              <w:t>Thorough description of existing educational options, including school models, programmatic offerings, and key characteristics (e.g., extracurriculars, transportation).</w:t>
            </w:r>
          </w:p>
        </w:tc>
        <w:tc>
          <w:tcPr>
            <w:tcW w:w="272" w:type="dxa"/>
            <w:gridSpan w:val="2"/>
          </w:tcPr>
          <w:p w14:paraId="2A15F4FE" w14:textId="77777777" w:rsidR="001B5DA8" w:rsidRPr="004478DD" w:rsidRDefault="001B5DA8" w:rsidP="00367AB7">
            <w:pPr>
              <w:rPr>
                <w:rFonts w:ascii="Arial" w:hAnsi="Arial" w:cs="Arial"/>
                <w:sz w:val="14"/>
              </w:rPr>
            </w:pPr>
          </w:p>
        </w:tc>
        <w:tc>
          <w:tcPr>
            <w:tcW w:w="1618" w:type="dxa"/>
            <w:gridSpan w:val="2"/>
          </w:tcPr>
          <w:p w14:paraId="276490BD" w14:textId="77777777" w:rsidR="001B5DA8" w:rsidRPr="004478DD" w:rsidRDefault="001B5DA8" w:rsidP="00367AB7">
            <w:pPr>
              <w:rPr>
                <w:rFonts w:ascii="Arial" w:hAnsi="Arial" w:cs="Arial"/>
                <w:sz w:val="14"/>
              </w:rPr>
            </w:pPr>
            <w:r w:rsidRPr="00F92144">
              <w:rPr>
                <w:rFonts w:ascii="Arial" w:hAnsi="Arial" w:cs="Arial"/>
                <w:sz w:val="18"/>
                <w:szCs w:val="18"/>
              </w:rPr>
              <w:t>Does Not Meet</w:t>
            </w:r>
          </w:p>
        </w:tc>
      </w:tr>
      <w:tr w:rsidR="001B5DA8" w:rsidRPr="004478DD" w14:paraId="13AF6D19" w14:textId="77777777" w:rsidTr="00A41F56">
        <w:trPr>
          <w:trHeight w:val="144"/>
        </w:trPr>
        <w:tc>
          <w:tcPr>
            <w:tcW w:w="502" w:type="dxa"/>
            <w:vMerge/>
          </w:tcPr>
          <w:p w14:paraId="2CF704D1" w14:textId="77777777" w:rsidR="001B5DA8" w:rsidRPr="00E36C21" w:rsidRDefault="001B5DA8" w:rsidP="00367AB7">
            <w:pPr>
              <w:rPr>
                <w:rFonts w:ascii="Arial" w:hAnsi="Arial" w:cs="Arial"/>
                <w:sz w:val="20"/>
                <w:szCs w:val="20"/>
              </w:rPr>
            </w:pPr>
          </w:p>
        </w:tc>
        <w:tc>
          <w:tcPr>
            <w:tcW w:w="1498" w:type="dxa"/>
            <w:vMerge/>
          </w:tcPr>
          <w:p w14:paraId="1B80A144" w14:textId="77777777" w:rsidR="001B5DA8" w:rsidRPr="00E36C21" w:rsidRDefault="001B5DA8" w:rsidP="00367AB7">
            <w:pPr>
              <w:rPr>
                <w:rFonts w:ascii="Arial" w:hAnsi="Arial" w:cs="Arial"/>
                <w:sz w:val="20"/>
                <w:szCs w:val="20"/>
              </w:rPr>
            </w:pPr>
          </w:p>
        </w:tc>
        <w:tc>
          <w:tcPr>
            <w:tcW w:w="7085" w:type="dxa"/>
            <w:gridSpan w:val="7"/>
            <w:vMerge/>
          </w:tcPr>
          <w:p w14:paraId="30B7714A" w14:textId="77777777" w:rsidR="001B5DA8" w:rsidRPr="00E36C21" w:rsidRDefault="001B5DA8" w:rsidP="00367AB7">
            <w:pPr>
              <w:rPr>
                <w:rFonts w:ascii="Arial" w:hAnsi="Arial" w:cs="Arial"/>
                <w:sz w:val="20"/>
                <w:szCs w:val="20"/>
              </w:rPr>
            </w:pPr>
          </w:p>
        </w:tc>
        <w:tc>
          <w:tcPr>
            <w:tcW w:w="272" w:type="dxa"/>
            <w:gridSpan w:val="2"/>
          </w:tcPr>
          <w:p w14:paraId="0881F795" w14:textId="77777777" w:rsidR="001B5DA8" w:rsidRPr="004478DD" w:rsidRDefault="001B5DA8" w:rsidP="00367AB7">
            <w:pPr>
              <w:rPr>
                <w:rFonts w:ascii="Arial" w:hAnsi="Arial" w:cs="Arial"/>
                <w:sz w:val="14"/>
              </w:rPr>
            </w:pPr>
          </w:p>
        </w:tc>
        <w:tc>
          <w:tcPr>
            <w:tcW w:w="1618" w:type="dxa"/>
            <w:gridSpan w:val="2"/>
          </w:tcPr>
          <w:p w14:paraId="7D03BE7B" w14:textId="77777777" w:rsidR="001B5DA8" w:rsidRPr="004478DD" w:rsidRDefault="001B5DA8" w:rsidP="00367AB7">
            <w:pPr>
              <w:rPr>
                <w:rFonts w:ascii="Arial" w:hAnsi="Arial" w:cs="Arial"/>
                <w:sz w:val="14"/>
              </w:rPr>
            </w:pPr>
            <w:r w:rsidRPr="00F92144">
              <w:rPr>
                <w:rFonts w:ascii="Arial" w:hAnsi="Arial" w:cs="Arial"/>
                <w:sz w:val="18"/>
                <w:szCs w:val="18"/>
              </w:rPr>
              <w:t>Approaching</w:t>
            </w:r>
          </w:p>
        </w:tc>
      </w:tr>
      <w:tr w:rsidR="001B5DA8" w:rsidRPr="004478DD" w14:paraId="0CD51556" w14:textId="77777777" w:rsidTr="00A41F56">
        <w:trPr>
          <w:trHeight w:val="144"/>
        </w:trPr>
        <w:tc>
          <w:tcPr>
            <w:tcW w:w="502" w:type="dxa"/>
            <w:vMerge/>
          </w:tcPr>
          <w:p w14:paraId="4BF907A9" w14:textId="77777777" w:rsidR="001B5DA8" w:rsidRPr="00E36C21" w:rsidRDefault="001B5DA8" w:rsidP="00367AB7">
            <w:pPr>
              <w:rPr>
                <w:rFonts w:ascii="Arial" w:hAnsi="Arial" w:cs="Arial"/>
                <w:sz w:val="20"/>
                <w:szCs w:val="20"/>
              </w:rPr>
            </w:pPr>
          </w:p>
        </w:tc>
        <w:tc>
          <w:tcPr>
            <w:tcW w:w="1498" w:type="dxa"/>
            <w:vMerge/>
          </w:tcPr>
          <w:p w14:paraId="2BA7C559" w14:textId="77777777" w:rsidR="001B5DA8" w:rsidRPr="00E36C21" w:rsidRDefault="001B5DA8" w:rsidP="00367AB7">
            <w:pPr>
              <w:rPr>
                <w:rFonts w:ascii="Arial" w:hAnsi="Arial" w:cs="Arial"/>
                <w:sz w:val="20"/>
                <w:szCs w:val="20"/>
              </w:rPr>
            </w:pPr>
          </w:p>
        </w:tc>
        <w:tc>
          <w:tcPr>
            <w:tcW w:w="7085" w:type="dxa"/>
            <w:gridSpan w:val="7"/>
            <w:vMerge/>
          </w:tcPr>
          <w:p w14:paraId="5E4AB0D6" w14:textId="77777777" w:rsidR="001B5DA8" w:rsidRPr="00E36C21" w:rsidRDefault="001B5DA8" w:rsidP="00367AB7">
            <w:pPr>
              <w:rPr>
                <w:rFonts w:ascii="Arial" w:hAnsi="Arial" w:cs="Arial"/>
                <w:sz w:val="20"/>
                <w:szCs w:val="20"/>
              </w:rPr>
            </w:pPr>
          </w:p>
        </w:tc>
        <w:tc>
          <w:tcPr>
            <w:tcW w:w="272" w:type="dxa"/>
            <w:gridSpan w:val="2"/>
          </w:tcPr>
          <w:p w14:paraId="726EE2D9" w14:textId="77777777" w:rsidR="001B5DA8" w:rsidRPr="004478DD" w:rsidRDefault="001B5DA8" w:rsidP="00367AB7">
            <w:pPr>
              <w:rPr>
                <w:rFonts w:ascii="Arial" w:hAnsi="Arial" w:cs="Arial"/>
                <w:sz w:val="14"/>
              </w:rPr>
            </w:pPr>
          </w:p>
        </w:tc>
        <w:tc>
          <w:tcPr>
            <w:tcW w:w="1618" w:type="dxa"/>
            <w:gridSpan w:val="2"/>
          </w:tcPr>
          <w:p w14:paraId="23018842" w14:textId="77777777" w:rsidR="001B5DA8" w:rsidRPr="004478DD" w:rsidRDefault="001B5DA8" w:rsidP="00367AB7">
            <w:pPr>
              <w:rPr>
                <w:rFonts w:ascii="Arial" w:hAnsi="Arial" w:cs="Arial"/>
                <w:sz w:val="14"/>
              </w:rPr>
            </w:pPr>
            <w:r w:rsidRPr="00F92144">
              <w:rPr>
                <w:rFonts w:ascii="Arial" w:hAnsi="Arial" w:cs="Arial"/>
                <w:sz w:val="18"/>
                <w:szCs w:val="18"/>
              </w:rPr>
              <w:t>Meets</w:t>
            </w:r>
          </w:p>
        </w:tc>
      </w:tr>
      <w:tr w:rsidR="001B5DA8" w:rsidRPr="004478DD" w14:paraId="071D67AE" w14:textId="77777777" w:rsidTr="00A41F56">
        <w:trPr>
          <w:trHeight w:val="144"/>
        </w:trPr>
        <w:tc>
          <w:tcPr>
            <w:tcW w:w="502" w:type="dxa"/>
            <w:vMerge/>
          </w:tcPr>
          <w:p w14:paraId="65A0310C" w14:textId="77777777" w:rsidR="001B5DA8" w:rsidRPr="00E36C21" w:rsidRDefault="001B5DA8" w:rsidP="00367AB7">
            <w:pPr>
              <w:rPr>
                <w:rFonts w:ascii="Arial" w:hAnsi="Arial" w:cs="Arial"/>
                <w:sz w:val="20"/>
                <w:szCs w:val="20"/>
              </w:rPr>
            </w:pPr>
          </w:p>
        </w:tc>
        <w:tc>
          <w:tcPr>
            <w:tcW w:w="1498" w:type="dxa"/>
            <w:vMerge/>
          </w:tcPr>
          <w:p w14:paraId="4D868B06" w14:textId="77777777" w:rsidR="001B5DA8" w:rsidRPr="00E36C21" w:rsidRDefault="001B5DA8" w:rsidP="00367AB7">
            <w:pPr>
              <w:rPr>
                <w:rFonts w:ascii="Arial" w:hAnsi="Arial" w:cs="Arial"/>
                <w:sz w:val="20"/>
                <w:szCs w:val="20"/>
              </w:rPr>
            </w:pPr>
          </w:p>
        </w:tc>
        <w:tc>
          <w:tcPr>
            <w:tcW w:w="7085" w:type="dxa"/>
            <w:gridSpan w:val="7"/>
            <w:vMerge/>
          </w:tcPr>
          <w:p w14:paraId="3D905413" w14:textId="77777777" w:rsidR="001B5DA8" w:rsidRPr="00E36C21" w:rsidRDefault="001B5DA8" w:rsidP="00367AB7">
            <w:pPr>
              <w:rPr>
                <w:rFonts w:ascii="Arial" w:hAnsi="Arial" w:cs="Arial"/>
                <w:sz w:val="20"/>
                <w:szCs w:val="20"/>
              </w:rPr>
            </w:pPr>
          </w:p>
        </w:tc>
        <w:tc>
          <w:tcPr>
            <w:tcW w:w="272" w:type="dxa"/>
            <w:gridSpan w:val="2"/>
          </w:tcPr>
          <w:p w14:paraId="64F63025" w14:textId="77777777" w:rsidR="001B5DA8" w:rsidRPr="004478DD" w:rsidRDefault="001B5DA8" w:rsidP="00367AB7">
            <w:pPr>
              <w:rPr>
                <w:rFonts w:ascii="Arial" w:hAnsi="Arial" w:cs="Arial"/>
                <w:sz w:val="14"/>
              </w:rPr>
            </w:pPr>
          </w:p>
        </w:tc>
        <w:tc>
          <w:tcPr>
            <w:tcW w:w="1618" w:type="dxa"/>
            <w:gridSpan w:val="2"/>
          </w:tcPr>
          <w:p w14:paraId="53A1F413" w14:textId="77777777" w:rsidR="001B5DA8" w:rsidRPr="004478DD" w:rsidRDefault="001B5DA8" w:rsidP="00367AB7">
            <w:pPr>
              <w:rPr>
                <w:rFonts w:ascii="Arial" w:hAnsi="Arial" w:cs="Arial"/>
                <w:sz w:val="14"/>
              </w:rPr>
            </w:pPr>
            <w:r w:rsidRPr="00F92144">
              <w:rPr>
                <w:rFonts w:ascii="Arial" w:hAnsi="Arial" w:cs="Arial"/>
                <w:sz w:val="18"/>
                <w:szCs w:val="18"/>
              </w:rPr>
              <w:t>Exemplary</w:t>
            </w:r>
          </w:p>
        </w:tc>
      </w:tr>
      <w:tr w:rsidR="00333648" w:rsidRPr="004478DD" w14:paraId="17F2806D" w14:textId="77777777" w:rsidTr="00A41F56">
        <w:trPr>
          <w:trHeight w:val="144"/>
        </w:trPr>
        <w:tc>
          <w:tcPr>
            <w:tcW w:w="502" w:type="dxa"/>
            <w:vMerge w:val="restart"/>
          </w:tcPr>
          <w:p w14:paraId="4EF9CB72" w14:textId="466ECC10" w:rsidR="00333648" w:rsidRPr="00E36C21" w:rsidRDefault="00333648" w:rsidP="00524483">
            <w:pPr>
              <w:rPr>
                <w:rFonts w:ascii="Arial" w:hAnsi="Arial" w:cs="Arial"/>
                <w:sz w:val="20"/>
                <w:szCs w:val="20"/>
              </w:rPr>
            </w:pPr>
            <w:r w:rsidRPr="00E36C21">
              <w:rPr>
                <w:rFonts w:ascii="Arial" w:hAnsi="Arial" w:cs="Arial"/>
                <w:sz w:val="20"/>
                <w:szCs w:val="20"/>
              </w:rPr>
              <w:t>4</w:t>
            </w:r>
          </w:p>
        </w:tc>
        <w:tc>
          <w:tcPr>
            <w:tcW w:w="1498" w:type="dxa"/>
            <w:vMerge w:val="restart"/>
          </w:tcPr>
          <w:p w14:paraId="5FFEB8BE" w14:textId="2DABC85F" w:rsidR="00333648" w:rsidRPr="00E36C21" w:rsidRDefault="00333648" w:rsidP="00524483">
            <w:pPr>
              <w:rPr>
                <w:rFonts w:ascii="Arial" w:hAnsi="Arial" w:cs="Arial"/>
                <w:sz w:val="20"/>
                <w:szCs w:val="20"/>
              </w:rPr>
            </w:pPr>
            <w:r w:rsidRPr="00E36C21">
              <w:rPr>
                <w:rFonts w:ascii="Arial" w:hAnsi="Arial" w:cs="Arial"/>
                <w:sz w:val="20"/>
                <w:szCs w:val="20"/>
              </w:rPr>
              <w:t>Academic Performance of Local Schools</w:t>
            </w:r>
          </w:p>
        </w:tc>
        <w:tc>
          <w:tcPr>
            <w:tcW w:w="7085" w:type="dxa"/>
            <w:gridSpan w:val="7"/>
            <w:vMerge w:val="restart"/>
          </w:tcPr>
          <w:p w14:paraId="4A02332E" w14:textId="7778F74E" w:rsidR="00333648" w:rsidRPr="00E36C21" w:rsidRDefault="00333648" w:rsidP="00524483">
            <w:pPr>
              <w:rPr>
                <w:rFonts w:ascii="Arial" w:hAnsi="Arial" w:cs="Arial"/>
                <w:sz w:val="20"/>
                <w:szCs w:val="20"/>
              </w:rPr>
            </w:pPr>
            <w:r w:rsidRPr="00E36C21">
              <w:rPr>
                <w:rFonts w:ascii="Arial" w:hAnsi="Arial" w:cs="Arial"/>
                <w:sz w:val="20"/>
                <w:szCs w:val="20"/>
              </w:rPr>
              <w:t>Comprehensive review of achievement, growth, and readiness, including performance of specific student groups, aligned to proposed grade levels and community context.</w:t>
            </w:r>
          </w:p>
        </w:tc>
        <w:tc>
          <w:tcPr>
            <w:tcW w:w="272" w:type="dxa"/>
            <w:gridSpan w:val="2"/>
          </w:tcPr>
          <w:p w14:paraId="5172439A" w14:textId="77777777" w:rsidR="00333648" w:rsidRPr="004478DD" w:rsidRDefault="00333648" w:rsidP="00524483">
            <w:pPr>
              <w:rPr>
                <w:rFonts w:ascii="Arial" w:hAnsi="Arial" w:cs="Arial"/>
                <w:sz w:val="14"/>
              </w:rPr>
            </w:pPr>
          </w:p>
        </w:tc>
        <w:tc>
          <w:tcPr>
            <w:tcW w:w="1618" w:type="dxa"/>
            <w:gridSpan w:val="2"/>
          </w:tcPr>
          <w:p w14:paraId="27984742" w14:textId="50461EDF" w:rsidR="00333648" w:rsidRPr="00F92144" w:rsidRDefault="00333648" w:rsidP="00524483">
            <w:pPr>
              <w:rPr>
                <w:rFonts w:ascii="Arial" w:hAnsi="Arial" w:cs="Arial"/>
                <w:sz w:val="18"/>
                <w:szCs w:val="18"/>
              </w:rPr>
            </w:pPr>
            <w:r w:rsidRPr="00F92144">
              <w:rPr>
                <w:rFonts w:ascii="Arial" w:hAnsi="Arial" w:cs="Arial"/>
                <w:sz w:val="18"/>
                <w:szCs w:val="18"/>
              </w:rPr>
              <w:t>Does Not Meet</w:t>
            </w:r>
          </w:p>
        </w:tc>
      </w:tr>
      <w:tr w:rsidR="00333648" w:rsidRPr="004478DD" w14:paraId="2451FED7" w14:textId="77777777" w:rsidTr="00A41F56">
        <w:trPr>
          <w:trHeight w:val="144"/>
        </w:trPr>
        <w:tc>
          <w:tcPr>
            <w:tcW w:w="502" w:type="dxa"/>
            <w:vMerge/>
          </w:tcPr>
          <w:p w14:paraId="592D2381" w14:textId="77777777" w:rsidR="00333648" w:rsidRPr="00E36C21" w:rsidRDefault="00333648" w:rsidP="00524483">
            <w:pPr>
              <w:rPr>
                <w:rFonts w:ascii="Arial" w:hAnsi="Arial" w:cs="Arial"/>
                <w:sz w:val="20"/>
                <w:szCs w:val="20"/>
              </w:rPr>
            </w:pPr>
          </w:p>
        </w:tc>
        <w:tc>
          <w:tcPr>
            <w:tcW w:w="1498" w:type="dxa"/>
            <w:vMerge/>
          </w:tcPr>
          <w:p w14:paraId="33B7FDE8" w14:textId="77777777" w:rsidR="00333648" w:rsidRPr="00E36C21" w:rsidRDefault="00333648" w:rsidP="00524483">
            <w:pPr>
              <w:rPr>
                <w:rFonts w:ascii="Arial" w:hAnsi="Arial" w:cs="Arial"/>
                <w:sz w:val="20"/>
                <w:szCs w:val="20"/>
              </w:rPr>
            </w:pPr>
          </w:p>
        </w:tc>
        <w:tc>
          <w:tcPr>
            <w:tcW w:w="7085" w:type="dxa"/>
            <w:gridSpan w:val="7"/>
            <w:vMerge/>
          </w:tcPr>
          <w:p w14:paraId="3494724B" w14:textId="77777777" w:rsidR="00333648" w:rsidRPr="00E36C21" w:rsidRDefault="00333648" w:rsidP="00524483">
            <w:pPr>
              <w:rPr>
                <w:rFonts w:ascii="Arial" w:hAnsi="Arial" w:cs="Arial"/>
                <w:sz w:val="20"/>
                <w:szCs w:val="20"/>
              </w:rPr>
            </w:pPr>
          </w:p>
        </w:tc>
        <w:tc>
          <w:tcPr>
            <w:tcW w:w="272" w:type="dxa"/>
            <w:gridSpan w:val="2"/>
          </w:tcPr>
          <w:p w14:paraId="3DF165E3" w14:textId="77777777" w:rsidR="00333648" w:rsidRPr="004478DD" w:rsidRDefault="00333648" w:rsidP="00524483">
            <w:pPr>
              <w:rPr>
                <w:rFonts w:ascii="Arial" w:hAnsi="Arial" w:cs="Arial"/>
                <w:sz w:val="14"/>
              </w:rPr>
            </w:pPr>
          </w:p>
        </w:tc>
        <w:tc>
          <w:tcPr>
            <w:tcW w:w="1618" w:type="dxa"/>
            <w:gridSpan w:val="2"/>
          </w:tcPr>
          <w:p w14:paraId="70DE899B" w14:textId="2D1B429B" w:rsidR="00333648" w:rsidRPr="00F92144" w:rsidRDefault="00333648" w:rsidP="00524483">
            <w:pPr>
              <w:rPr>
                <w:rFonts w:ascii="Arial" w:hAnsi="Arial" w:cs="Arial"/>
                <w:sz w:val="18"/>
                <w:szCs w:val="18"/>
              </w:rPr>
            </w:pPr>
            <w:r w:rsidRPr="00F92144">
              <w:rPr>
                <w:rFonts w:ascii="Arial" w:hAnsi="Arial" w:cs="Arial"/>
                <w:sz w:val="18"/>
                <w:szCs w:val="18"/>
              </w:rPr>
              <w:t>Approaching</w:t>
            </w:r>
          </w:p>
        </w:tc>
      </w:tr>
      <w:tr w:rsidR="00333648" w:rsidRPr="004478DD" w14:paraId="44615ACD" w14:textId="77777777" w:rsidTr="00A41F56">
        <w:trPr>
          <w:trHeight w:val="144"/>
        </w:trPr>
        <w:tc>
          <w:tcPr>
            <w:tcW w:w="502" w:type="dxa"/>
            <w:vMerge/>
          </w:tcPr>
          <w:p w14:paraId="3E28D0DE" w14:textId="77777777" w:rsidR="00333648" w:rsidRPr="00E36C21" w:rsidRDefault="00333648" w:rsidP="00524483">
            <w:pPr>
              <w:rPr>
                <w:rFonts w:ascii="Arial" w:hAnsi="Arial" w:cs="Arial"/>
                <w:sz w:val="20"/>
                <w:szCs w:val="20"/>
              </w:rPr>
            </w:pPr>
          </w:p>
        </w:tc>
        <w:tc>
          <w:tcPr>
            <w:tcW w:w="1498" w:type="dxa"/>
            <w:vMerge/>
          </w:tcPr>
          <w:p w14:paraId="3EE1AAE4" w14:textId="77777777" w:rsidR="00333648" w:rsidRPr="00E36C21" w:rsidRDefault="00333648" w:rsidP="00524483">
            <w:pPr>
              <w:rPr>
                <w:rFonts w:ascii="Arial" w:hAnsi="Arial" w:cs="Arial"/>
                <w:sz w:val="20"/>
                <w:szCs w:val="20"/>
              </w:rPr>
            </w:pPr>
          </w:p>
        </w:tc>
        <w:tc>
          <w:tcPr>
            <w:tcW w:w="7085" w:type="dxa"/>
            <w:gridSpan w:val="7"/>
            <w:vMerge/>
          </w:tcPr>
          <w:p w14:paraId="7265D4C0" w14:textId="77777777" w:rsidR="00333648" w:rsidRPr="00E36C21" w:rsidRDefault="00333648" w:rsidP="00524483">
            <w:pPr>
              <w:rPr>
                <w:rFonts w:ascii="Arial" w:hAnsi="Arial" w:cs="Arial"/>
                <w:sz w:val="20"/>
                <w:szCs w:val="20"/>
              </w:rPr>
            </w:pPr>
          </w:p>
        </w:tc>
        <w:tc>
          <w:tcPr>
            <w:tcW w:w="272" w:type="dxa"/>
            <w:gridSpan w:val="2"/>
          </w:tcPr>
          <w:p w14:paraId="479FC77B" w14:textId="77777777" w:rsidR="00333648" w:rsidRPr="004478DD" w:rsidRDefault="00333648" w:rsidP="00524483">
            <w:pPr>
              <w:rPr>
                <w:rFonts w:ascii="Arial" w:hAnsi="Arial" w:cs="Arial"/>
                <w:sz w:val="14"/>
              </w:rPr>
            </w:pPr>
          </w:p>
        </w:tc>
        <w:tc>
          <w:tcPr>
            <w:tcW w:w="1618" w:type="dxa"/>
            <w:gridSpan w:val="2"/>
          </w:tcPr>
          <w:p w14:paraId="57B48BBB" w14:textId="09D6F5E0" w:rsidR="00333648" w:rsidRPr="00F92144" w:rsidRDefault="00333648" w:rsidP="00524483">
            <w:pPr>
              <w:rPr>
                <w:rFonts w:ascii="Arial" w:hAnsi="Arial" w:cs="Arial"/>
                <w:sz w:val="18"/>
                <w:szCs w:val="18"/>
              </w:rPr>
            </w:pPr>
            <w:r w:rsidRPr="00F92144">
              <w:rPr>
                <w:rFonts w:ascii="Arial" w:hAnsi="Arial" w:cs="Arial"/>
                <w:sz w:val="18"/>
                <w:szCs w:val="18"/>
              </w:rPr>
              <w:t>Meets</w:t>
            </w:r>
          </w:p>
        </w:tc>
      </w:tr>
      <w:tr w:rsidR="00333648" w:rsidRPr="004478DD" w14:paraId="7D35DC6C" w14:textId="77777777" w:rsidTr="00A41F56">
        <w:trPr>
          <w:trHeight w:val="144"/>
        </w:trPr>
        <w:tc>
          <w:tcPr>
            <w:tcW w:w="502" w:type="dxa"/>
            <w:vMerge/>
          </w:tcPr>
          <w:p w14:paraId="7FEE2122" w14:textId="77777777" w:rsidR="00333648" w:rsidRPr="00E36C21" w:rsidRDefault="00333648" w:rsidP="00524483">
            <w:pPr>
              <w:rPr>
                <w:rFonts w:ascii="Arial" w:hAnsi="Arial" w:cs="Arial"/>
                <w:sz w:val="20"/>
                <w:szCs w:val="20"/>
              </w:rPr>
            </w:pPr>
          </w:p>
        </w:tc>
        <w:tc>
          <w:tcPr>
            <w:tcW w:w="1498" w:type="dxa"/>
            <w:vMerge/>
          </w:tcPr>
          <w:p w14:paraId="6D7A1481" w14:textId="77777777" w:rsidR="00333648" w:rsidRPr="00E36C21" w:rsidRDefault="00333648" w:rsidP="00524483">
            <w:pPr>
              <w:rPr>
                <w:rFonts w:ascii="Arial" w:hAnsi="Arial" w:cs="Arial"/>
                <w:sz w:val="20"/>
                <w:szCs w:val="20"/>
              </w:rPr>
            </w:pPr>
          </w:p>
        </w:tc>
        <w:tc>
          <w:tcPr>
            <w:tcW w:w="7085" w:type="dxa"/>
            <w:gridSpan w:val="7"/>
            <w:vMerge/>
          </w:tcPr>
          <w:p w14:paraId="7F717C24" w14:textId="77777777" w:rsidR="00333648" w:rsidRPr="00E36C21" w:rsidRDefault="00333648" w:rsidP="00524483">
            <w:pPr>
              <w:rPr>
                <w:rFonts w:ascii="Arial" w:hAnsi="Arial" w:cs="Arial"/>
                <w:sz w:val="20"/>
                <w:szCs w:val="20"/>
              </w:rPr>
            </w:pPr>
          </w:p>
        </w:tc>
        <w:tc>
          <w:tcPr>
            <w:tcW w:w="272" w:type="dxa"/>
            <w:gridSpan w:val="2"/>
          </w:tcPr>
          <w:p w14:paraId="3FB464D8" w14:textId="77777777" w:rsidR="00333648" w:rsidRPr="004478DD" w:rsidRDefault="00333648" w:rsidP="00524483">
            <w:pPr>
              <w:rPr>
                <w:rFonts w:ascii="Arial" w:hAnsi="Arial" w:cs="Arial"/>
                <w:sz w:val="14"/>
              </w:rPr>
            </w:pPr>
          </w:p>
        </w:tc>
        <w:tc>
          <w:tcPr>
            <w:tcW w:w="1618" w:type="dxa"/>
            <w:gridSpan w:val="2"/>
          </w:tcPr>
          <w:p w14:paraId="068D7E60" w14:textId="16A34362" w:rsidR="00333648" w:rsidRPr="00F92144" w:rsidRDefault="00333648" w:rsidP="00524483">
            <w:pPr>
              <w:rPr>
                <w:rFonts w:ascii="Arial" w:hAnsi="Arial" w:cs="Arial"/>
                <w:sz w:val="18"/>
                <w:szCs w:val="18"/>
              </w:rPr>
            </w:pPr>
            <w:r w:rsidRPr="00F92144">
              <w:rPr>
                <w:rFonts w:ascii="Arial" w:hAnsi="Arial" w:cs="Arial"/>
                <w:sz w:val="18"/>
                <w:szCs w:val="18"/>
              </w:rPr>
              <w:t>Exemplary</w:t>
            </w:r>
          </w:p>
        </w:tc>
      </w:tr>
      <w:tr w:rsidR="00333648" w:rsidRPr="004478DD" w14:paraId="39D3C637" w14:textId="77777777" w:rsidTr="00A41F56">
        <w:trPr>
          <w:trHeight w:val="144"/>
        </w:trPr>
        <w:tc>
          <w:tcPr>
            <w:tcW w:w="502" w:type="dxa"/>
            <w:vMerge w:val="restart"/>
          </w:tcPr>
          <w:p w14:paraId="7C551BB9" w14:textId="02503413" w:rsidR="00333648" w:rsidRPr="00E36C21" w:rsidRDefault="00333648" w:rsidP="0059361B">
            <w:pPr>
              <w:rPr>
                <w:rFonts w:ascii="Arial" w:hAnsi="Arial" w:cs="Arial"/>
                <w:sz w:val="20"/>
                <w:szCs w:val="20"/>
              </w:rPr>
            </w:pPr>
            <w:r w:rsidRPr="00E36C21">
              <w:rPr>
                <w:rFonts w:ascii="Arial" w:hAnsi="Arial" w:cs="Arial"/>
                <w:sz w:val="20"/>
                <w:szCs w:val="20"/>
              </w:rPr>
              <w:t>5</w:t>
            </w:r>
          </w:p>
        </w:tc>
        <w:tc>
          <w:tcPr>
            <w:tcW w:w="1498" w:type="dxa"/>
            <w:vMerge w:val="restart"/>
          </w:tcPr>
          <w:p w14:paraId="681590A6" w14:textId="64E70D56" w:rsidR="00333648" w:rsidRPr="00E36C21" w:rsidRDefault="00333648" w:rsidP="0059361B">
            <w:pPr>
              <w:rPr>
                <w:rFonts w:ascii="Arial" w:hAnsi="Arial" w:cs="Arial"/>
                <w:sz w:val="20"/>
                <w:szCs w:val="20"/>
              </w:rPr>
            </w:pPr>
            <w:r w:rsidRPr="00E36C21">
              <w:rPr>
                <w:rFonts w:ascii="Arial" w:hAnsi="Arial" w:cs="Arial"/>
                <w:sz w:val="20"/>
                <w:szCs w:val="20"/>
              </w:rPr>
              <w:t>Unique Educational Option</w:t>
            </w:r>
          </w:p>
        </w:tc>
        <w:tc>
          <w:tcPr>
            <w:tcW w:w="7085" w:type="dxa"/>
            <w:gridSpan w:val="7"/>
            <w:vMerge w:val="restart"/>
          </w:tcPr>
          <w:p w14:paraId="1E5B27AB" w14:textId="1B67E2F8" w:rsidR="00333648" w:rsidRPr="00E36C21" w:rsidRDefault="00333648" w:rsidP="0059361B">
            <w:pPr>
              <w:rPr>
                <w:rFonts w:ascii="Arial" w:hAnsi="Arial" w:cs="Arial"/>
                <w:sz w:val="20"/>
                <w:szCs w:val="20"/>
              </w:rPr>
            </w:pPr>
            <w:r w:rsidRPr="00E36C21">
              <w:rPr>
                <w:rFonts w:ascii="Arial" w:hAnsi="Arial" w:cs="Arial"/>
                <w:sz w:val="20"/>
                <w:szCs w:val="20"/>
              </w:rPr>
              <w:t>Clearly demonstrates how the school provides a unique educational option, addressing programming, curriculum, instruction, and capacity to meet student needs.</w:t>
            </w:r>
          </w:p>
        </w:tc>
        <w:tc>
          <w:tcPr>
            <w:tcW w:w="272" w:type="dxa"/>
            <w:gridSpan w:val="2"/>
          </w:tcPr>
          <w:p w14:paraId="2A0D8C29" w14:textId="77777777" w:rsidR="00333648" w:rsidRPr="004478DD" w:rsidRDefault="00333648" w:rsidP="0059361B">
            <w:pPr>
              <w:rPr>
                <w:rFonts w:ascii="Arial" w:hAnsi="Arial" w:cs="Arial"/>
                <w:sz w:val="14"/>
              </w:rPr>
            </w:pPr>
          </w:p>
        </w:tc>
        <w:tc>
          <w:tcPr>
            <w:tcW w:w="1618" w:type="dxa"/>
            <w:gridSpan w:val="2"/>
          </w:tcPr>
          <w:p w14:paraId="64C6CDD8" w14:textId="15A76A93" w:rsidR="00333648" w:rsidRPr="00F92144" w:rsidRDefault="00333648" w:rsidP="0059361B">
            <w:pPr>
              <w:rPr>
                <w:rFonts w:ascii="Arial" w:hAnsi="Arial" w:cs="Arial"/>
                <w:sz w:val="18"/>
                <w:szCs w:val="18"/>
              </w:rPr>
            </w:pPr>
            <w:r w:rsidRPr="00F92144">
              <w:rPr>
                <w:rFonts w:ascii="Arial" w:hAnsi="Arial" w:cs="Arial"/>
                <w:sz w:val="18"/>
                <w:szCs w:val="18"/>
              </w:rPr>
              <w:t>Does Not Meet</w:t>
            </w:r>
          </w:p>
        </w:tc>
      </w:tr>
      <w:tr w:rsidR="00333648" w:rsidRPr="004478DD" w14:paraId="16F50332" w14:textId="77777777" w:rsidTr="00A41F56">
        <w:trPr>
          <w:trHeight w:val="144"/>
        </w:trPr>
        <w:tc>
          <w:tcPr>
            <w:tcW w:w="502" w:type="dxa"/>
            <w:vMerge/>
          </w:tcPr>
          <w:p w14:paraId="0737F422" w14:textId="77777777" w:rsidR="00333648" w:rsidRPr="00E36C21" w:rsidRDefault="00333648" w:rsidP="0059361B">
            <w:pPr>
              <w:rPr>
                <w:rFonts w:ascii="Arial" w:hAnsi="Arial" w:cs="Arial"/>
                <w:sz w:val="20"/>
                <w:szCs w:val="20"/>
              </w:rPr>
            </w:pPr>
          </w:p>
        </w:tc>
        <w:tc>
          <w:tcPr>
            <w:tcW w:w="1498" w:type="dxa"/>
            <w:vMerge/>
          </w:tcPr>
          <w:p w14:paraId="089D6F4E" w14:textId="77777777" w:rsidR="00333648" w:rsidRPr="00E36C21" w:rsidRDefault="00333648" w:rsidP="0059361B">
            <w:pPr>
              <w:rPr>
                <w:rFonts w:ascii="Arial" w:hAnsi="Arial" w:cs="Arial"/>
                <w:sz w:val="20"/>
                <w:szCs w:val="20"/>
              </w:rPr>
            </w:pPr>
          </w:p>
        </w:tc>
        <w:tc>
          <w:tcPr>
            <w:tcW w:w="7085" w:type="dxa"/>
            <w:gridSpan w:val="7"/>
            <w:vMerge/>
          </w:tcPr>
          <w:p w14:paraId="1AC3CA98" w14:textId="77777777" w:rsidR="00333648" w:rsidRPr="00E36C21" w:rsidRDefault="00333648" w:rsidP="0059361B">
            <w:pPr>
              <w:rPr>
                <w:rFonts w:ascii="Arial" w:hAnsi="Arial" w:cs="Arial"/>
                <w:sz w:val="20"/>
                <w:szCs w:val="20"/>
              </w:rPr>
            </w:pPr>
          </w:p>
        </w:tc>
        <w:tc>
          <w:tcPr>
            <w:tcW w:w="272" w:type="dxa"/>
            <w:gridSpan w:val="2"/>
          </w:tcPr>
          <w:p w14:paraId="643FF917" w14:textId="77777777" w:rsidR="00333648" w:rsidRPr="004478DD" w:rsidRDefault="00333648" w:rsidP="0059361B">
            <w:pPr>
              <w:rPr>
                <w:rFonts w:ascii="Arial" w:hAnsi="Arial" w:cs="Arial"/>
                <w:sz w:val="14"/>
              </w:rPr>
            </w:pPr>
          </w:p>
        </w:tc>
        <w:tc>
          <w:tcPr>
            <w:tcW w:w="1618" w:type="dxa"/>
            <w:gridSpan w:val="2"/>
          </w:tcPr>
          <w:p w14:paraId="0543D953" w14:textId="52B048A4" w:rsidR="00333648" w:rsidRPr="00F92144" w:rsidRDefault="00333648" w:rsidP="0059361B">
            <w:pPr>
              <w:rPr>
                <w:rFonts w:ascii="Arial" w:hAnsi="Arial" w:cs="Arial"/>
                <w:sz w:val="18"/>
                <w:szCs w:val="18"/>
              </w:rPr>
            </w:pPr>
            <w:r w:rsidRPr="00F92144">
              <w:rPr>
                <w:rFonts w:ascii="Arial" w:hAnsi="Arial" w:cs="Arial"/>
                <w:sz w:val="18"/>
                <w:szCs w:val="18"/>
              </w:rPr>
              <w:t>Approaching</w:t>
            </w:r>
          </w:p>
        </w:tc>
      </w:tr>
      <w:tr w:rsidR="00333648" w:rsidRPr="004478DD" w14:paraId="5BC7AF5B" w14:textId="77777777" w:rsidTr="00A41F56">
        <w:trPr>
          <w:trHeight w:val="144"/>
        </w:trPr>
        <w:tc>
          <w:tcPr>
            <w:tcW w:w="502" w:type="dxa"/>
            <w:vMerge/>
          </w:tcPr>
          <w:p w14:paraId="35D4F5BF" w14:textId="77777777" w:rsidR="00333648" w:rsidRPr="00E36C21" w:rsidRDefault="00333648" w:rsidP="0059361B">
            <w:pPr>
              <w:rPr>
                <w:rFonts w:ascii="Arial" w:hAnsi="Arial" w:cs="Arial"/>
                <w:sz w:val="20"/>
                <w:szCs w:val="20"/>
              </w:rPr>
            </w:pPr>
          </w:p>
        </w:tc>
        <w:tc>
          <w:tcPr>
            <w:tcW w:w="1498" w:type="dxa"/>
            <w:vMerge/>
          </w:tcPr>
          <w:p w14:paraId="45E47FC5" w14:textId="77777777" w:rsidR="00333648" w:rsidRPr="00E36C21" w:rsidRDefault="00333648" w:rsidP="0059361B">
            <w:pPr>
              <w:rPr>
                <w:rFonts w:ascii="Arial" w:hAnsi="Arial" w:cs="Arial"/>
                <w:sz w:val="20"/>
                <w:szCs w:val="20"/>
              </w:rPr>
            </w:pPr>
          </w:p>
        </w:tc>
        <w:tc>
          <w:tcPr>
            <w:tcW w:w="7085" w:type="dxa"/>
            <w:gridSpan w:val="7"/>
            <w:vMerge/>
          </w:tcPr>
          <w:p w14:paraId="6A068B2B" w14:textId="77777777" w:rsidR="00333648" w:rsidRPr="00E36C21" w:rsidRDefault="00333648" w:rsidP="0059361B">
            <w:pPr>
              <w:rPr>
                <w:rFonts w:ascii="Arial" w:hAnsi="Arial" w:cs="Arial"/>
                <w:sz w:val="20"/>
                <w:szCs w:val="20"/>
              </w:rPr>
            </w:pPr>
          </w:p>
        </w:tc>
        <w:tc>
          <w:tcPr>
            <w:tcW w:w="272" w:type="dxa"/>
            <w:gridSpan w:val="2"/>
          </w:tcPr>
          <w:p w14:paraId="1815F253" w14:textId="77777777" w:rsidR="00333648" w:rsidRPr="004478DD" w:rsidRDefault="00333648" w:rsidP="0059361B">
            <w:pPr>
              <w:rPr>
                <w:rFonts w:ascii="Arial" w:hAnsi="Arial" w:cs="Arial"/>
                <w:sz w:val="14"/>
              </w:rPr>
            </w:pPr>
          </w:p>
        </w:tc>
        <w:tc>
          <w:tcPr>
            <w:tcW w:w="1618" w:type="dxa"/>
            <w:gridSpan w:val="2"/>
          </w:tcPr>
          <w:p w14:paraId="1CFE1DBD" w14:textId="4FDFA11B" w:rsidR="00333648" w:rsidRPr="00F92144" w:rsidRDefault="00333648" w:rsidP="0059361B">
            <w:pPr>
              <w:rPr>
                <w:rFonts w:ascii="Arial" w:hAnsi="Arial" w:cs="Arial"/>
                <w:sz w:val="18"/>
                <w:szCs w:val="18"/>
              </w:rPr>
            </w:pPr>
            <w:r w:rsidRPr="00F92144">
              <w:rPr>
                <w:rFonts w:ascii="Arial" w:hAnsi="Arial" w:cs="Arial"/>
                <w:sz w:val="18"/>
                <w:szCs w:val="18"/>
              </w:rPr>
              <w:t>Meets</w:t>
            </w:r>
          </w:p>
        </w:tc>
      </w:tr>
      <w:tr w:rsidR="00333648" w:rsidRPr="004478DD" w14:paraId="249F682F" w14:textId="77777777" w:rsidTr="00A41F56">
        <w:trPr>
          <w:trHeight w:val="144"/>
        </w:trPr>
        <w:tc>
          <w:tcPr>
            <w:tcW w:w="502" w:type="dxa"/>
            <w:vMerge/>
          </w:tcPr>
          <w:p w14:paraId="213308DD" w14:textId="77777777" w:rsidR="00333648" w:rsidRPr="00E36C21" w:rsidRDefault="00333648" w:rsidP="0059361B">
            <w:pPr>
              <w:rPr>
                <w:rFonts w:ascii="Arial" w:hAnsi="Arial" w:cs="Arial"/>
                <w:sz w:val="20"/>
                <w:szCs w:val="20"/>
              </w:rPr>
            </w:pPr>
          </w:p>
        </w:tc>
        <w:tc>
          <w:tcPr>
            <w:tcW w:w="1498" w:type="dxa"/>
            <w:vMerge/>
          </w:tcPr>
          <w:p w14:paraId="3DE7CD9E" w14:textId="77777777" w:rsidR="00333648" w:rsidRPr="00E36C21" w:rsidRDefault="00333648" w:rsidP="0059361B">
            <w:pPr>
              <w:rPr>
                <w:rFonts w:ascii="Arial" w:hAnsi="Arial" w:cs="Arial"/>
                <w:sz w:val="20"/>
                <w:szCs w:val="20"/>
              </w:rPr>
            </w:pPr>
          </w:p>
        </w:tc>
        <w:tc>
          <w:tcPr>
            <w:tcW w:w="7085" w:type="dxa"/>
            <w:gridSpan w:val="7"/>
            <w:vMerge/>
          </w:tcPr>
          <w:p w14:paraId="00C7FD3F" w14:textId="77777777" w:rsidR="00333648" w:rsidRPr="00E36C21" w:rsidRDefault="00333648" w:rsidP="0059361B">
            <w:pPr>
              <w:rPr>
                <w:rFonts w:ascii="Arial" w:hAnsi="Arial" w:cs="Arial"/>
                <w:sz w:val="20"/>
                <w:szCs w:val="20"/>
              </w:rPr>
            </w:pPr>
          </w:p>
        </w:tc>
        <w:tc>
          <w:tcPr>
            <w:tcW w:w="272" w:type="dxa"/>
            <w:gridSpan w:val="2"/>
          </w:tcPr>
          <w:p w14:paraId="134AFB02" w14:textId="77777777" w:rsidR="00333648" w:rsidRPr="004478DD" w:rsidRDefault="00333648" w:rsidP="0059361B">
            <w:pPr>
              <w:rPr>
                <w:rFonts w:ascii="Arial" w:hAnsi="Arial" w:cs="Arial"/>
                <w:sz w:val="14"/>
              </w:rPr>
            </w:pPr>
          </w:p>
        </w:tc>
        <w:tc>
          <w:tcPr>
            <w:tcW w:w="1618" w:type="dxa"/>
            <w:gridSpan w:val="2"/>
          </w:tcPr>
          <w:p w14:paraId="3E8C3A25" w14:textId="5134675E" w:rsidR="00333648" w:rsidRPr="00F92144" w:rsidRDefault="00333648" w:rsidP="0059361B">
            <w:pPr>
              <w:rPr>
                <w:rFonts w:ascii="Arial" w:hAnsi="Arial" w:cs="Arial"/>
                <w:sz w:val="18"/>
                <w:szCs w:val="18"/>
              </w:rPr>
            </w:pPr>
            <w:r w:rsidRPr="00F92144">
              <w:rPr>
                <w:rFonts w:ascii="Arial" w:hAnsi="Arial" w:cs="Arial"/>
                <w:sz w:val="18"/>
                <w:szCs w:val="18"/>
              </w:rPr>
              <w:t>Exemplary</w:t>
            </w:r>
          </w:p>
        </w:tc>
      </w:tr>
      <w:tr w:rsidR="00B31E08" w:rsidRPr="004478DD" w14:paraId="48DAB81D" w14:textId="77777777" w:rsidTr="00A41F56">
        <w:trPr>
          <w:trHeight w:val="144"/>
        </w:trPr>
        <w:tc>
          <w:tcPr>
            <w:tcW w:w="502" w:type="dxa"/>
            <w:vMerge w:val="restart"/>
          </w:tcPr>
          <w:p w14:paraId="34B17344" w14:textId="7EEE81D3" w:rsidR="00B31E08" w:rsidRPr="00E36C21" w:rsidRDefault="00B31E08" w:rsidP="00333648">
            <w:pPr>
              <w:rPr>
                <w:rFonts w:ascii="Arial" w:hAnsi="Arial" w:cs="Arial"/>
                <w:sz w:val="20"/>
                <w:szCs w:val="20"/>
              </w:rPr>
            </w:pPr>
            <w:r w:rsidRPr="00E36C21">
              <w:rPr>
                <w:rFonts w:ascii="Arial" w:hAnsi="Arial" w:cs="Arial"/>
                <w:sz w:val="20"/>
                <w:szCs w:val="20"/>
              </w:rPr>
              <w:t>6</w:t>
            </w:r>
          </w:p>
        </w:tc>
        <w:tc>
          <w:tcPr>
            <w:tcW w:w="1498" w:type="dxa"/>
            <w:vMerge w:val="restart"/>
          </w:tcPr>
          <w:p w14:paraId="169FD704" w14:textId="7DC6D962" w:rsidR="00B31E08" w:rsidRPr="00E36C21" w:rsidRDefault="00B31E08" w:rsidP="00333648">
            <w:pPr>
              <w:rPr>
                <w:rFonts w:ascii="Arial" w:hAnsi="Arial" w:cs="Arial"/>
                <w:sz w:val="20"/>
                <w:szCs w:val="20"/>
              </w:rPr>
            </w:pPr>
            <w:r w:rsidRPr="00E36C21">
              <w:rPr>
                <w:rFonts w:ascii="Arial" w:hAnsi="Arial" w:cs="Arial"/>
                <w:sz w:val="20"/>
                <w:szCs w:val="20"/>
              </w:rPr>
              <w:t>Community Engagement</w:t>
            </w:r>
          </w:p>
        </w:tc>
        <w:tc>
          <w:tcPr>
            <w:tcW w:w="7085" w:type="dxa"/>
            <w:gridSpan w:val="7"/>
            <w:vMerge w:val="restart"/>
          </w:tcPr>
          <w:p w14:paraId="0D0869BB" w14:textId="1AE53CA2" w:rsidR="00B31E08" w:rsidRPr="00E36C21" w:rsidRDefault="00B31E08" w:rsidP="00333648">
            <w:pPr>
              <w:rPr>
                <w:rFonts w:ascii="Arial" w:hAnsi="Arial" w:cs="Arial"/>
                <w:sz w:val="20"/>
                <w:szCs w:val="20"/>
              </w:rPr>
            </w:pPr>
            <w:r w:rsidRPr="00E36C21">
              <w:rPr>
                <w:rFonts w:ascii="Arial" w:hAnsi="Arial" w:cs="Arial"/>
                <w:sz w:val="20"/>
                <w:szCs w:val="20"/>
              </w:rPr>
              <w:t>Strong evidence of engagement with diverse stakeholders, including families and organizations. Clearly describes feedback integration, barriers, and ongoing support plans, with meaningful letters of support.</w:t>
            </w:r>
          </w:p>
        </w:tc>
        <w:tc>
          <w:tcPr>
            <w:tcW w:w="272" w:type="dxa"/>
            <w:gridSpan w:val="2"/>
          </w:tcPr>
          <w:p w14:paraId="16CCE408" w14:textId="77777777" w:rsidR="00B31E08" w:rsidRPr="004478DD" w:rsidRDefault="00B31E08" w:rsidP="00333648">
            <w:pPr>
              <w:rPr>
                <w:rFonts w:ascii="Arial" w:hAnsi="Arial" w:cs="Arial"/>
                <w:sz w:val="14"/>
              </w:rPr>
            </w:pPr>
          </w:p>
        </w:tc>
        <w:tc>
          <w:tcPr>
            <w:tcW w:w="1618" w:type="dxa"/>
            <w:gridSpan w:val="2"/>
          </w:tcPr>
          <w:p w14:paraId="4D54CA1E" w14:textId="44F19D23" w:rsidR="00B31E08" w:rsidRPr="00F92144" w:rsidRDefault="00B31E08" w:rsidP="00333648">
            <w:pPr>
              <w:rPr>
                <w:rFonts w:ascii="Arial" w:hAnsi="Arial" w:cs="Arial"/>
                <w:sz w:val="18"/>
                <w:szCs w:val="18"/>
              </w:rPr>
            </w:pPr>
            <w:r w:rsidRPr="00F92144">
              <w:rPr>
                <w:rFonts w:ascii="Arial" w:hAnsi="Arial" w:cs="Arial"/>
                <w:sz w:val="18"/>
                <w:szCs w:val="18"/>
              </w:rPr>
              <w:t>Does Not Meet</w:t>
            </w:r>
          </w:p>
        </w:tc>
      </w:tr>
      <w:tr w:rsidR="00B31E08" w:rsidRPr="004478DD" w14:paraId="508B96A4" w14:textId="77777777" w:rsidTr="00A41F56">
        <w:trPr>
          <w:trHeight w:val="144"/>
        </w:trPr>
        <w:tc>
          <w:tcPr>
            <w:tcW w:w="502" w:type="dxa"/>
            <w:vMerge/>
          </w:tcPr>
          <w:p w14:paraId="3B8CD90F" w14:textId="77777777" w:rsidR="00B31E08" w:rsidRPr="00E36C21" w:rsidRDefault="00B31E08" w:rsidP="00333648">
            <w:pPr>
              <w:rPr>
                <w:rFonts w:ascii="Arial" w:hAnsi="Arial" w:cs="Arial"/>
                <w:sz w:val="20"/>
                <w:szCs w:val="20"/>
              </w:rPr>
            </w:pPr>
          </w:p>
        </w:tc>
        <w:tc>
          <w:tcPr>
            <w:tcW w:w="1498" w:type="dxa"/>
            <w:vMerge/>
          </w:tcPr>
          <w:p w14:paraId="256FE7B2" w14:textId="77777777" w:rsidR="00B31E08" w:rsidRPr="00E36C21" w:rsidRDefault="00B31E08" w:rsidP="00333648">
            <w:pPr>
              <w:rPr>
                <w:rFonts w:ascii="Arial" w:hAnsi="Arial" w:cs="Arial"/>
                <w:sz w:val="20"/>
                <w:szCs w:val="20"/>
              </w:rPr>
            </w:pPr>
          </w:p>
        </w:tc>
        <w:tc>
          <w:tcPr>
            <w:tcW w:w="7085" w:type="dxa"/>
            <w:gridSpan w:val="7"/>
            <w:vMerge/>
          </w:tcPr>
          <w:p w14:paraId="511869EF" w14:textId="77777777" w:rsidR="00B31E08" w:rsidRPr="00E36C21" w:rsidRDefault="00B31E08" w:rsidP="00333648">
            <w:pPr>
              <w:rPr>
                <w:rFonts w:ascii="Arial" w:hAnsi="Arial" w:cs="Arial"/>
                <w:sz w:val="20"/>
                <w:szCs w:val="20"/>
              </w:rPr>
            </w:pPr>
          </w:p>
        </w:tc>
        <w:tc>
          <w:tcPr>
            <w:tcW w:w="272" w:type="dxa"/>
            <w:gridSpan w:val="2"/>
          </w:tcPr>
          <w:p w14:paraId="30A4E099" w14:textId="77777777" w:rsidR="00B31E08" w:rsidRPr="004478DD" w:rsidRDefault="00B31E08" w:rsidP="00333648">
            <w:pPr>
              <w:rPr>
                <w:rFonts w:ascii="Arial" w:hAnsi="Arial" w:cs="Arial"/>
                <w:sz w:val="14"/>
              </w:rPr>
            </w:pPr>
          </w:p>
        </w:tc>
        <w:tc>
          <w:tcPr>
            <w:tcW w:w="1618" w:type="dxa"/>
            <w:gridSpan w:val="2"/>
          </w:tcPr>
          <w:p w14:paraId="40492134" w14:textId="04261412" w:rsidR="00B31E08" w:rsidRPr="00F92144" w:rsidRDefault="00B31E08" w:rsidP="00333648">
            <w:pPr>
              <w:rPr>
                <w:rFonts w:ascii="Arial" w:hAnsi="Arial" w:cs="Arial"/>
                <w:sz w:val="18"/>
                <w:szCs w:val="18"/>
              </w:rPr>
            </w:pPr>
            <w:r w:rsidRPr="00F92144">
              <w:rPr>
                <w:rFonts w:ascii="Arial" w:hAnsi="Arial" w:cs="Arial"/>
                <w:sz w:val="18"/>
                <w:szCs w:val="18"/>
              </w:rPr>
              <w:t>Approaching</w:t>
            </w:r>
          </w:p>
        </w:tc>
      </w:tr>
      <w:tr w:rsidR="00B31E08" w:rsidRPr="004478DD" w14:paraId="7AC2CB4F" w14:textId="77777777" w:rsidTr="00A41F56">
        <w:trPr>
          <w:trHeight w:val="144"/>
        </w:trPr>
        <w:tc>
          <w:tcPr>
            <w:tcW w:w="502" w:type="dxa"/>
            <w:vMerge/>
          </w:tcPr>
          <w:p w14:paraId="5F05ACA5" w14:textId="77777777" w:rsidR="00B31E08" w:rsidRPr="00E36C21" w:rsidRDefault="00B31E08" w:rsidP="00333648">
            <w:pPr>
              <w:rPr>
                <w:rFonts w:ascii="Arial" w:hAnsi="Arial" w:cs="Arial"/>
                <w:sz w:val="20"/>
                <w:szCs w:val="20"/>
              </w:rPr>
            </w:pPr>
          </w:p>
        </w:tc>
        <w:tc>
          <w:tcPr>
            <w:tcW w:w="1498" w:type="dxa"/>
            <w:vMerge/>
          </w:tcPr>
          <w:p w14:paraId="77BD2E20" w14:textId="77777777" w:rsidR="00B31E08" w:rsidRPr="00E36C21" w:rsidRDefault="00B31E08" w:rsidP="00333648">
            <w:pPr>
              <w:rPr>
                <w:rFonts w:ascii="Arial" w:hAnsi="Arial" w:cs="Arial"/>
                <w:sz w:val="20"/>
                <w:szCs w:val="20"/>
              </w:rPr>
            </w:pPr>
          </w:p>
        </w:tc>
        <w:tc>
          <w:tcPr>
            <w:tcW w:w="7085" w:type="dxa"/>
            <w:gridSpan w:val="7"/>
            <w:vMerge/>
          </w:tcPr>
          <w:p w14:paraId="2F9F68F4" w14:textId="77777777" w:rsidR="00B31E08" w:rsidRPr="00E36C21" w:rsidRDefault="00B31E08" w:rsidP="00333648">
            <w:pPr>
              <w:rPr>
                <w:rFonts w:ascii="Arial" w:hAnsi="Arial" w:cs="Arial"/>
                <w:sz w:val="20"/>
                <w:szCs w:val="20"/>
              </w:rPr>
            </w:pPr>
          </w:p>
        </w:tc>
        <w:tc>
          <w:tcPr>
            <w:tcW w:w="272" w:type="dxa"/>
            <w:gridSpan w:val="2"/>
          </w:tcPr>
          <w:p w14:paraId="118A1EB4" w14:textId="77777777" w:rsidR="00B31E08" w:rsidRPr="004478DD" w:rsidRDefault="00B31E08" w:rsidP="00333648">
            <w:pPr>
              <w:rPr>
                <w:rFonts w:ascii="Arial" w:hAnsi="Arial" w:cs="Arial"/>
                <w:sz w:val="14"/>
              </w:rPr>
            </w:pPr>
          </w:p>
        </w:tc>
        <w:tc>
          <w:tcPr>
            <w:tcW w:w="1618" w:type="dxa"/>
            <w:gridSpan w:val="2"/>
          </w:tcPr>
          <w:p w14:paraId="7AC88C7F" w14:textId="43DCAD89" w:rsidR="00B31E08" w:rsidRPr="00F92144" w:rsidRDefault="00B31E08" w:rsidP="00333648">
            <w:pPr>
              <w:rPr>
                <w:rFonts w:ascii="Arial" w:hAnsi="Arial" w:cs="Arial"/>
                <w:sz w:val="18"/>
                <w:szCs w:val="18"/>
              </w:rPr>
            </w:pPr>
            <w:r w:rsidRPr="00F92144">
              <w:rPr>
                <w:rFonts w:ascii="Arial" w:hAnsi="Arial" w:cs="Arial"/>
                <w:sz w:val="18"/>
                <w:szCs w:val="18"/>
              </w:rPr>
              <w:t>Meets</w:t>
            </w:r>
          </w:p>
        </w:tc>
      </w:tr>
      <w:tr w:rsidR="00B31E08" w:rsidRPr="004478DD" w14:paraId="1C1D1AA7" w14:textId="77777777" w:rsidTr="00A41F56">
        <w:trPr>
          <w:trHeight w:val="144"/>
        </w:trPr>
        <w:tc>
          <w:tcPr>
            <w:tcW w:w="502" w:type="dxa"/>
            <w:vMerge/>
          </w:tcPr>
          <w:p w14:paraId="31896B94" w14:textId="77777777" w:rsidR="00B31E08" w:rsidRPr="00E36C21" w:rsidRDefault="00B31E08" w:rsidP="00333648">
            <w:pPr>
              <w:rPr>
                <w:rFonts w:ascii="Arial" w:hAnsi="Arial" w:cs="Arial"/>
                <w:sz w:val="20"/>
                <w:szCs w:val="20"/>
              </w:rPr>
            </w:pPr>
          </w:p>
        </w:tc>
        <w:tc>
          <w:tcPr>
            <w:tcW w:w="1498" w:type="dxa"/>
            <w:vMerge/>
          </w:tcPr>
          <w:p w14:paraId="7FF0E807" w14:textId="77777777" w:rsidR="00B31E08" w:rsidRPr="00E36C21" w:rsidRDefault="00B31E08" w:rsidP="00333648">
            <w:pPr>
              <w:rPr>
                <w:rFonts w:ascii="Arial" w:hAnsi="Arial" w:cs="Arial"/>
                <w:sz w:val="20"/>
                <w:szCs w:val="20"/>
              </w:rPr>
            </w:pPr>
          </w:p>
        </w:tc>
        <w:tc>
          <w:tcPr>
            <w:tcW w:w="7085" w:type="dxa"/>
            <w:gridSpan w:val="7"/>
            <w:vMerge/>
          </w:tcPr>
          <w:p w14:paraId="58024E86" w14:textId="77777777" w:rsidR="00B31E08" w:rsidRPr="00E36C21" w:rsidRDefault="00B31E08" w:rsidP="00333648">
            <w:pPr>
              <w:rPr>
                <w:rFonts w:ascii="Arial" w:hAnsi="Arial" w:cs="Arial"/>
                <w:sz w:val="20"/>
                <w:szCs w:val="20"/>
              </w:rPr>
            </w:pPr>
          </w:p>
        </w:tc>
        <w:tc>
          <w:tcPr>
            <w:tcW w:w="272" w:type="dxa"/>
            <w:gridSpan w:val="2"/>
          </w:tcPr>
          <w:p w14:paraId="6B8B5FCA" w14:textId="77777777" w:rsidR="00B31E08" w:rsidRPr="004478DD" w:rsidRDefault="00B31E08" w:rsidP="00333648">
            <w:pPr>
              <w:rPr>
                <w:rFonts w:ascii="Arial" w:hAnsi="Arial" w:cs="Arial"/>
                <w:sz w:val="14"/>
              </w:rPr>
            </w:pPr>
          </w:p>
        </w:tc>
        <w:tc>
          <w:tcPr>
            <w:tcW w:w="1618" w:type="dxa"/>
            <w:gridSpan w:val="2"/>
          </w:tcPr>
          <w:p w14:paraId="5CE6C4EA" w14:textId="03FA470D" w:rsidR="00B31E08" w:rsidRPr="00F92144" w:rsidRDefault="00B31E08" w:rsidP="00333648">
            <w:pPr>
              <w:rPr>
                <w:rFonts w:ascii="Arial" w:hAnsi="Arial" w:cs="Arial"/>
                <w:sz w:val="18"/>
                <w:szCs w:val="18"/>
              </w:rPr>
            </w:pPr>
            <w:r w:rsidRPr="00F92144">
              <w:rPr>
                <w:rFonts w:ascii="Arial" w:hAnsi="Arial" w:cs="Arial"/>
                <w:sz w:val="18"/>
                <w:szCs w:val="18"/>
              </w:rPr>
              <w:t>Exemplary</w:t>
            </w:r>
          </w:p>
        </w:tc>
      </w:tr>
      <w:tr w:rsidR="00B31E08" w:rsidRPr="004478DD" w14:paraId="0BE4D534" w14:textId="77777777" w:rsidTr="00A41F56">
        <w:trPr>
          <w:trHeight w:val="144"/>
        </w:trPr>
        <w:tc>
          <w:tcPr>
            <w:tcW w:w="502" w:type="dxa"/>
            <w:vMerge w:val="restart"/>
          </w:tcPr>
          <w:p w14:paraId="19EE69DE" w14:textId="149FB19B" w:rsidR="00B31E08" w:rsidRPr="00E36C21" w:rsidRDefault="00B31E08" w:rsidP="00333648">
            <w:pPr>
              <w:rPr>
                <w:rFonts w:ascii="Arial" w:hAnsi="Arial" w:cs="Arial"/>
                <w:sz w:val="20"/>
                <w:szCs w:val="20"/>
              </w:rPr>
            </w:pPr>
            <w:r w:rsidRPr="00E36C21">
              <w:rPr>
                <w:rFonts w:ascii="Arial" w:hAnsi="Arial" w:cs="Arial"/>
                <w:sz w:val="20"/>
                <w:szCs w:val="20"/>
              </w:rPr>
              <w:t>7</w:t>
            </w:r>
          </w:p>
        </w:tc>
        <w:tc>
          <w:tcPr>
            <w:tcW w:w="1498" w:type="dxa"/>
            <w:vMerge w:val="restart"/>
          </w:tcPr>
          <w:p w14:paraId="6A6030AE" w14:textId="55CFF3C2" w:rsidR="00B31E08" w:rsidRPr="00E36C21" w:rsidRDefault="00B31E08" w:rsidP="00333648">
            <w:pPr>
              <w:rPr>
                <w:rFonts w:ascii="Arial" w:hAnsi="Arial" w:cs="Arial"/>
                <w:sz w:val="20"/>
                <w:szCs w:val="20"/>
              </w:rPr>
            </w:pPr>
            <w:r w:rsidRPr="00E36C21">
              <w:rPr>
                <w:rFonts w:ascii="Arial" w:hAnsi="Arial" w:cs="Arial"/>
                <w:sz w:val="20"/>
                <w:szCs w:val="20"/>
              </w:rPr>
              <w:t>Letters of Intent to Enroll (LOI)</w:t>
            </w:r>
          </w:p>
        </w:tc>
        <w:tc>
          <w:tcPr>
            <w:tcW w:w="7085" w:type="dxa"/>
            <w:gridSpan w:val="7"/>
            <w:vMerge w:val="restart"/>
          </w:tcPr>
          <w:p w14:paraId="0738700C" w14:textId="270CDA6A" w:rsidR="00B31E08" w:rsidRPr="00E36C21" w:rsidRDefault="00B31E08" w:rsidP="00333648">
            <w:pPr>
              <w:rPr>
                <w:rFonts w:ascii="Arial" w:hAnsi="Arial" w:cs="Arial"/>
                <w:sz w:val="20"/>
                <w:szCs w:val="20"/>
              </w:rPr>
            </w:pPr>
            <w:r w:rsidRPr="00E36C21">
              <w:rPr>
                <w:rFonts w:ascii="Arial" w:hAnsi="Arial" w:cs="Arial"/>
                <w:sz w:val="20"/>
                <w:szCs w:val="20"/>
              </w:rPr>
              <w:t>LOI data exceeds 100% of projected Year 1 enrollment, with clear alignment to proposed grade levels and geographic area.</w:t>
            </w:r>
          </w:p>
        </w:tc>
        <w:tc>
          <w:tcPr>
            <w:tcW w:w="272" w:type="dxa"/>
            <w:gridSpan w:val="2"/>
          </w:tcPr>
          <w:p w14:paraId="1B2F3CA7" w14:textId="77777777" w:rsidR="00B31E08" w:rsidRPr="004478DD" w:rsidRDefault="00B31E08" w:rsidP="00333648">
            <w:pPr>
              <w:rPr>
                <w:rFonts w:ascii="Arial" w:hAnsi="Arial" w:cs="Arial"/>
                <w:sz w:val="14"/>
              </w:rPr>
            </w:pPr>
          </w:p>
        </w:tc>
        <w:tc>
          <w:tcPr>
            <w:tcW w:w="1618" w:type="dxa"/>
            <w:gridSpan w:val="2"/>
          </w:tcPr>
          <w:p w14:paraId="7E36804C" w14:textId="307C48AA" w:rsidR="00B31E08" w:rsidRPr="00F92144" w:rsidRDefault="00B31E08" w:rsidP="00333648">
            <w:pPr>
              <w:rPr>
                <w:rFonts w:ascii="Arial" w:hAnsi="Arial" w:cs="Arial"/>
                <w:sz w:val="18"/>
                <w:szCs w:val="18"/>
              </w:rPr>
            </w:pPr>
            <w:r w:rsidRPr="00F92144">
              <w:rPr>
                <w:rFonts w:ascii="Arial" w:hAnsi="Arial" w:cs="Arial"/>
                <w:sz w:val="18"/>
                <w:szCs w:val="18"/>
              </w:rPr>
              <w:t>Does Not Meet</w:t>
            </w:r>
          </w:p>
        </w:tc>
      </w:tr>
      <w:tr w:rsidR="00B31E08" w:rsidRPr="004478DD" w14:paraId="7F0EFA7E" w14:textId="77777777" w:rsidTr="00A41F56">
        <w:trPr>
          <w:trHeight w:val="144"/>
        </w:trPr>
        <w:tc>
          <w:tcPr>
            <w:tcW w:w="502" w:type="dxa"/>
            <w:vMerge/>
          </w:tcPr>
          <w:p w14:paraId="2887E971" w14:textId="77777777" w:rsidR="00B31E08" w:rsidRPr="00E36C21" w:rsidRDefault="00B31E08" w:rsidP="00333648">
            <w:pPr>
              <w:rPr>
                <w:rFonts w:ascii="Arial" w:hAnsi="Arial" w:cs="Arial"/>
                <w:sz w:val="20"/>
                <w:szCs w:val="20"/>
              </w:rPr>
            </w:pPr>
          </w:p>
        </w:tc>
        <w:tc>
          <w:tcPr>
            <w:tcW w:w="1498" w:type="dxa"/>
            <w:vMerge/>
          </w:tcPr>
          <w:p w14:paraId="0113559E" w14:textId="77777777" w:rsidR="00B31E08" w:rsidRPr="00E36C21" w:rsidRDefault="00B31E08" w:rsidP="00333648">
            <w:pPr>
              <w:rPr>
                <w:rFonts w:ascii="Arial" w:hAnsi="Arial" w:cs="Arial"/>
                <w:sz w:val="20"/>
                <w:szCs w:val="20"/>
              </w:rPr>
            </w:pPr>
          </w:p>
        </w:tc>
        <w:tc>
          <w:tcPr>
            <w:tcW w:w="7085" w:type="dxa"/>
            <w:gridSpan w:val="7"/>
            <w:vMerge/>
          </w:tcPr>
          <w:p w14:paraId="5DC83F66" w14:textId="77777777" w:rsidR="00B31E08" w:rsidRPr="00E36C21" w:rsidRDefault="00B31E08" w:rsidP="00333648">
            <w:pPr>
              <w:rPr>
                <w:rFonts w:ascii="Arial" w:hAnsi="Arial" w:cs="Arial"/>
                <w:sz w:val="20"/>
                <w:szCs w:val="20"/>
              </w:rPr>
            </w:pPr>
          </w:p>
        </w:tc>
        <w:tc>
          <w:tcPr>
            <w:tcW w:w="272" w:type="dxa"/>
            <w:gridSpan w:val="2"/>
          </w:tcPr>
          <w:p w14:paraId="66352450" w14:textId="77777777" w:rsidR="00B31E08" w:rsidRPr="004478DD" w:rsidRDefault="00B31E08" w:rsidP="00333648">
            <w:pPr>
              <w:rPr>
                <w:rFonts w:ascii="Arial" w:hAnsi="Arial" w:cs="Arial"/>
                <w:sz w:val="14"/>
              </w:rPr>
            </w:pPr>
          </w:p>
        </w:tc>
        <w:tc>
          <w:tcPr>
            <w:tcW w:w="1618" w:type="dxa"/>
            <w:gridSpan w:val="2"/>
          </w:tcPr>
          <w:p w14:paraId="1FBF0AD3" w14:textId="2AFC7E5F" w:rsidR="00B31E08" w:rsidRPr="00F92144" w:rsidRDefault="00B31E08" w:rsidP="00333648">
            <w:pPr>
              <w:rPr>
                <w:rFonts w:ascii="Arial" w:hAnsi="Arial" w:cs="Arial"/>
                <w:sz w:val="18"/>
                <w:szCs w:val="18"/>
              </w:rPr>
            </w:pPr>
            <w:r w:rsidRPr="00F92144">
              <w:rPr>
                <w:rFonts w:ascii="Arial" w:hAnsi="Arial" w:cs="Arial"/>
                <w:sz w:val="18"/>
                <w:szCs w:val="18"/>
              </w:rPr>
              <w:t>Approaching</w:t>
            </w:r>
          </w:p>
        </w:tc>
      </w:tr>
      <w:tr w:rsidR="00B31E08" w:rsidRPr="004478DD" w14:paraId="5CC94524" w14:textId="77777777" w:rsidTr="00A41F56">
        <w:trPr>
          <w:trHeight w:val="144"/>
        </w:trPr>
        <w:tc>
          <w:tcPr>
            <w:tcW w:w="502" w:type="dxa"/>
            <w:vMerge/>
          </w:tcPr>
          <w:p w14:paraId="4399A42B" w14:textId="77777777" w:rsidR="00B31E08" w:rsidRPr="00E36C21" w:rsidRDefault="00B31E08" w:rsidP="00333648">
            <w:pPr>
              <w:rPr>
                <w:rFonts w:ascii="Arial" w:hAnsi="Arial" w:cs="Arial"/>
                <w:sz w:val="20"/>
                <w:szCs w:val="20"/>
              </w:rPr>
            </w:pPr>
          </w:p>
        </w:tc>
        <w:tc>
          <w:tcPr>
            <w:tcW w:w="1498" w:type="dxa"/>
            <w:vMerge/>
          </w:tcPr>
          <w:p w14:paraId="783BE7D9" w14:textId="77777777" w:rsidR="00B31E08" w:rsidRPr="00E36C21" w:rsidRDefault="00B31E08" w:rsidP="00333648">
            <w:pPr>
              <w:rPr>
                <w:rFonts w:ascii="Arial" w:hAnsi="Arial" w:cs="Arial"/>
                <w:sz w:val="20"/>
                <w:szCs w:val="20"/>
              </w:rPr>
            </w:pPr>
          </w:p>
        </w:tc>
        <w:tc>
          <w:tcPr>
            <w:tcW w:w="7085" w:type="dxa"/>
            <w:gridSpan w:val="7"/>
            <w:vMerge/>
          </w:tcPr>
          <w:p w14:paraId="2D3A750E" w14:textId="77777777" w:rsidR="00B31E08" w:rsidRPr="00E36C21" w:rsidRDefault="00B31E08" w:rsidP="00333648">
            <w:pPr>
              <w:rPr>
                <w:rFonts w:ascii="Arial" w:hAnsi="Arial" w:cs="Arial"/>
                <w:sz w:val="20"/>
                <w:szCs w:val="20"/>
              </w:rPr>
            </w:pPr>
          </w:p>
        </w:tc>
        <w:tc>
          <w:tcPr>
            <w:tcW w:w="272" w:type="dxa"/>
            <w:gridSpan w:val="2"/>
          </w:tcPr>
          <w:p w14:paraId="36A9726D" w14:textId="77777777" w:rsidR="00B31E08" w:rsidRPr="004478DD" w:rsidRDefault="00B31E08" w:rsidP="00333648">
            <w:pPr>
              <w:rPr>
                <w:rFonts w:ascii="Arial" w:hAnsi="Arial" w:cs="Arial"/>
                <w:sz w:val="14"/>
              </w:rPr>
            </w:pPr>
          </w:p>
        </w:tc>
        <w:tc>
          <w:tcPr>
            <w:tcW w:w="1618" w:type="dxa"/>
            <w:gridSpan w:val="2"/>
          </w:tcPr>
          <w:p w14:paraId="1D979F5C" w14:textId="3388C978" w:rsidR="00B31E08" w:rsidRPr="00F92144" w:rsidRDefault="00B31E08" w:rsidP="00333648">
            <w:pPr>
              <w:rPr>
                <w:rFonts w:ascii="Arial" w:hAnsi="Arial" w:cs="Arial"/>
                <w:sz w:val="18"/>
                <w:szCs w:val="18"/>
              </w:rPr>
            </w:pPr>
            <w:r w:rsidRPr="00F92144">
              <w:rPr>
                <w:rFonts w:ascii="Arial" w:hAnsi="Arial" w:cs="Arial"/>
                <w:sz w:val="18"/>
                <w:szCs w:val="18"/>
              </w:rPr>
              <w:t>Meets</w:t>
            </w:r>
          </w:p>
        </w:tc>
      </w:tr>
      <w:tr w:rsidR="00B31E08" w:rsidRPr="004478DD" w14:paraId="3AD27DCD" w14:textId="77777777" w:rsidTr="00A41F56">
        <w:trPr>
          <w:trHeight w:val="144"/>
        </w:trPr>
        <w:tc>
          <w:tcPr>
            <w:tcW w:w="502" w:type="dxa"/>
            <w:vMerge/>
          </w:tcPr>
          <w:p w14:paraId="618FB084" w14:textId="77777777" w:rsidR="00B31E08" w:rsidRPr="00E36C21" w:rsidRDefault="00B31E08" w:rsidP="00333648">
            <w:pPr>
              <w:rPr>
                <w:rFonts w:ascii="Arial" w:hAnsi="Arial" w:cs="Arial"/>
                <w:sz w:val="20"/>
                <w:szCs w:val="20"/>
              </w:rPr>
            </w:pPr>
          </w:p>
        </w:tc>
        <w:tc>
          <w:tcPr>
            <w:tcW w:w="1498" w:type="dxa"/>
            <w:vMerge/>
          </w:tcPr>
          <w:p w14:paraId="6073ADE3" w14:textId="77777777" w:rsidR="00B31E08" w:rsidRPr="00E36C21" w:rsidRDefault="00B31E08" w:rsidP="00333648">
            <w:pPr>
              <w:rPr>
                <w:rFonts w:ascii="Arial" w:hAnsi="Arial" w:cs="Arial"/>
                <w:sz w:val="20"/>
                <w:szCs w:val="20"/>
              </w:rPr>
            </w:pPr>
          </w:p>
        </w:tc>
        <w:tc>
          <w:tcPr>
            <w:tcW w:w="7085" w:type="dxa"/>
            <w:gridSpan w:val="7"/>
            <w:vMerge/>
          </w:tcPr>
          <w:p w14:paraId="50E2D9EC" w14:textId="77777777" w:rsidR="00B31E08" w:rsidRPr="00E36C21" w:rsidRDefault="00B31E08" w:rsidP="00333648">
            <w:pPr>
              <w:rPr>
                <w:rFonts w:ascii="Arial" w:hAnsi="Arial" w:cs="Arial"/>
                <w:sz w:val="20"/>
                <w:szCs w:val="20"/>
              </w:rPr>
            </w:pPr>
          </w:p>
        </w:tc>
        <w:tc>
          <w:tcPr>
            <w:tcW w:w="272" w:type="dxa"/>
            <w:gridSpan w:val="2"/>
          </w:tcPr>
          <w:p w14:paraId="29CF0143" w14:textId="77777777" w:rsidR="00B31E08" w:rsidRPr="004478DD" w:rsidRDefault="00B31E08" w:rsidP="00333648">
            <w:pPr>
              <w:rPr>
                <w:rFonts w:ascii="Arial" w:hAnsi="Arial" w:cs="Arial"/>
                <w:sz w:val="14"/>
              </w:rPr>
            </w:pPr>
          </w:p>
        </w:tc>
        <w:tc>
          <w:tcPr>
            <w:tcW w:w="1618" w:type="dxa"/>
            <w:gridSpan w:val="2"/>
          </w:tcPr>
          <w:p w14:paraId="0570289B" w14:textId="21A5DAF6" w:rsidR="00B31E08" w:rsidRPr="00F92144" w:rsidRDefault="00B31E08" w:rsidP="00333648">
            <w:pPr>
              <w:rPr>
                <w:rFonts w:ascii="Arial" w:hAnsi="Arial" w:cs="Arial"/>
                <w:sz w:val="18"/>
                <w:szCs w:val="18"/>
              </w:rPr>
            </w:pPr>
            <w:r w:rsidRPr="00F92144">
              <w:rPr>
                <w:rFonts w:ascii="Arial" w:hAnsi="Arial" w:cs="Arial"/>
                <w:sz w:val="18"/>
                <w:szCs w:val="18"/>
              </w:rPr>
              <w:t>Exemplary</w:t>
            </w:r>
          </w:p>
        </w:tc>
      </w:tr>
      <w:tr w:rsidR="0080778D" w:rsidRPr="004478DD" w14:paraId="46E14FED" w14:textId="77777777" w:rsidTr="00A41F56">
        <w:trPr>
          <w:trHeight w:val="144"/>
        </w:trPr>
        <w:tc>
          <w:tcPr>
            <w:tcW w:w="502" w:type="dxa"/>
            <w:vMerge w:val="restart"/>
          </w:tcPr>
          <w:p w14:paraId="78097045" w14:textId="32F5D798" w:rsidR="0080778D" w:rsidRPr="00E36C21" w:rsidRDefault="0080778D" w:rsidP="0080778D">
            <w:pPr>
              <w:rPr>
                <w:rFonts w:ascii="Arial" w:hAnsi="Arial" w:cs="Arial"/>
                <w:sz w:val="20"/>
                <w:szCs w:val="20"/>
              </w:rPr>
            </w:pPr>
            <w:r w:rsidRPr="00E36C21">
              <w:rPr>
                <w:rFonts w:ascii="Arial" w:hAnsi="Arial" w:cs="Arial"/>
                <w:sz w:val="20"/>
                <w:szCs w:val="20"/>
              </w:rPr>
              <w:t>8</w:t>
            </w:r>
          </w:p>
        </w:tc>
        <w:tc>
          <w:tcPr>
            <w:tcW w:w="1498" w:type="dxa"/>
            <w:vMerge w:val="restart"/>
          </w:tcPr>
          <w:p w14:paraId="1D2502B3" w14:textId="4AC4BCF2" w:rsidR="0080778D" w:rsidRPr="00E36C21" w:rsidRDefault="0080778D" w:rsidP="0080778D">
            <w:pPr>
              <w:rPr>
                <w:rFonts w:ascii="Arial" w:hAnsi="Arial" w:cs="Arial"/>
                <w:sz w:val="20"/>
                <w:szCs w:val="20"/>
              </w:rPr>
            </w:pPr>
            <w:r w:rsidRPr="00E36C21">
              <w:rPr>
                <w:rFonts w:ascii="Arial" w:hAnsi="Arial" w:cs="Arial"/>
                <w:sz w:val="20"/>
                <w:szCs w:val="20"/>
              </w:rPr>
              <w:t>Additional LOI Summary</w:t>
            </w:r>
          </w:p>
        </w:tc>
        <w:tc>
          <w:tcPr>
            <w:tcW w:w="7085" w:type="dxa"/>
            <w:gridSpan w:val="7"/>
            <w:vMerge w:val="restart"/>
          </w:tcPr>
          <w:p w14:paraId="2FE55BC7" w14:textId="08E3AECF" w:rsidR="0080778D" w:rsidRPr="00E36C21" w:rsidRDefault="0080778D" w:rsidP="0080778D">
            <w:pPr>
              <w:rPr>
                <w:rFonts w:ascii="Arial" w:hAnsi="Arial" w:cs="Arial"/>
                <w:sz w:val="20"/>
                <w:szCs w:val="20"/>
              </w:rPr>
            </w:pPr>
            <w:r w:rsidRPr="00E36C21">
              <w:rPr>
                <w:rFonts w:ascii="Arial" w:hAnsi="Arial" w:cs="Arial"/>
                <w:sz w:val="20"/>
                <w:szCs w:val="20"/>
              </w:rPr>
              <w:t>Provides a clear and complete summary of additional LOI data, aligned with the proposed grades and enrollment plans.</w:t>
            </w:r>
          </w:p>
        </w:tc>
        <w:tc>
          <w:tcPr>
            <w:tcW w:w="272" w:type="dxa"/>
            <w:gridSpan w:val="2"/>
          </w:tcPr>
          <w:p w14:paraId="0CFEB777" w14:textId="77777777" w:rsidR="0080778D" w:rsidRPr="004478DD" w:rsidRDefault="0080778D" w:rsidP="0080778D">
            <w:pPr>
              <w:rPr>
                <w:rFonts w:ascii="Arial" w:hAnsi="Arial" w:cs="Arial"/>
                <w:sz w:val="14"/>
              </w:rPr>
            </w:pPr>
          </w:p>
        </w:tc>
        <w:tc>
          <w:tcPr>
            <w:tcW w:w="1618" w:type="dxa"/>
            <w:gridSpan w:val="2"/>
          </w:tcPr>
          <w:p w14:paraId="22D0FF5D" w14:textId="3DD00C3D" w:rsidR="0080778D" w:rsidRPr="00F92144" w:rsidRDefault="0080778D" w:rsidP="0080778D">
            <w:pPr>
              <w:rPr>
                <w:rFonts w:ascii="Arial" w:hAnsi="Arial" w:cs="Arial"/>
                <w:sz w:val="18"/>
                <w:szCs w:val="18"/>
              </w:rPr>
            </w:pPr>
            <w:r w:rsidRPr="00F92144">
              <w:rPr>
                <w:rFonts w:ascii="Arial" w:hAnsi="Arial" w:cs="Arial"/>
                <w:sz w:val="18"/>
                <w:szCs w:val="18"/>
              </w:rPr>
              <w:t>Does Not Meet</w:t>
            </w:r>
          </w:p>
        </w:tc>
      </w:tr>
      <w:tr w:rsidR="0080778D" w:rsidRPr="004478DD" w14:paraId="3A18FDF6" w14:textId="77777777" w:rsidTr="00A41F56">
        <w:trPr>
          <w:trHeight w:val="144"/>
        </w:trPr>
        <w:tc>
          <w:tcPr>
            <w:tcW w:w="502" w:type="dxa"/>
            <w:vMerge/>
          </w:tcPr>
          <w:p w14:paraId="0B2D28B8" w14:textId="77777777" w:rsidR="0080778D" w:rsidRPr="00E36C21" w:rsidRDefault="0080778D" w:rsidP="0080778D">
            <w:pPr>
              <w:rPr>
                <w:rFonts w:ascii="Arial" w:hAnsi="Arial" w:cs="Arial"/>
                <w:sz w:val="20"/>
                <w:szCs w:val="20"/>
              </w:rPr>
            </w:pPr>
          </w:p>
        </w:tc>
        <w:tc>
          <w:tcPr>
            <w:tcW w:w="1498" w:type="dxa"/>
            <w:vMerge/>
          </w:tcPr>
          <w:p w14:paraId="5E7FC0FB" w14:textId="77777777" w:rsidR="0080778D" w:rsidRPr="00E36C21" w:rsidRDefault="0080778D" w:rsidP="0080778D">
            <w:pPr>
              <w:rPr>
                <w:rFonts w:ascii="Arial" w:hAnsi="Arial" w:cs="Arial"/>
                <w:sz w:val="20"/>
                <w:szCs w:val="20"/>
              </w:rPr>
            </w:pPr>
          </w:p>
        </w:tc>
        <w:tc>
          <w:tcPr>
            <w:tcW w:w="7085" w:type="dxa"/>
            <w:gridSpan w:val="7"/>
            <w:vMerge/>
          </w:tcPr>
          <w:p w14:paraId="661B487B" w14:textId="77777777" w:rsidR="0080778D" w:rsidRPr="00E36C21" w:rsidRDefault="0080778D" w:rsidP="0080778D">
            <w:pPr>
              <w:rPr>
                <w:rFonts w:ascii="Arial" w:hAnsi="Arial" w:cs="Arial"/>
                <w:sz w:val="20"/>
                <w:szCs w:val="20"/>
              </w:rPr>
            </w:pPr>
          </w:p>
        </w:tc>
        <w:tc>
          <w:tcPr>
            <w:tcW w:w="272" w:type="dxa"/>
            <w:gridSpan w:val="2"/>
          </w:tcPr>
          <w:p w14:paraId="3FB874B8" w14:textId="77777777" w:rsidR="0080778D" w:rsidRPr="004478DD" w:rsidRDefault="0080778D" w:rsidP="0080778D">
            <w:pPr>
              <w:rPr>
                <w:rFonts w:ascii="Arial" w:hAnsi="Arial" w:cs="Arial"/>
                <w:sz w:val="14"/>
              </w:rPr>
            </w:pPr>
          </w:p>
        </w:tc>
        <w:tc>
          <w:tcPr>
            <w:tcW w:w="1618" w:type="dxa"/>
            <w:gridSpan w:val="2"/>
          </w:tcPr>
          <w:p w14:paraId="22628F1D" w14:textId="4AF6638B" w:rsidR="0080778D" w:rsidRPr="00F92144" w:rsidRDefault="0080778D" w:rsidP="0080778D">
            <w:pPr>
              <w:rPr>
                <w:rFonts w:ascii="Arial" w:hAnsi="Arial" w:cs="Arial"/>
                <w:sz w:val="18"/>
                <w:szCs w:val="18"/>
              </w:rPr>
            </w:pPr>
            <w:r w:rsidRPr="00F92144">
              <w:rPr>
                <w:rFonts w:ascii="Arial" w:hAnsi="Arial" w:cs="Arial"/>
                <w:sz w:val="18"/>
                <w:szCs w:val="18"/>
              </w:rPr>
              <w:t>Approaching</w:t>
            </w:r>
          </w:p>
        </w:tc>
      </w:tr>
      <w:tr w:rsidR="0080778D" w:rsidRPr="004478DD" w14:paraId="3669AB24" w14:textId="77777777" w:rsidTr="00A41F56">
        <w:trPr>
          <w:trHeight w:val="144"/>
        </w:trPr>
        <w:tc>
          <w:tcPr>
            <w:tcW w:w="502" w:type="dxa"/>
            <w:vMerge/>
          </w:tcPr>
          <w:p w14:paraId="502F2D94" w14:textId="77777777" w:rsidR="0080778D" w:rsidRPr="00E36C21" w:rsidRDefault="0080778D" w:rsidP="0080778D">
            <w:pPr>
              <w:rPr>
                <w:rFonts w:ascii="Arial" w:hAnsi="Arial" w:cs="Arial"/>
                <w:sz w:val="20"/>
                <w:szCs w:val="20"/>
              </w:rPr>
            </w:pPr>
          </w:p>
        </w:tc>
        <w:tc>
          <w:tcPr>
            <w:tcW w:w="1498" w:type="dxa"/>
            <w:vMerge/>
          </w:tcPr>
          <w:p w14:paraId="3CF46819" w14:textId="77777777" w:rsidR="0080778D" w:rsidRPr="00E36C21" w:rsidRDefault="0080778D" w:rsidP="0080778D">
            <w:pPr>
              <w:rPr>
                <w:rFonts w:ascii="Arial" w:hAnsi="Arial" w:cs="Arial"/>
                <w:sz w:val="20"/>
                <w:szCs w:val="20"/>
              </w:rPr>
            </w:pPr>
          </w:p>
        </w:tc>
        <w:tc>
          <w:tcPr>
            <w:tcW w:w="7085" w:type="dxa"/>
            <w:gridSpan w:val="7"/>
            <w:vMerge/>
          </w:tcPr>
          <w:p w14:paraId="074A5F0D" w14:textId="77777777" w:rsidR="0080778D" w:rsidRPr="00E36C21" w:rsidRDefault="0080778D" w:rsidP="0080778D">
            <w:pPr>
              <w:rPr>
                <w:rFonts w:ascii="Arial" w:hAnsi="Arial" w:cs="Arial"/>
                <w:sz w:val="20"/>
                <w:szCs w:val="20"/>
              </w:rPr>
            </w:pPr>
          </w:p>
        </w:tc>
        <w:tc>
          <w:tcPr>
            <w:tcW w:w="272" w:type="dxa"/>
            <w:gridSpan w:val="2"/>
          </w:tcPr>
          <w:p w14:paraId="4B2D32A4" w14:textId="77777777" w:rsidR="0080778D" w:rsidRPr="004478DD" w:rsidRDefault="0080778D" w:rsidP="0080778D">
            <w:pPr>
              <w:rPr>
                <w:rFonts w:ascii="Arial" w:hAnsi="Arial" w:cs="Arial"/>
                <w:sz w:val="14"/>
              </w:rPr>
            </w:pPr>
          </w:p>
        </w:tc>
        <w:tc>
          <w:tcPr>
            <w:tcW w:w="1618" w:type="dxa"/>
            <w:gridSpan w:val="2"/>
          </w:tcPr>
          <w:p w14:paraId="1FFC8AE8" w14:textId="15082DAD" w:rsidR="0080778D" w:rsidRPr="00F92144" w:rsidRDefault="0080778D" w:rsidP="0080778D">
            <w:pPr>
              <w:rPr>
                <w:rFonts w:ascii="Arial" w:hAnsi="Arial" w:cs="Arial"/>
                <w:sz w:val="18"/>
                <w:szCs w:val="18"/>
              </w:rPr>
            </w:pPr>
            <w:r w:rsidRPr="00F92144">
              <w:rPr>
                <w:rFonts w:ascii="Arial" w:hAnsi="Arial" w:cs="Arial"/>
                <w:sz w:val="18"/>
                <w:szCs w:val="18"/>
              </w:rPr>
              <w:t>Meets</w:t>
            </w:r>
          </w:p>
        </w:tc>
      </w:tr>
      <w:tr w:rsidR="0080778D" w:rsidRPr="004478DD" w14:paraId="773B03FE" w14:textId="77777777" w:rsidTr="00A41F56">
        <w:trPr>
          <w:trHeight w:val="144"/>
        </w:trPr>
        <w:tc>
          <w:tcPr>
            <w:tcW w:w="502" w:type="dxa"/>
            <w:vMerge/>
          </w:tcPr>
          <w:p w14:paraId="4DA8D006" w14:textId="77777777" w:rsidR="0080778D" w:rsidRPr="00E36C21" w:rsidRDefault="0080778D" w:rsidP="0080778D">
            <w:pPr>
              <w:rPr>
                <w:rFonts w:ascii="Arial" w:hAnsi="Arial" w:cs="Arial"/>
                <w:sz w:val="20"/>
                <w:szCs w:val="20"/>
              </w:rPr>
            </w:pPr>
          </w:p>
        </w:tc>
        <w:tc>
          <w:tcPr>
            <w:tcW w:w="1498" w:type="dxa"/>
            <w:vMerge/>
          </w:tcPr>
          <w:p w14:paraId="60415E7A" w14:textId="77777777" w:rsidR="0080778D" w:rsidRPr="00E36C21" w:rsidRDefault="0080778D" w:rsidP="0080778D">
            <w:pPr>
              <w:rPr>
                <w:rFonts w:ascii="Arial" w:hAnsi="Arial" w:cs="Arial"/>
                <w:sz w:val="20"/>
                <w:szCs w:val="20"/>
              </w:rPr>
            </w:pPr>
          </w:p>
        </w:tc>
        <w:tc>
          <w:tcPr>
            <w:tcW w:w="7085" w:type="dxa"/>
            <w:gridSpan w:val="7"/>
            <w:vMerge/>
          </w:tcPr>
          <w:p w14:paraId="46D26887" w14:textId="77777777" w:rsidR="0080778D" w:rsidRPr="00E36C21" w:rsidRDefault="0080778D" w:rsidP="0080778D">
            <w:pPr>
              <w:rPr>
                <w:rFonts w:ascii="Arial" w:hAnsi="Arial" w:cs="Arial"/>
                <w:sz w:val="20"/>
                <w:szCs w:val="20"/>
              </w:rPr>
            </w:pPr>
          </w:p>
        </w:tc>
        <w:tc>
          <w:tcPr>
            <w:tcW w:w="272" w:type="dxa"/>
            <w:gridSpan w:val="2"/>
          </w:tcPr>
          <w:p w14:paraId="1100E6B3" w14:textId="77777777" w:rsidR="0080778D" w:rsidRPr="004478DD" w:rsidRDefault="0080778D" w:rsidP="0080778D">
            <w:pPr>
              <w:rPr>
                <w:rFonts w:ascii="Arial" w:hAnsi="Arial" w:cs="Arial"/>
                <w:sz w:val="14"/>
              </w:rPr>
            </w:pPr>
          </w:p>
        </w:tc>
        <w:tc>
          <w:tcPr>
            <w:tcW w:w="1618" w:type="dxa"/>
            <w:gridSpan w:val="2"/>
          </w:tcPr>
          <w:p w14:paraId="6A9F2AD4" w14:textId="5603DA1D" w:rsidR="0080778D" w:rsidRPr="00F92144" w:rsidRDefault="0080778D" w:rsidP="0080778D">
            <w:pPr>
              <w:rPr>
                <w:rFonts w:ascii="Arial" w:hAnsi="Arial" w:cs="Arial"/>
                <w:sz w:val="18"/>
                <w:szCs w:val="18"/>
              </w:rPr>
            </w:pPr>
            <w:r w:rsidRPr="00F92144">
              <w:rPr>
                <w:rFonts w:ascii="Arial" w:hAnsi="Arial" w:cs="Arial"/>
                <w:sz w:val="18"/>
                <w:szCs w:val="18"/>
              </w:rPr>
              <w:t>Exemplary</w:t>
            </w:r>
          </w:p>
        </w:tc>
      </w:tr>
      <w:tr w:rsidR="0080778D" w:rsidRPr="004478DD" w14:paraId="61D203F0" w14:textId="77777777" w:rsidTr="00A41F56">
        <w:trPr>
          <w:trHeight w:val="144"/>
        </w:trPr>
        <w:tc>
          <w:tcPr>
            <w:tcW w:w="502" w:type="dxa"/>
            <w:vMerge w:val="restart"/>
          </w:tcPr>
          <w:p w14:paraId="5D3DA139" w14:textId="296E623D" w:rsidR="0080778D" w:rsidRPr="00E36C21" w:rsidRDefault="0080778D" w:rsidP="0080778D">
            <w:pPr>
              <w:rPr>
                <w:rFonts w:ascii="Arial" w:hAnsi="Arial" w:cs="Arial"/>
                <w:sz w:val="20"/>
                <w:szCs w:val="20"/>
              </w:rPr>
            </w:pPr>
            <w:r w:rsidRPr="00E36C21">
              <w:rPr>
                <w:rFonts w:ascii="Arial" w:hAnsi="Arial" w:cs="Arial"/>
                <w:sz w:val="20"/>
                <w:szCs w:val="20"/>
              </w:rPr>
              <w:t>9</w:t>
            </w:r>
          </w:p>
        </w:tc>
        <w:tc>
          <w:tcPr>
            <w:tcW w:w="1498" w:type="dxa"/>
            <w:vMerge w:val="restart"/>
          </w:tcPr>
          <w:p w14:paraId="205EE49F" w14:textId="5A9ED0E9" w:rsidR="0080778D" w:rsidRPr="00E36C21" w:rsidRDefault="0080778D" w:rsidP="0080778D">
            <w:pPr>
              <w:rPr>
                <w:rFonts w:ascii="Arial" w:hAnsi="Arial" w:cs="Arial"/>
                <w:sz w:val="20"/>
                <w:szCs w:val="20"/>
              </w:rPr>
            </w:pPr>
            <w:r w:rsidRPr="00E36C21">
              <w:rPr>
                <w:rFonts w:ascii="Arial" w:hAnsi="Arial" w:cs="Arial"/>
                <w:sz w:val="20"/>
                <w:szCs w:val="20"/>
              </w:rPr>
              <w:t>LOI Form</w:t>
            </w:r>
          </w:p>
        </w:tc>
        <w:tc>
          <w:tcPr>
            <w:tcW w:w="7085" w:type="dxa"/>
            <w:gridSpan w:val="7"/>
            <w:vMerge w:val="restart"/>
          </w:tcPr>
          <w:p w14:paraId="7375643A" w14:textId="090B0610" w:rsidR="0080778D" w:rsidRPr="00E36C21" w:rsidRDefault="0080778D" w:rsidP="0080778D">
            <w:pPr>
              <w:rPr>
                <w:rFonts w:ascii="Arial" w:hAnsi="Arial" w:cs="Arial"/>
                <w:sz w:val="20"/>
                <w:szCs w:val="20"/>
              </w:rPr>
            </w:pPr>
            <w:r w:rsidRPr="00E36C21">
              <w:rPr>
                <w:rFonts w:ascii="Arial" w:hAnsi="Arial" w:cs="Arial"/>
                <w:sz w:val="20"/>
                <w:szCs w:val="20"/>
              </w:rPr>
              <w:t>Not evaluated for quality</w:t>
            </w:r>
          </w:p>
        </w:tc>
        <w:tc>
          <w:tcPr>
            <w:tcW w:w="272" w:type="dxa"/>
            <w:gridSpan w:val="2"/>
          </w:tcPr>
          <w:p w14:paraId="7992F54F" w14:textId="77777777" w:rsidR="0080778D" w:rsidRPr="004478DD" w:rsidRDefault="0080778D" w:rsidP="0080778D">
            <w:pPr>
              <w:rPr>
                <w:rFonts w:ascii="Arial" w:hAnsi="Arial" w:cs="Arial"/>
                <w:sz w:val="14"/>
              </w:rPr>
            </w:pPr>
          </w:p>
        </w:tc>
        <w:tc>
          <w:tcPr>
            <w:tcW w:w="1618" w:type="dxa"/>
            <w:gridSpan w:val="2"/>
          </w:tcPr>
          <w:p w14:paraId="15D9DBCD" w14:textId="06816EED" w:rsidR="0080778D" w:rsidRPr="00F92144" w:rsidRDefault="00094370" w:rsidP="0080778D">
            <w:pPr>
              <w:rPr>
                <w:rFonts w:ascii="Arial" w:hAnsi="Arial" w:cs="Arial"/>
                <w:sz w:val="18"/>
                <w:szCs w:val="18"/>
              </w:rPr>
            </w:pPr>
            <w:r>
              <w:rPr>
                <w:rFonts w:ascii="Arial" w:hAnsi="Arial" w:cs="Arial"/>
                <w:sz w:val="18"/>
                <w:szCs w:val="18"/>
              </w:rPr>
              <w:t>Missing</w:t>
            </w:r>
          </w:p>
        </w:tc>
      </w:tr>
      <w:tr w:rsidR="0080778D" w:rsidRPr="004478DD" w14:paraId="6F970F8B" w14:textId="77777777" w:rsidTr="00A41F56">
        <w:trPr>
          <w:trHeight w:val="144"/>
        </w:trPr>
        <w:tc>
          <w:tcPr>
            <w:tcW w:w="502" w:type="dxa"/>
            <w:vMerge/>
          </w:tcPr>
          <w:p w14:paraId="0B330C84" w14:textId="77777777" w:rsidR="0080778D" w:rsidRPr="00E36C21" w:rsidRDefault="0080778D" w:rsidP="0080778D">
            <w:pPr>
              <w:rPr>
                <w:rFonts w:ascii="Arial" w:hAnsi="Arial" w:cs="Arial"/>
                <w:sz w:val="20"/>
                <w:szCs w:val="20"/>
              </w:rPr>
            </w:pPr>
          </w:p>
        </w:tc>
        <w:tc>
          <w:tcPr>
            <w:tcW w:w="1498" w:type="dxa"/>
            <w:vMerge/>
          </w:tcPr>
          <w:p w14:paraId="4073CF1D" w14:textId="77777777" w:rsidR="0080778D" w:rsidRPr="00E36C21" w:rsidRDefault="0080778D" w:rsidP="0080778D">
            <w:pPr>
              <w:rPr>
                <w:rFonts w:ascii="Arial" w:hAnsi="Arial" w:cs="Arial"/>
                <w:sz w:val="20"/>
                <w:szCs w:val="20"/>
              </w:rPr>
            </w:pPr>
          </w:p>
        </w:tc>
        <w:tc>
          <w:tcPr>
            <w:tcW w:w="7085" w:type="dxa"/>
            <w:gridSpan w:val="7"/>
            <w:vMerge/>
          </w:tcPr>
          <w:p w14:paraId="35DD56FD" w14:textId="77777777" w:rsidR="0080778D" w:rsidRPr="00E36C21" w:rsidRDefault="0080778D" w:rsidP="0080778D">
            <w:pPr>
              <w:rPr>
                <w:rFonts w:ascii="Arial" w:hAnsi="Arial" w:cs="Arial"/>
                <w:sz w:val="20"/>
                <w:szCs w:val="20"/>
              </w:rPr>
            </w:pPr>
          </w:p>
        </w:tc>
        <w:tc>
          <w:tcPr>
            <w:tcW w:w="272" w:type="dxa"/>
            <w:gridSpan w:val="2"/>
          </w:tcPr>
          <w:p w14:paraId="075EFE62" w14:textId="77777777" w:rsidR="0080778D" w:rsidRPr="004478DD" w:rsidRDefault="0080778D" w:rsidP="0080778D">
            <w:pPr>
              <w:rPr>
                <w:rFonts w:ascii="Arial" w:hAnsi="Arial" w:cs="Arial"/>
                <w:sz w:val="14"/>
              </w:rPr>
            </w:pPr>
          </w:p>
        </w:tc>
        <w:tc>
          <w:tcPr>
            <w:tcW w:w="1618" w:type="dxa"/>
            <w:gridSpan w:val="2"/>
          </w:tcPr>
          <w:p w14:paraId="62519A3D" w14:textId="553F2CF7" w:rsidR="0080778D" w:rsidRPr="00F92144" w:rsidRDefault="00094370" w:rsidP="0080778D">
            <w:pPr>
              <w:rPr>
                <w:rFonts w:ascii="Arial" w:hAnsi="Arial" w:cs="Arial"/>
                <w:sz w:val="18"/>
                <w:szCs w:val="18"/>
              </w:rPr>
            </w:pPr>
            <w:r>
              <w:rPr>
                <w:rFonts w:ascii="Arial" w:hAnsi="Arial" w:cs="Arial"/>
                <w:sz w:val="18"/>
                <w:szCs w:val="18"/>
              </w:rPr>
              <w:t>Included</w:t>
            </w:r>
          </w:p>
        </w:tc>
      </w:tr>
      <w:tr w:rsidR="0080778D" w:rsidRPr="004478DD" w14:paraId="63CBB869" w14:textId="77777777" w:rsidTr="00A41F56">
        <w:trPr>
          <w:trHeight w:val="144"/>
        </w:trPr>
        <w:tc>
          <w:tcPr>
            <w:tcW w:w="502" w:type="dxa"/>
            <w:vMerge w:val="restart"/>
          </w:tcPr>
          <w:p w14:paraId="2EFC2791" w14:textId="1AC26D0B" w:rsidR="0080778D" w:rsidRPr="00E36C21" w:rsidRDefault="0080778D" w:rsidP="0080778D">
            <w:pPr>
              <w:rPr>
                <w:rFonts w:ascii="Arial" w:hAnsi="Arial" w:cs="Arial"/>
                <w:sz w:val="20"/>
                <w:szCs w:val="20"/>
              </w:rPr>
            </w:pPr>
            <w:r w:rsidRPr="00E36C21">
              <w:rPr>
                <w:rFonts w:ascii="Arial" w:hAnsi="Arial" w:cs="Arial"/>
                <w:sz w:val="20"/>
                <w:szCs w:val="20"/>
              </w:rPr>
              <w:t>10</w:t>
            </w:r>
          </w:p>
        </w:tc>
        <w:tc>
          <w:tcPr>
            <w:tcW w:w="1498" w:type="dxa"/>
            <w:vMerge w:val="restart"/>
          </w:tcPr>
          <w:p w14:paraId="1A86AC30" w14:textId="4170B34E" w:rsidR="0080778D" w:rsidRPr="00E36C21" w:rsidRDefault="0080778D" w:rsidP="0080778D">
            <w:pPr>
              <w:rPr>
                <w:rFonts w:ascii="Arial" w:hAnsi="Arial" w:cs="Arial"/>
                <w:sz w:val="20"/>
                <w:szCs w:val="20"/>
              </w:rPr>
            </w:pPr>
            <w:r w:rsidRPr="00E36C21">
              <w:rPr>
                <w:rFonts w:ascii="Arial" w:hAnsi="Arial" w:cs="Arial"/>
                <w:sz w:val="20"/>
                <w:szCs w:val="20"/>
              </w:rPr>
              <w:t>Family and Community Involvement</w:t>
            </w:r>
          </w:p>
        </w:tc>
        <w:tc>
          <w:tcPr>
            <w:tcW w:w="7085" w:type="dxa"/>
            <w:gridSpan w:val="7"/>
            <w:vMerge w:val="restart"/>
          </w:tcPr>
          <w:p w14:paraId="3B885DFE" w14:textId="16E39A37" w:rsidR="0080778D" w:rsidRPr="00E36C21" w:rsidRDefault="0080778D" w:rsidP="0080778D">
            <w:pPr>
              <w:rPr>
                <w:rFonts w:ascii="Arial" w:hAnsi="Arial" w:cs="Arial"/>
                <w:sz w:val="20"/>
                <w:szCs w:val="20"/>
              </w:rPr>
            </w:pPr>
            <w:r w:rsidRPr="00E36C21">
              <w:rPr>
                <w:rFonts w:ascii="Arial" w:hAnsi="Arial" w:cs="Arial"/>
                <w:sz w:val="20"/>
                <w:szCs w:val="20"/>
              </w:rPr>
              <w:t>Comprehensive plan for building family-school-community partnerships, ensuring accessible opportunities for all families. Includes strategies to incorporate family voice in decision-making and strengthen support for learning.</w:t>
            </w:r>
          </w:p>
        </w:tc>
        <w:tc>
          <w:tcPr>
            <w:tcW w:w="272" w:type="dxa"/>
            <w:gridSpan w:val="2"/>
          </w:tcPr>
          <w:p w14:paraId="798AA7B8" w14:textId="77777777" w:rsidR="0080778D" w:rsidRPr="004478DD" w:rsidRDefault="0080778D" w:rsidP="0080778D">
            <w:pPr>
              <w:rPr>
                <w:rFonts w:ascii="Arial" w:hAnsi="Arial" w:cs="Arial"/>
                <w:sz w:val="14"/>
              </w:rPr>
            </w:pPr>
          </w:p>
        </w:tc>
        <w:tc>
          <w:tcPr>
            <w:tcW w:w="1618" w:type="dxa"/>
            <w:gridSpan w:val="2"/>
          </w:tcPr>
          <w:p w14:paraId="575144DD" w14:textId="3D597FD8" w:rsidR="0080778D" w:rsidRPr="00F92144" w:rsidRDefault="0080778D" w:rsidP="0080778D">
            <w:pPr>
              <w:rPr>
                <w:rFonts w:ascii="Arial" w:hAnsi="Arial" w:cs="Arial"/>
                <w:sz w:val="18"/>
                <w:szCs w:val="18"/>
              </w:rPr>
            </w:pPr>
            <w:r w:rsidRPr="00F92144">
              <w:rPr>
                <w:rFonts w:ascii="Arial" w:hAnsi="Arial" w:cs="Arial"/>
                <w:sz w:val="18"/>
                <w:szCs w:val="18"/>
              </w:rPr>
              <w:t>Does Not Meet</w:t>
            </w:r>
          </w:p>
        </w:tc>
      </w:tr>
      <w:tr w:rsidR="0080778D" w:rsidRPr="004478DD" w14:paraId="3B202C15" w14:textId="77777777" w:rsidTr="00A41F56">
        <w:trPr>
          <w:trHeight w:val="144"/>
        </w:trPr>
        <w:tc>
          <w:tcPr>
            <w:tcW w:w="502" w:type="dxa"/>
            <w:vMerge/>
          </w:tcPr>
          <w:p w14:paraId="2C7BF0B4" w14:textId="77777777" w:rsidR="0080778D" w:rsidRDefault="0080778D" w:rsidP="0080778D">
            <w:pPr>
              <w:rPr>
                <w:rFonts w:ascii="Arial" w:hAnsi="Arial" w:cs="Arial"/>
              </w:rPr>
            </w:pPr>
          </w:p>
        </w:tc>
        <w:tc>
          <w:tcPr>
            <w:tcW w:w="1498" w:type="dxa"/>
            <w:vMerge/>
          </w:tcPr>
          <w:p w14:paraId="29CDF36C" w14:textId="77777777" w:rsidR="0080778D" w:rsidRDefault="0080778D" w:rsidP="0080778D">
            <w:pPr>
              <w:rPr>
                <w:rFonts w:ascii="Arial" w:hAnsi="Arial" w:cs="Arial"/>
              </w:rPr>
            </w:pPr>
          </w:p>
        </w:tc>
        <w:tc>
          <w:tcPr>
            <w:tcW w:w="7085" w:type="dxa"/>
            <w:gridSpan w:val="7"/>
            <w:vMerge/>
          </w:tcPr>
          <w:p w14:paraId="5D003B64" w14:textId="77777777" w:rsidR="0080778D" w:rsidRPr="00F92144" w:rsidRDefault="0080778D" w:rsidP="0080778D">
            <w:pPr>
              <w:rPr>
                <w:rFonts w:ascii="Arial" w:hAnsi="Arial" w:cs="Arial"/>
              </w:rPr>
            </w:pPr>
          </w:p>
        </w:tc>
        <w:tc>
          <w:tcPr>
            <w:tcW w:w="272" w:type="dxa"/>
            <w:gridSpan w:val="2"/>
          </w:tcPr>
          <w:p w14:paraId="6CF35E44" w14:textId="77777777" w:rsidR="0080778D" w:rsidRPr="004478DD" w:rsidRDefault="0080778D" w:rsidP="0080778D">
            <w:pPr>
              <w:rPr>
                <w:rFonts w:ascii="Arial" w:hAnsi="Arial" w:cs="Arial"/>
                <w:sz w:val="14"/>
              </w:rPr>
            </w:pPr>
          </w:p>
        </w:tc>
        <w:tc>
          <w:tcPr>
            <w:tcW w:w="1618" w:type="dxa"/>
            <w:gridSpan w:val="2"/>
          </w:tcPr>
          <w:p w14:paraId="4F7448F8" w14:textId="2E1D4B8C" w:rsidR="0080778D" w:rsidRPr="00F92144" w:rsidRDefault="0080778D" w:rsidP="0080778D">
            <w:pPr>
              <w:rPr>
                <w:rFonts w:ascii="Arial" w:hAnsi="Arial" w:cs="Arial"/>
                <w:sz w:val="18"/>
                <w:szCs w:val="18"/>
              </w:rPr>
            </w:pPr>
            <w:r w:rsidRPr="00F92144">
              <w:rPr>
                <w:rFonts w:ascii="Arial" w:hAnsi="Arial" w:cs="Arial"/>
                <w:sz w:val="18"/>
                <w:szCs w:val="18"/>
              </w:rPr>
              <w:t>Approaching</w:t>
            </w:r>
          </w:p>
        </w:tc>
      </w:tr>
      <w:tr w:rsidR="0080778D" w:rsidRPr="004478DD" w14:paraId="59D4866B" w14:textId="77777777" w:rsidTr="00A41F56">
        <w:trPr>
          <w:trHeight w:val="144"/>
        </w:trPr>
        <w:tc>
          <w:tcPr>
            <w:tcW w:w="502" w:type="dxa"/>
            <w:vMerge/>
          </w:tcPr>
          <w:p w14:paraId="52FE02E5" w14:textId="77777777" w:rsidR="0080778D" w:rsidRDefault="0080778D" w:rsidP="0080778D">
            <w:pPr>
              <w:rPr>
                <w:rFonts w:ascii="Arial" w:hAnsi="Arial" w:cs="Arial"/>
              </w:rPr>
            </w:pPr>
          </w:p>
        </w:tc>
        <w:tc>
          <w:tcPr>
            <w:tcW w:w="1498" w:type="dxa"/>
            <w:vMerge/>
          </w:tcPr>
          <w:p w14:paraId="75C1E2DB" w14:textId="77777777" w:rsidR="0080778D" w:rsidRDefault="0080778D" w:rsidP="0080778D">
            <w:pPr>
              <w:rPr>
                <w:rFonts w:ascii="Arial" w:hAnsi="Arial" w:cs="Arial"/>
              </w:rPr>
            </w:pPr>
          </w:p>
        </w:tc>
        <w:tc>
          <w:tcPr>
            <w:tcW w:w="7085" w:type="dxa"/>
            <w:gridSpan w:val="7"/>
            <w:vMerge/>
          </w:tcPr>
          <w:p w14:paraId="2A28D955" w14:textId="77777777" w:rsidR="0080778D" w:rsidRPr="00F92144" w:rsidRDefault="0080778D" w:rsidP="0080778D">
            <w:pPr>
              <w:rPr>
                <w:rFonts w:ascii="Arial" w:hAnsi="Arial" w:cs="Arial"/>
              </w:rPr>
            </w:pPr>
          </w:p>
        </w:tc>
        <w:tc>
          <w:tcPr>
            <w:tcW w:w="272" w:type="dxa"/>
            <w:gridSpan w:val="2"/>
          </w:tcPr>
          <w:p w14:paraId="7C264966" w14:textId="77777777" w:rsidR="0080778D" w:rsidRPr="004478DD" w:rsidRDefault="0080778D" w:rsidP="0080778D">
            <w:pPr>
              <w:rPr>
                <w:rFonts w:ascii="Arial" w:hAnsi="Arial" w:cs="Arial"/>
                <w:sz w:val="14"/>
              </w:rPr>
            </w:pPr>
          </w:p>
        </w:tc>
        <w:tc>
          <w:tcPr>
            <w:tcW w:w="1618" w:type="dxa"/>
            <w:gridSpan w:val="2"/>
          </w:tcPr>
          <w:p w14:paraId="63DABEBF" w14:textId="44D2DC83" w:rsidR="0080778D" w:rsidRPr="00F92144" w:rsidRDefault="0080778D" w:rsidP="0080778D">
            <w:pPr>
              <w:rPr>
                <w:rFonts w:ascii="Arial" w:hAnsi="Arial" w:cs="Arial"/>
                <w:sz w:val="18"/>
                <w:szCs w:val="18"/>
              </w:rPr>
            </w:pPr>
            <w:r w:rsidRPr="00F92144">
              <w:rPr>
                <w:rFonts w:ascii="Arial" w:hAnsi="Arial" w:cs="Arial"/>
                <w:sz w:val="18"/>
                <w:szCs w:val="18"/>
              </w:rPr>
              <w:t>Meets</w:t>
            </w:r>
          </w:p>
        </w:tc>
      </w:tr>
      <w:tr w:rsidR="0080778D" w:rsidRPr="004478DD" w14:paraId="666FD215" w14:textId="77777777" w:rsidTr="00A41F56">
        <w:trPr>
          <w:trHeight w:val="144"/>
        </w:trPr>
        <w:tc>
          <w:tcPr>
            <w:tcW w:w="502" w:type="dxa"/>
            <w:vMerge/>
          </w:tcPr>
          <w:p w14:paraId="11DF839D" w14:textId="77777777" w:rsidR="0080778D" w:rsidRDefault="0080778D" w:rsidP="0080778D">
            <w:pPr>
              <w:rPr>
                <w:rFonts w:ascii="Arial" w:hAnsi="Arial" w:cs="Arial"/>
              </w:rPr>
            </w:pPr>
          </w:p>
        </w:tc>
        <w:tc>
          <w:tcPr>
            <w:tcW w:w="1498" w:type="dxa"/>
            <w:vMerge/>
          </w:tcPr>
          <w:p w14:paraId="46C8C5D2" w14:textId="77777777" w:rsidR="0080778D" w:rsidRDefault="0080778D" w:rsidP="0080778D">
            <w:pPr>
              <w:rPr>
                <w:rFonts w:ascii="Arial" w:hAnsi="Arial" w:cs="Arial"/>
              </w:rPr>
            </w:pPr>
          </w:p>
        </w:tc>
        <w:tc>
          <w:tcPr>
            <w:tcW w:w="7085" w:type="dxa"/>
            <w:gridSpan w:val="7"/>
            <w:vMerge/>
          </w:tcPr>
          <w:p w14:paraId="1F59F470" w14:textId="77777777" w:rsidR="0080778D" w:rsidRPr="00F92144" w:rsidRDefault="0080778D" w:rsidP="0080778D">
            <w:pPr>
              <w:rPr>
                <w:rFonts w:ascii="Arial" w:hAnsi="Arial" w:cs="Arial"/>
              </w:rPr>
            </w:pPr>
          </w:p>
        </w:tc>
        <w:tc>
          <w:tcPr>
            <w:tcW w:w="272" w:type="dxa"/>
            <w:gridSpan w:val="2"/>
          </w:tcPr>
          <w:p w14:paraId="59033CC9" w14:textId="77777777" w:rsidR="0080778D" w:rsidRPr="004478DD" w:rsidRDefault="0080778D" w:rsidP="0080778D">
            <w:pPr>
              <w:rPr>
                <w:rFonts w:ascii="Arial" w:hAnsi="Arial" w:cs="Arial"/>
                <w:sz w:val="14"/>
              </w:rPr>
            </w:pPr>
          </w:p>
        </w:tc>
        <w:tc>
          <w:tcPr>
            <w:tcW w:w="1618" w:type="dxa"/>
            <w:gridSpan w:val="2"/>
          </w:tcPr>
          <w:p w14:paraId="6C3FCB86" w14:textId="21E1BBBD" w:rsidR="0080778D" w:rsidRPr="00F92144" w:rsidRDefault="0080778D" w:rsidP="0080778D">
            <w:pPr>
              <w:rPr>
                <w:rFonts w:ascii="Arial" w:hAnsi="Arial" w:cs="Arial"/>
                <w:sz w:val="18"/>
                <w:szCs w:val="18"/>
              </w:rPr>
            </w:pPr>
            <w:r w:rsidRPr="00F92144">
              <w:rPr>
                <w:rFonts w:ascii="Arial" w:hAnsi="Arial" w:cs="Arial"/>
                <w:sz w:val="18"/>
                <w:szCs w:val="18"/>
              </w:rPr>
              <w:t>Exemplary</w:t>
            </w:r>
          </w:p>
        </w:tc>
      </w:tr>
      <w:tr w:rsidR="001B5DA8" w:rsidRPr="004478DD" w14:paraId="357D2B23" w14:textId="77777777" w:rsidTr="00A41F56">
        <w:trPr>
          <w:trHeight w:val="1872"/>
        </w:trPr>
        <w:tc>
          <w:tcPr>
            <w:tcW w:w="2791" w:type="dxa"/>
            <w:gridSpan w:val="3"/>
          </w:tcPr>
          <w:p w14:paraId="0E1F2B79" w14:textId="77777777" w:rsidR="001B5DA8" w:rsidRPr="00A73F1D" w:rsidRDefault="001B5DA8"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184" w:type="dxa"/>
            <w:gridSpan w:val="10"/>
          </w:tcPr>
          <w:p w14:paraId="5CD36958" w14:textId="77777777" w:rsidR="001B5DA8" w:rsidRDefault="001B5DA8" w:rsidP="00367AB7">
            <w:pPr>
              <w:rPr>
                <w:rFonts w:ascii="Arial" w:hAnsi="Arial" w:cs="Arial"/>
                <w:b/>
              </w:rPr>
            </w:pPr>
          </w:p>
        </w:tc>
      </w:tr>
      <w:tr w:rsidR="001B5DA8" w:rsidRPr="004478DD" w14:paraId="637DF170" w14:textId="77777777" w:rsidTr="00A41F56">
        <w:trPr>
          <w:trHeight w:val="364"/>
        </w:trPr>
        <w:tc>
          <w:tcPr>
            <w:tcW w:w="2791" w:type="dxa"/>
            <w:gridSpan w:val="3"/>
            <w:shd w:val="clear" w:color="auto" w:fill="4472C4"/>
            <w:vAlign w:val="center"/>
          </w:tcPr>
          <w:p w14:paraId="1DECB336" w14:textId="77777777" w:rsidR="001B5DA8" w:rsidRPr="00A73F1D" w:rsidRDefault="001B5DA8" w:rsidP="00A41F56">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7" w:type="dxa"/>
            <w:vAlign w:val="center"/>
          </w:tcPr>
          <w:p w14:paraId="1CA3DBC3" w14:textId="77777777" w:rsidR="001B5DA8" w:rsidRPr="004478DD" w:rsidRDefault="001B5DA8" w:rsidP="00A41F56">
            <w:pPr>
              <w:rPr>
                <w:rFonts w:ascii="Arial" w:hAnsi="Arial" w:cs="Arial"/>
                <w:b/>
              </w:rPr>
            </w:pPr>
          </w:p>
        </w:tc>
        <w:tc>
          <w:tcPr>
            <w:tcW w:w="1807" w:type="dxa"/>
            <w:vAlign w:val="center"/>
          </w:tcPr>
          <w:p w14:paraId="553283B5" w14:textId="77777777" w:rsidR="001B5DA8" w:rsidRPr="004478DD" w:rsidRDefault="001B5DA8" w:rsidP="00A41F56">
            <w:pPr>
              <w:rPr>
                <w:rFonts w:ascii="Arial" w:hAnsi="Arial" w:cs="Arial"/>
                <w:b/>
              </w:rPr>
            </w:pPr>
            <w:r w:rsidRPr="004478DD">
              <w:rPr>
                <w:rFonts w:ascii="Arial" w:hAnsi="Arial" w:cs="Arial"/>
              </w:rPr>
              <w:t>Does Not Meet</w:t>
            </w:r>
          </w:p>
        </w:tc>
        <w:tc>
          <w:tcPr>
            <w:tcW w:w="257" w:type="dxa"/>
            <w:vAlign w:val="center"/>
          </w:tcPr>
          <w:p w14:paraId="0DF3959E" w14:textId="77777777" w:rsidR="001B5DA8" w:rsidRPr="004478DD" w:rsidRDefault="001B5DA8" w:rsidP="00A41F56">
            <w:pPr>
              <w:rPr>
                <w:rFonts w:ascii="Arial" w:hAnsi="Arial" w:cs="Arial"/>
                <w:b/>
              </w:rPr>
            </w:pPr>
          </w:p>
        </w:tc>
        <w:tc>
          <w:tcPr>
            <w:tcW w:w="1956" w:type="dxa"/>
            <w:vAlign w:val="center"/>
          </w:tcPr>
          <w:p w14:paraId="54BF803A" w14:textId="77777777" w:rsidR="001B5DA8" w:rsidRPr="004478DD" w:rsidRDefault="001B5DA8" w:rsidP="00A41F56">
            <w:pPr>
              <w:rPr>
                <w:rFonts w:ascii="Arial" w:hAnsi="Arial" w:cs="Arial"/>
                <w:b/>
              </w:rPr>
            </w:pPr>
            <w:r>
              <w:rPr>
                <w:rFonts w:ascii="Arial" w:hAnsi="Arial" w:cs="Arial"/>
              </w:rPr>
              <w:t>Approaching</w:t>
            </w:r>
            <w:r w:rsidRPr="004478DD">
              <w:rPr>
                <w:rFonts w:ascii="Arial" w:hAnsi="Arial" w:cs="Arial"/>
              </w:rPr>
              <w:t xml:space="preserve">       </w:t>
            </w:r>
          </w:p>
        </w:tc>
        <w:tc>
          <w:tcPr>
            <w:tcW w:w="257" w:type="dxa"/>
            <w:vAlign w:val="center"/>
          </w:tcPr>
          <w:p w14:paraId="51A702E4" w14:textId="77777777" w:rsidR="001B5DA8" w:rsidRPr="004478DD" w:rsidRDefault="001B5DA8" w:rsidP="00A41F56">
            <w:pPr>
              <w:rPr>
                <w:rFonts w:ascii="Arial" w:hAnsi="Arial" w:cs="Arial"/>
                <w:b/>
              </w:rPr>
            </w:pPr>
          </w:p>
        </w:tc>
        <w:tc>
          <w:tcPr>
            <w:tcW w:w="1940" w:type="dxa"/>
            <w:gridSpan w:val="2"/>
            <w:vAlign w:val="center"/>
          </w:tcPr>
          <w:p w14:paraId="0F26CC28" w14:textId="77777777" w:rsidR="001B5DA8" w:rsidRPr="004478DD" w:rsidRDefault="001B5DA8" w:rsidP="00A41F56">
            <w:pPr>
              <w:rPr>
                <w:rFonts w:ascii="Arial" w:hAnsi="Arial" w:cs="Arial"/>
                <w:b/>
              </w:rPr>
            </w:pPr>
            <w:r w:rsidRPr="004478DD">
              <w:rPr>
                <w:rFonts w:ascii="Arial" w:hAnsi="Arial" w:cs="Arial"/>
              </w:rPr>
              <w:t xml:space="preserve">Meets       </w:t>
            </w:r>
          </w:p>
        </w:tc>
        <w:tc>
          <w:tcPr>
            <w:tcW w:w="304" w:type="dxa"/>
            <w:gridSpan w:val="2"/>
            <w:vAlign w:val="center"/>
          </w:tcPr>
          <w:p w14:paraId="5E72E083" w14:textId="77777777" w:rsidR="001B5DA8" w:rsidRPr="004478DD" w:rsidRDefault="001B5DA8" w:rsidP="00A41F56">
            <w:pPr>
              <w:rPr>
                <w:rFonts w:ascii="Arial" w:hAnsi="Arial" w:cs="Arial"/>
                <w:b/>
              </w:rPr>
            </w:pPr>
          </w:p>
        </w:tc>
        <w:tc>
          <w:tcPr>
            <w:tcW w:w="1406" w:type="dxa"/>
            <w:vAlign w:val="center"/>
          </w:tcPr>
          <w:p w14:paraId="781BF474" w14:textId="77777777" w:rsidR="001B5DA8" w:rsidRPr="004478DD" w:rsidRDefault="001B5DA8" w:rsidP="00A41F56">
            <w:pPr>
              <w:rPr>
                <w:rFonts w:ascii="Arial" w:hAnsi="Arial" w:cs="Arial"/>
                <w:b/>
              </w:rPr>
            </w:pPr>
            <w:r>
              <w:rPr>
                <w:rFonts w:ascii="Arial" w:hAnsi="Arial" w:cs="Arial"/>
              </w:rPr>
              <w:t>Exemplary</w:t>
            </w:r>
          </w:p>
        </w:tc>
      </w:tr>
    </w:tbl>
    <w:p w14:paraId="60AF479F" w14:textId="77777777" w:rsidR="00F6563E" w:rsidRDefault="00F6563E" w:rsidP="00CE6544">
      <w:pPr>
        <w:rPr>
          <w:rFonts w:ascii="Arial" w:hAnsi="Arial" w:cs="Arial"/>
        </w:rPr>
      </w:pPr>
    </w:p>
    <w:p w14:paraId="4890EE4E" w14:textId="77777777" w:rsidR="00094370" w:rsidRDefault="00094370" w:rsidP="00CE6544">
      <w:pPr>
        <w:rPr>
          <w:rFonts w:ascii="Arial" w:hAnsi="Arial" w:cs="Arial"/>
        </w:rPr>
      </w:pPr>
    </w:p>
    <w:p w14:paraId="358FE233" w14:textId="77777777" w:rsidR="00F6563E" w:rsidRDefault="00F6563E" w:rsidP="00CE6544">
      <w:pPr>
        <w:rPr>
          <w:rFonts w:ascii="Arial" w:hAnsi="Arial" w:cs="Arial"/>
        </w:rPr>
      </w:pPr>
    </w:p>
    <w:p w14:paraId="7CA26408" w14:textId="77777777" w:rsidR="000B0DF7" w:rsidRDefault="000B0DF7" w:rsidP="00A63E3A">
      <w:pPr>
        <w:rPr>
          <w:rFonts w:ascii="Arial" w:hAnsi="Arial" w:cs="Arial"/>
          <w:b/>
        </w:rPr>
      </w:pPr>
    </w:p>
    <w:p w14:paraId="3BFD49C9" w14:textId="77777777" w:rsidR="000B0DF7" w:rsidRDefault="000B0DF7" w:rsidP="00A63E3A">
      <w:pPr>
        <w:rPr>
          <w:rFonts w:ascii="Arial" w:hAnsi="Arial" w:cs="Arial"/>
          <w:b/>
        </w:rPr>
      </w:pPr>
    </w:p>
    <w:p w14:paraId="3F50DD43" w14:textId="77777777" w:rsidR="00F037C0" w:rsidRDefault="00F037C0" w:rsidP="00A63E3A">
      <w:pPr>
        <w:rPr>
          <w:rFonts w:ascii="Arial" w:hAnsi="Arial" w:cs="Arial"/>
          <w:b/>
        </w:rPr>
      </w:pPr>
    </w:p>
    <w:p w14:paraId="48383C82" w14:textId="77777777" w:rsidR="00A74017" w:rsidRDefault="00A74017"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02"/>
        <w:gridCol w:w="1534"/>
        <w:gridCol w:w="787"/>
        <w:gridCol w:w="256"/>
        <w:gridCol w:w="1863"/>
        <w:gridCol w:w="256"/>
        <w:gridCol w:w="1951"/>
        <w:gridCol w:w="256"/>
        <w:gridCol w:w="1680"/>
        <w:gridCol w:w="90"/>
        <w:gridCol w:w="182"/>
        <w:gridCol w:w="121"/>
        <w:gridCol w:w="1407"/>
      </w:tblGrid>
      <w:tr w:rsidR="00A74017" w:rsidRPr="004478DD" w14:paraId="29B34993" w14:textId="77777777" w:rsidTr="00A41F56">
        <w:trPr>
          <w:trHeight w:val="173"/>
        </w:trPr>
        <w:tc>
          <w:tcPr>
            <w:tcW w:w="502" w:type="dxa"/>
            <w:tcBorders>
              <w:right w:val="nil"/>
            </w:tcBorders>
            <w:shd w:val="clear" w:color="auto" w:fill="4472C4" w:themeFill="accent5"/>
          </w:tcPr>
          <w:p w14:paraId="53876D99" w14:textId="77777777" w:rsidR="00A74017" w:rsidRPr="00B86547" w:rsidRDefault="00A74017" w:rsidP="00367AB7">
            <w:pPr>
              <w:pStyle w:val="ListParagraph"/>
              <w:numPr>
                <w:ilvl w:val="0"/>
                <w:numId w:val="4"/>
              </w:numPr>
              <w:rPr>
                <w:rFonts w:ascii="Arial" w:hAnsi="Arial" w:cs="Arial"/>
                <w:b/>
                <w:color w:val="FFFFFF" w:themeColor="background1"/>
                <w:sz w:val="28"/>
                <w:szCs w:val="28"/>
              </w:rPr>
            </w:pPr>
          </w:p>
        </w:tc>
        <w:tc>
          <w:tcPr>
            <w:tcW w:w="10383" w:type="dxa"/>
            <w:gridSpan w:val="12"/>
            <w:tcBorders>
              <w:left w:val="nil"/>
            </w:tcBorders>
            <w:shd w:val="clear" w:color="auto" w:fill="4472C4"/>
          </w:tcPr>
          <w:p w14:paraId="0D845B67" w14:textId="0D114C91" w:rsidR="00A74017" w:rsidRPr="00B86547" w:rsidRDefault="00A74017" w:rsidP="00367AB7">
            <w:pPr>
              <w:rPr>
                <w:rFonts w:ascii="Arial" w:hAnsi="Arial" w:cs="Arial"/>
                <w:b/>
                <w:sz w:val="28"/>
                <w:szCs w:val="28"/>
              </w:rPr>
            </w:pPr>
            <w:r w:rsidRPr="00A74017">
              <w:rPr>
                <w:rFonts w:ascii="Arial" w:hAnsi="Arial" w:cs="Arial"/>
                <w:b/>
                <w:color w:val="FFFFFF" w:themeColor="background1"/>
                <w:sz w:val="28"/>
                <w:szCs w:val="28"/>
              </w:rPr>
              <w:t>School Culture and Discipline</w:t>
            </w:r>
          </w:p>
        </w:tc>
      </w:tr>
      <w:tr w:rsidR="00A74017" w:rsidRPr="004478DD" w14:paraId="58E263F7" w14:textId="77777777" w:rsidTr="00A41F56">
        <w:trPr>
          <w:trHeight w:val="144"/>
        </w:trPr>
        <w:tc>
          <w:tcPr>
            <w:tcW w:w="502" w:type="dxa"/>
            <w:vMerge w:val="restart"/>
          </w:tcPr>
          <w:p w14:paraId="5E1A46FF" w14:textId="77777777" w:rsidR="00A74017" w:rsidRPr="00E36C21" w:rsidRDefault="00A74017"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31228020" w14:textId="7FB32094" w:rsidR="00A74017" w:rsidRPr="00E36C21" w:rsidRDefault="00A74017" w:rsidP="00367AB7">
            <w:pPr>
              <w:rPr>
                <w:rFonts w:ascii="Arial" w:hAnsi="Arial" w:cs="Arial"/>
                <w:sz w:val="20"/>
                <w:szCs w:val="20"/>
              </w:rPr>
            </w:pPr>
            <w:r w:rsidRPr="00E36C21">
              <w:rPr>
                <w:rFonts w:ascii="Arial" w:hAnsi="Arial" w:cs="Arial"/>
                <w:sz w:val="20"/>
                <w:szCs w:val="20"/>
              </w:rPr>
              <w:t>School Culture Description</w:t>
            </w:r>
          </w:p>
        </w:tc>
        <w:tc>
          <w:tcPr>
            <w:tcW w:w="7049" w:type="dxa"/>
            <w:gridSpan w:val="7"/>
            <w:vMerge w:val="restart"/>
          </w:tcPr>
          <w:p w14:paraId="1A5D0643" w14:textId="114DCC8B" w:rsidR="00A74017" w:rsidRPr="00E36C21" w:rsidRDefault="00A74017" w:rsidP="00367AB7">
            <w:pPr>
              <w:rPr>
                <w:rFonts w:ascii="Arial" w:hAnsi="Arial" w:cs="Arial"/>
                <w:sz w:val="20"/>
                <w:szCs w:val="20"/>
              </w:rPr>
            </w:pPr>
            <w:r w:rsidRPr="00E36C21">
              <w:rPr>
                <w:rFonts w:ascii="Arial" w:hAnsi="Arial" w:cs="Arial"/>
                <w:sz w:val="20"/>
                <w:szCs w:val="20"/>
              </w:rPr>
              <w:t>Provides a clear, detailed, and compelling description of the school culture, explaining how it will foster a positive academic environment and reinforce intellectual and social development.</w:t>
            </w:r>
          </w:p>
        </w:tc>
        <w:tc>
          <w:tcPr>
            <w:tcW w:w="272" w:type="dxa"/>
            <w:gridSpan w:val="2"/>
          </w:tcPr>
          <w:p w14:paraId="7DC5E871" w14:textId="77777777" w:rsidR="00A74017" w:rsidRPr="00F92144" w:rsidRDefault="00A74017" w:rsidP="00367AB7">
            <w:pPr>
              <w:rPr>
                <w:rFonts w:ascii="Arial" w:hAnsi="Arial" w:cs="Arial"/>
                <w:sz w:val="18"/>
                <w:szCs w:val="18"/>
              </w:rPr>
            </w:pPr>
          </w:p>
        </w:tc>
        <w:tc>
          <w:tcPr>
            <w:tcW w:w="1528" w:type="dxa"/>
            <w:gridSpan w:val="2"/>
          </w:tcPr>
          <w:p w14:paraId="2C73286B"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38B53120" w14:textId="77777777" w:rsidTr="00A41F56">
        <w:trPr>
          <w:trHeight w:val="144"/>
        </w:trPr>
        <w:tc>
          <w:tcPr>
            <w:tcW w:w="502" w:type="dxa"/>
            <w:vMerge/>
          </w:tcPr>
          <w:p w14:paraId="0021E56F" w14:textId="77777777" w:rsidR="00A74017" w:rsidRPr="00E36C21" w:rsidRDefault="00A74017" w:rsidP="00367AB7">
            <w:pPr>
              <w:rPr>
                <w:rFonts w:ascii="Arial" w:hAnsi="Arial" w:cs="Arial"/>
                <w:sz w:val="20"/>
                <w:szCs w:val="20"/>
              </w:rPr>
            </w:pPr>
          </w:p>
        </w:tc>
        <w:tc>
          <w:tcPr>
            <w:tcW w:w="1534" w:type="dxa"/>
            <w:vMerge/>
          </w:tcPr>
          <w:p w14:paraId="2F6B799D" w14:textId="77777777" w:rsidR="00A74017" w:rsidRPr="00E36C21" w:rsidRDefault="00A74017" w:rsidP="00367AB7">
            <w:pPr>
              <w:rPr>
                <w:rFonts w:ascii="Arial" w:hAnsi="Arial" w:cs="Arial"/>
                <w:sz w:val="20"/>
                <w:szCs w:val="20"/>
              </w:rPr>
            </w:pPr>
          </w:p>
        </w:tc>
        <w:tc>
          <w:tcPr>
            <w:tcW w:w="7049" w:type="dxa"/>
            <w:gridSpan w:val="7"/>
            <w:vMerge/>
          </w:tcPr>
          <w:p w14:paraId="49254EE8" w14:textId="77777777" w:rsidR="00A74017" w:rsidRPr="00E36C21" w:rsidRDefault="00A74017" w:rsidP="00367AB7">
            <w:pPr>
              <w:rPr>
                <w:rFonts w:ascii="Arial" w:hAnsi="Arial" w:cs="Arial"/>
                <w:sz w:val="20"/>
                <w:szCs w:val="20"/>
              </w:rPr>
            </w:pPr>
          </w:p>
        </w:tc>
        <w:tc>
          <w:tcPr>
            <w:tcW w:w="272" w:type="dxa"/>
            <w:gridSpan w:val="2"/>
          </w:tcPr>
          <w:p w14:paraId="3750FE76" w14:textId="77777777" w:rsidR="00A74017" w:rsidRPr="00F92144" w:rsidRDefault="00A74017" w:rsidP="00367AB7">
            <w:pPr>
              <w:rPr>
                <w:rFonts w:ascii="Arial" w:hAnsi="Arial" w:cs="Arial"/>
                <w:sz w:val="18"/>
                <w:szCs w:val="18"/>
              </w:rPr>
            </w:pPr>
          </w:p>
        </w:tc>
        <w:tc>
          <w:tcPr>
            <w:tcW w:w="1528" w:type="dxa"/>
            <w:gridSpan w:val="2"/>
          </w:tcPr>
          <w:p w14:paraId="393EC916"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47C95405" w14:textId="77777777" w:rsidTr="00A41F56">
        <w:trPr>
          <w:trHeight w:val="144"/>
        </w:trPr>
        <w:tc>
          <w:tcPr>
            <w:tcW w:w="502" w:type="dxa"/>
            <w:vMerge/>
          </w:tcPr>
          <w:p w14:paraId="1A2A7431" w14:textId="77777777" w:rsidR="00A74017" w:rsidRPr="00E36C21" w:rsidRDefault="00A74017" w:rsidP="00367AB7">
            <w:pPr>
              <w:rPr>
                <w:rFonts w:ascii="Arial" w:hAnsi="Arial" w:cs="Arial"/>
                <w:sz w:val="20"/>
                <w:szCs w:val="20"/>
              </w:rPr>
            </w:pPr>
          </w:p>
        </w:tc>
        <w:tc>
          <w:tcPr>
            <w:tcW w:w="1534" w:type="dxa"/>
            <w:vMerge/>
          </w:tcPr>
          <w:p w14:paraId="69B82DED" w14:textId="77777777" w:rsidR="00A74017" w:rsidRPr="00E36C21" w:rsidRDefault="00A74017" w:rsidP="00367AB7">
            <w:pPr>
              <w:rPr>
                <w:rFonts w:ascii="Arial" w:hAnsi="Arial" w:cs="Arial"/>
                <w:sz w:val="20"/>
                <w:szCs w:val="20"/>
              </w:rPr>
            </w:pPr>
          </w:p>
        </w:tc>
        <w:tc>
          <w:tcPr>
            <w:tcW w:w="7049" w:type="dxa"/>
            <w:gridSpan w:val="7"/>
            <w:vMerge/>
          </w:tcPr>
          <w:p w14:paraId="59C6CACB" w14:textId="77777777" w:rsidR="00A74017" w:rsidRPr="00E36C21" w:rsidRDefault="00A74017" w:rsidP="00367AB7">
            <w:pPr>
              <w:rPr>
                <w:rFonts w:ascii="Arial" w:hAnsi="Arial" w:cs="Arial"/>
                <w:sz w:val="20"/>
                <w:szCs w:val="20"/>
              </w:rPr>
            </w:pPr>
          </w:p>
        </w:tc>
        <w:tc>
          <w:tcPr>
            <w:tcW w:w="272" w:type="dxa"/>
            <w:gridSpan w:val="2"/>
          </w:tcPr>
          <w:p w14:paraId="3A5EA497" w14:textId="77777777" w:rsidR="00A74017" w:rsidRPr="00F92144" w:rsidRDefault="00A74017" w:rsidP="00367AB7">
            <w:pPr>
              <w:rPr>
                <w:rFonts w:ascii="Arial" w:hAnsi="Arial" w:cs="Arial"/>
                <w:sz w:val="18"/>
                <w:szCs w:val="18"/>
              </w:rPr>
            </w:pPr>
          </w:p>
        </w:tc>
        <w:tc>
          <w:tcPr>
            <w:tcW w:w="1528" w:type="dxa"/>
            <w:gridSpan w:val="2"/>
          </w:tcPr>
          <w:p w14:paraId="5BDCFC56"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1F9AD1D9" w14:textId="77777777" w:rsidTr="00A41F56">
        <w:trPr>
          <w:trHeight w:val="144"/>
        </w:trPr>
        <w:tc>
          <w:tcPr>
            <w:tcW w:w="502" w:type="dxa"/>
            <w:vMerge/>
          </w:tcPr>
          <w:p w14:paraId="11A9296C" w14:textId="77777777" w:rsidR="00A74017" w:rsidRPr="00E36C21" w:rsidRDefault="00A74017" w:rsidP="00367AB7">
            <w:pPr>
              <w:rPr>
                <w:rFonts w:ascii="Arial" w:hAnsi="Arial" w:cs="Arial"/>
                <w:sz w:val="20"/>
                <w:szCs w:val="20"/>
              </w:rPr>
            </w:pPr>
          </w:p>
        </w:tc>
        <w:tc>
          <w:tcPr>
            <w:tcW w:w="1534" w:type="dxa"/>
            <w:vMerge/>
          </w:tcPr>
          <w:p w14:paraId="21A6D367" w14:textId="77777777" w:rsidR="00A74017" w:rsidRPr="00E36C21" w:rsidRDefault="00A74017" w:rsidP="00367AB7">
            <w:pPr>
              <w:rPr>
                <w:rFonts w:ascii="Arial" w:hAnsi="Arial" w:cs="Arial"/>
                <w:sz w:val="20"/>
                <w:szCs w:val="20"/>
              </w:rPr>
            </w:pPr>
          </w:p>
        </w:tc>
        <w:tc>
          <w:tcPr>
            <w:tcW w:w="7049" w:type="dxa"/>
            <w:gridSpan w:val="7"/>
            <w:vMerge/>
          </w:tcPr>
          <w:p w14:paraId="1808CE9E" w14:textId="77777777" w:rsidR="00A74017" w:rsidRPr="00E36C21" w:rsidRDefault="00A74017" w:rsidP="00367AB7">
            <w:pPr>
              <w:rPr>
                <w:rFonts w:ascii="Arial" w:hAnsi="Arial" w:cs="Arial"/>
                <w:sz w:val="20"/>
                <w:szCs w:val="20"/>
              </w:rPr>
            </w:pPr>
          </w:p>
        </w:tc>
        <w:tc>
          <w:tcPr>
            <w:tcW w:w="272" w:type="dxa"/>
            <w:gridSpan w:val="2"/>
          </w:tcPr>
          <w:p w14:paraId="24EB3FB8" w14:textId="77777777" w:rsidR="00A74017" w:rsidRPr="00F92144" w:rsidRDefault="00A74017" w:rsidP="00367AB7">
            <w:pPr>
              <w:rPr>
                <w:rFonts w:ascii="Arial" w:hAnsi="Arial" w:cs="Arial"/>
                <w:sz w:val="18"/>
                <w:szCs w:val="18"/>
              </w:rPr>
            </w:pPr>
          </w:p>
        </w:tc>
        <w:tc>
          <w:tcPr>
            <w:tcW w:w="1528" w:type="dxa"/>
            <w:gridSpan w:val="2"/>
          </w:tcPr>
          <w:p w14:paraId="6FF831C9"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535D7659" w14:textId="77777777" w:rsidTr="00A41F56">
        <w:trPr>
          <w:trHeight w:val="144"/>
        </w:trPr>
        <w:tc>
          <w:tcPr>
            <w:tcW w:w="502" w:type="dxa"/>
            <w:vMerge w:val="restart"/>
          </w:tcPr>
          <w:p w14:paraId="117145FB" w14:textId="77777777" w:rsidR="00A74017" w:rsidRPr="00E36C21" w:rsidRDefault="00A74017"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419660FC" w14:textId="1FA6BE2F" w:rsidR="00A74017" w:rsidRPr="00E36C21" w:rsidRDefault="00A74017" w:rsidP="00367AB7">
            <w:pPr>
              <w:rPr>
                <w:rFonts w:ascii="Arial" w:hAnsi="Arial" w:cs="Arial"/>
                <w:sz w:val="20"/>
                <w:szCs w:val="20"/>
              </w:rPr>
            </w:pPr>
            <w:r w:rsidRPr="00E36C21">
              <w:rPr>
                <w:rFonts w:ascii="Arial" w:hAnsi="Arial" w:cs="Arial"/>
                <w:sz w:val="20"/>
                <w:szCs w:val="20"/>
              </w:rPr>
              <w:t>Establishing School Culture</w:t>
            </w:r>
          </w:p>
        </w:tc>
        <w:tc>
          <w:tcPr>
            <w:tcW w:w="7049" w:type="dxa"/>
            <w:gridSpan w:val="7"/>
            <w:vMerge w:val="restart"/>
          </w:tcPr>
          <w:p w14:paraId="4113833B" w14:textId="2228E7E2" w:rsidR="00A74017" w:rsidRPr="00E36C21" w:rsidRDefault="00A74017" w:rsidP="00367AB7">
            <w:pPr>
              <w:rPr>
                <w:rFonts w:ascii="Arial" w:hAnsi="Arial" w:cs="Arial"/>
                <w:sz w:val="20"/>
                <w:szCs w:val="20"/>
              </w:rPr>
            </w:pPr>
            <w:r w:rsidRPr="00E36C21">
              <w:rPr>
                <w:rFonts w:ascii="Arial" w:hAnsi="Arial" w:cs="Arial"/>
                <w:sz w:val="20"/>
                <w:szCs w:val="20"/>
              </w:rPr>
              <w:t>Provides a comprehensive, actionable plan for establishing the culture for all stakeholders (students, teachers, administrators, parents) starting on Day 1. Draws on founding team’s extensive experience in building and sustaining school culture.</w:t>
            </w:r>
          </w:p>
        </w:tc>
        <w:tc>
          <w:tcPr>
            <w:tcW w:w="272" w:type="dxa"/>
            <w:gridSpan w:val="2"/>
          </w:tcPr>
          <w:p w14:paraId="249E468D" w14:textId="77777777" w:rsidR="00A74017" w:rsidRPr="004478DD" w:rsidRDefault="00A74017" w:rsidP="00367AB7">
            <w:pPr>
              <w:rPr>
                <w:rFonts w:ascii="Arial" w:hAnsi="Arial" w:cs="Arial"/>
                <w:sz w:val="14"/>
              </w:rPr>
            </w:pPr>
          </w:p>
        </w:tc>
        <w:tc>
          <w:tcPr>
            <w:tcW w:w="1528" w:type="dxa"/>
            <w:gridSpan w:val="2"/>
          </w:tcPr>
          <w:p w14:paraId="67055A13" w14:textId="77777777" w:rsidR="00A74017" w:rsidRPr="004478DD" w:rsidRDefault="00A74017" w:rsidP="00367AB7">
            <w:pPr>
              <w:rPr>
                <w:rFonts w:ascii="Arial" w:hAnsi="Arial" w:cs="Arial"/>
                <w:sz w:val="14"/>
              </w:rPr>
            </w:pPr>
            <w:r w:rsidRPr="00F92144">
              <w:rPr>
                <w:rFonts w:ascii="Arial" w:hAnsi="Arial" w:cs="Arial"/>
                <w:sz w:val="18"/>
                <w:szCs w:val="18"/>
              </w:rPr>
              <w:t>Does Not Meet</w:t>
            </w:r>
          </w:p>
        </w:tc>
      </w:tr>
      <w:tr w:rsidR="00A74017" w:rsidRPr="004478DD" w14:paraId="6C8EA318" w14:textId="77777777" w:rsidTr="00A41F56">
        <w:trPr>
          <w:trHeight w:val="144"/>
        </w:trPr>
        <w:tc>
          <w:tcPr>
            <w:tcW w:w="502" w:type="dxa"/>
            <w:vMerge/>
          </w:tcPr>
          <w:p w14:paraId="4392204E" w14:textId="77777777" w:rsidR="00A74017" w:rsidRPr="00E36C21" w:rsidRDefault="00A74017" w:rsidP="00367AB7">
            <w:pPr>
              <w:rPr>
                <w:rFonts w:ascii="Arial" w:hAnsi="Arial" w:cs="Arial"/>
                <w:sz w:val="20"/>
                <w:szCs w:val="20"/>
              </w:rPr>
            </w:pPr>
          </w:p>
        </w:tc>
        <w:tc>
          <w:tcPr>
            <w:tcW w:w="1534" w:type="dxa"/>
            <w:vMerge/>
          </w:tcPr>
          <w:p w14:paraId="57EE205C" w14:textId="77777777" w:rsidR="00A74017" w:rsidRPr="00E36C21" w:rsidRDefault="00A74017" w:rsidP="00367AB7">
            <w:pPr>
              <w:rPr>
                <w:rFonts w:ascii="Arial" w:hAnsi="Arial" w:cs="Arial"/>
                <w:sz w:val="20"/>
                <w:szCs w:val="20"/>
              </w:rPr>
            </w:pPr>
          </w:p>
        </w:tc>
        <w:tc>
          <w:tcPr>
            <w:tcW w:w="7049" w:type="dxa"/>
            <w:gridSpan w:val="7"/>
            <w:vMerge/>
          </w:tcPr>
          <w:p w14:paraId="655C42F6" w14:textId="77777777" w:rsidR="00A74017" w:rsidRPr="00E36C21" w:rsidRDefault="00A74017" w:rsidP="00367AB7">
            <w:pPr>
              <w:rPr>
                <w:rFonts w:ascii="Arial" w:hAnsi="Arial" w:cs="Arial"/>
                <w:sz w:val="20"/>
                <w:szCs w:val="20"/>
              </w:rPr>
            </w:pPr>
          </w:p>
        </w:tc>
        <w:tc>
          <w:tcPr>
            <w:tcW w:w="272" w:type="dxa"/>
            <w:gridSpan w:val="2"/>
          </w:tcPr>
          <w:p w14:paraId="1F81B388" w14:textId="77777777" w:rsidR="00A74017" w:rsidRPr="004478DD" w:rsidRDefault="00A74017" w:rsidP="00367AB7">
            <w:pPr>
              <w:rPr>
                <w:rFonts w:ascii="Arial" w:hAnsi="Arial" w:cs="Arial"/>
                <w:sz w:val="14"/>
              </w:rPr>
            </w:pPr>
          </w:p>
        </w:tc>
        <w:tc>
          <w:tcPr>
            <w:tcW w:w="1528" w:type="dxa"/>
            <w:gridSpan w:val="2"/>
          </w:tcPr>
          <w:p w14:paraId="4DD12BEB" w14:textId="77777777" w:rsidR="00A74017" w:rsidRPr="004478DD" w:rsidRDefault="00A74017" w:rsidP="00367AB7">
            <w:pPr>
              <w:rPr>
                <w:rFonts w:ascii="Arial" w:hAnsi="Arial" w:cs="Arial"/>
                <w:sz w:val="14"/>
              </w:rPr>
            </w:pPr>
            <w:r w:rsidRPr="00F92144">
              <w:rPr>
                <w:rFonts w:ascii="Arial" w:hAnsi="Arial" w:cs="Arial"/>
                <w:sz w:val="18"/>
                <w:szCs w:val="18"/>
              </w:rPr>
              <w:t>Approaching</w:t>
            </w:r>
          </w:p>
        </w:tc>
      </w:tr>
      <w:tr w:rsidR="00A74017" w:rsidRPr="004478DD" w14:paraId="2C7079BB" w14:textId="77777777" w:rsidTr="00A41F56">
        <w:trPr>
          <w:trHeight w:val="144"/>
        </w:trPr>
        <w:tc>
          <w:tcPr>
            <w:tcW w:w="502" w:type="dxa"/>
            <w:vMerge/>
          </w:tcPr>
          <w:p w14:paraId="3713CFEC" w14:textId="77777777" w:rsidR="00A74017" w:rsidRPr="00E36C21" w:rsidRDefault="00A74017" w:rsidP="00367AB7">
            <w:pPr>
              <w:rPr>
                <w:rFonts w:ascii="Arial" w:hAnsi="Arial" w:cs="Arial"/>
                <w:sz w:val="20"/>
                <w:szCs w:val="20"/>
              </w:rPr>
            </w:pPr>
          </w:p>
        </w:tc>
        <w:tc>
          <w:tcPr>
            <w:tcW w:w="1534" w:type="dxa"/>
            <w:vMerge/>
          </w:tcPr>
          <w:p w14:paraId="0E1C627C" w14:textId="77777777" w:rsidR="00A74017" w:rsidRPr="00E36C21" w:rsidRDefault="00A74017" w:rsidP="00367AB7">
            <w:pPr>
              <w:rPr>
                <w:rFonts w:ascii="Arial" w:hAnsi="Arial" w:cs="Arial"/>
                <w:sz w:val="20"/>
                <w:szCs w:val="20"/>
              </w:rPr>
            </w:pPr>
          </w:p>
        </w:tc>
        <w:tc>
          <w:tcPr>
            <w:tcW w:w="7049" w:type="dxa"/>
            <w:gridSpan w:val="7"/>
            <w:vMerge/>
          </w:tcPr>
          <w:p w14:paraId="71FAE90A" w14:textId="77777777" w:rsidR="00A74017" w:rsidRPr="00E36C21" w:rsidRDefault="00A74017" w:rsidP="00367AB7">
            <w:pPr>
              <w:rPr>
                <w:rFonts w:ascii="Arial" w:hAnsi="Arial" w:cs="Arial"/>
                <w:sz w:val="20"/>
                <w:szCs w:val="20"/>
              </w:rPr>
            </w:pPr>
          </w:p>
        </w:tc>
        <w:tc>
          <w:tcPr>
            <w:tcW w:w="272" w:type="dxa"/>
            <w:gridSpan w:val="2"/>
          </w:tcPr>
          <w:p w14:paraId="41CB151A" w14:textId="77777777" w:rsidR="00A74017" w:rsidRPr="004478DD" w:rsidRDefault="00A74017" w:rsidP="00367AB7">
            <w:pPr>
              <w:rPr>
                <w:rFonts w:ascii="Arial" w:hAnsi="Arial" w:cs="Arial"/>
                <w:sz w:val="14"/>
              </w:rPr>
            </w:pPr>
          </w:p>
        </w:tc>
        <w:tc>
          <w:tcPr>
            <w:tcW w:w="1528" w:type="dxa"/>
            <w:gridSpan w:val="2"/>
          </w:tcPr>
          <w:p w14:paraId="26F552A6" w14:textId="77777777" w:rsidR="00A74017" w:rsidRPr="004478DD" w:rsidRDefault="00A74017" w:rsidP="00367AB7">
            <w:pPr>
              <w:rPr>
                <w:rFonts w:ascii="Arial" w:hAnsi="Arial" w:cs="Arial"/>
                <w:sz w:val="14"/>
              </w:rPr>
            </w:pPr>
            <w:r w:rsidRPr="00F92144">
              <w:rPr>
                <w:rFonts w:ascii="Arial" w:hAnsi="Arial" w:cs="Arial"/>
                <w:sz w:val="18"/>
                <w:szCs w:val="18"/>
              </w:rPr>
              <w:t>Meets</w:t>
            </w:r>
          </w:p>
        </w:tc>
      </w:tr>
      <w:tr w:rsidR="00A74017" w:rsidRPr="004478DD" w14:paraId="43C10A89" w14:textId="77777777" w:rsidTr="00A41F56">
        <w:trPr>
          <w:trHeight w:val="144"/>
        </w:trPr>
        <w:tc>
          <w:tcPr>
            <w:tcW w:w="502" w:type="dxa"/>
            <w:vMerge/>
          </w:tcPr>
          <w:p w14:paraId="71FAC316" w14:textId="77777777" w:rsidR="00A74017" w:rsidRPr="00E36C21" w:rsidRDefault="00A74017" w:rsidP="00367AB7">
            <w:pPr>
              <w:rPr>
                <w:rFonts w:ascii="Arial" w:hAnsi="Arial" w:cs="Arial"/>
                <w:sz w:val="20"/>
                <w:szCs w:val="20"/>
              </w:rPr>
            </w:pPr>
          </w:p>
        </w:tc>
        <w:tc>
          <w:tcPr>
            <w:tcW w:w="1534" w:type="dxa"/>
            <w:vMerge/>
          </w:tcPr>
          <w:p w14:paraId="3C1B201F" w14:textId="77777777" w:rsidR="00A74017" w:rsidRPr="00E36C21" w:rsidRDefault="00A74017" w:rsidP="00367AB7">
            <w:pPr>
              <w:rPr>
                <w:rFonts w:ascii="Arial" w:hAnsi="Arial" w:cs="Arial"/>
                <w:sz w:val="20"/>
                <w:szCs w:val="20"/>
              </w:rPr>
            </w:pPr>
          </w:p>
        </w:tc>
        <w:tc>
          <w:tcPr>
            <w:tcW w:w="7049" w:type="dxa"/>
            <w:gridSpan w:val="7"/>
            <w:vMerge/>
          </w:tcPr>
          <w:p w14:paraId="77AC2C49" w14:textId="77777777" w:rsidR="00A74017" w:rsidRPr="00E36C21" w:rsidRDefault="00A74017" w:rsidP="00367AB7">
            <w:pPr>
              <w:rPr>
                <w:rFonts w:ascii="Arial" w:hAnsi="Arial" w:cs="Arial"/>
                <w:sz w:val="20"/>
                <w:szCs w:val="20"/>
              </w:rPr>
            </w:pPr>
          </w:p>
        </w:tc>
        <w:tc>
          <w:tcPr>
            <w:tcW w:w="272" w:type="dxa"/>
            <w:gridSpan w:val="2"/>
          </w:tcPr>
          <w:p w14:paraId="232BE35C" w14:textId="77777777" w:rsidR="00A74017" w:rsidRPr="004478DD" w:rsidRDefault="00A74017" w:rsidP="00367AB7">
            <w:pPr>
              <w:rPr>
                <w:rFonts w:ascii="Arial" w:hAnsi="Arial" w:cs="Arial"/>
                <w:sz w:val="14"/>
              </w:rPr>
            </w:pPr>
          </w:p>
        </w:tc>
        <w:tc>
          <w:tcPr>
            <w:tcW w:w="1528" w:type="dxa"/>
            <w:gridSpan w:val="2"/>
          </w:tcPr>
          <w:p w14:paraId="65BDF731" w14:textId="77777777" w:rsidR="00A74017" w:rsidRPr="004478DD" w:rsidRDefault="00A74017" w:rsidP="00367AB7">
            <w:pPr>
              <w:rPr>
                <w:rFonts w:ascii="Arial" w:hAnsi="Arial" w:cs="Arial"/>
                <w:sz w:val="14"/>
              </w:rPr>
            </w:pPr>
            <w:r w:rsidRPr="00F92144">
              <w:rPr>
                <w:rFonts w:ascii="Arial" w:hAnsi="Arial" w:cs="Arial"/>
                <w:sz w:val="18"/>
                <w:szCs w:val="18"/>
              </w:rPr>
              <w:t>Exemplary</w:t>
            </w:r>
          </w:p>
        </w:tc>
      </w:tr>
      <w:tr w:rsidR="00A74017" w:rsidRPr="004478DD" w14:paraId="007AE1E5" w14:textId="77777777" w:rsidTr="00A41F56">
        <w:trPr>
          <w:trHeight w:val="144"/>
        </w:trPr>
        <w:tc>
          <w:tcPr>
            <w:tcW w:w="502" w:type="dxa"/>
            <w:vMerge w:val="restart"/>
          </w:tcPr>
          <w:p w14:paraId="5FBE0DA6" w14:textId="77777777" w:rsidR="00A74017" w:rsidRPr="00E36C21" w:rsidRDefault="00A74017" w:rsidP="00367AB7">
            <w:pPr>
              <w:rPr>
                <w:rFonts w:ascii="Arial" w:hAnsi="Arial" w:cs="Arial"/>
                <w:sz w:val="20"/>
                <w:szCs w:val="20"/>
              </w:rPr>
            </w:pPr>
            <w:r w:rsidRPr="00E36C21">
              <w:rPr>
                <w:rFonts w:ascii="Arial" w:hAnsi="Arial" w:cs="Arial"/>
                <w:sz w:val="20"/>
                <w:szCs w:val="20"/>
              </w:rPr>
              <w:t>3</w:t>
            </w:r>
          </w:p>
        </w:tc>
        <w:tc>
          <w:tcPr>
            <w:tcW w:w="1534" w:type="dxa"/>
            <w:vMerge w:val="restart"/>
          </w:tcPr>
          <w:p w14:paraId="191E7804" w14:textId="1397F96E" w:rsidR="00A74017" w:rsidRPr="00E36C21" w:rsidRDefault="00A74017" w:rsidP="00367AB7">
            <w:pPr>
              <w:rPr>
                <w:rFonts w:ascii="Arial" w:hAnsi="Arial" w:cs="Arial"/>
                <w:sz w:val="20"/>
                <w:szCs w:val="20"/>
              </w:rPr>
            </w:pPr>
            <w:r w:rsidRPr="00E36C21">
              <w:rPr>
                <w:rFonts w:ascii="Arial" w:hAnsi="Arial" w:cs="Arial"/>
                <w:sz w:val="20"/>
                <w:szCs w:val="20"/>
              </w:rPr>
              <w:t>Social and Emotional Development</w:t>
            </w:r>
          </w:p>
        </w:tc>
        <w:tc>
          <w:tcPr>
            <w:tcW w:w="7049" w:type="dxa"/>
            <w:gridSpan w:val="7"/>
            <w:vMerge w:val="restart"/>
          </w:tcPr>
          <w:p w14:paraId="40EEFBB5" w14:textId="12A13E97" w:rsidR="00A74017" w:rsidRPr="00E36C21" w:rsidRDefault="00A74017" w:rsidP="00367AB7">
            <w:pPr>
              <w:rPr>
                <w:rFonts w:ascii="Arial" w:hAnsi="Arial" w:cs="Arial"/>
                <w:sz w:val="20"/>
                <w:szCs w:val="20"/>
              </w:rPr>
            </w:pPr>
            <w:r w:rsidRPr="00E36C21">
              <w:rPr>
                <w:rFonts w:ascii="Arial" w:hAnsi="Arial" w:cs="Arial"/>
                <w:sz w:val="20"/>
                <w:szCs w:val="20"/>
              </w:rPr>
              <w:t>Detailed plan for social and emotional learning (SEL) includes a specific curriculum or approach aligned with student needs. Clear strategies ensure all students develop SEL skills.</w:t>
            </w:r>
          </w:p>
        </w:tc>
        <w:tc>
          <w:tcPr>
            <w:tcW w:w="272" w:type="dxa"/>
            <w:gridSpan w:val="2"/>
          </w:tcPr>
          <w:p w14:paraId="2B3B28D2" w14:textId="77777777" w:rsidR="00A74017" w:rsidRPr="004478DD" w:rsidRDefault="00A74017" w:rsidP="00367AB7">
            <w:pPr>
              <w:rPr>
                <w:rFonts w:ascii="Arial" w:hAnsi="Arial" w:cs="Arial"/>
                <w:sz w:val="14"/>
              </w:rPr>
            </w:pPr>
          </w:p>
        </w:tc>
        <w:tc>
          <w:tcPr>
            <w:tcW w:w="1528" w:type="dxa"/>
            <w:gridSpan w:val="2"/>
          </w:tcPr>
          <w:p w14:paraId="1799C081" w14:textId="77777777" w:rsidR="00A74017" w:rsidRPr="004478DD" w:rsidRDefault="00A74017" w:rsidP="00367AB7">
            <w:pPr>
              <w:rPr>
                <w:rFonts w:ascii="Arial" w:hAnsi="Arial" w:cs="Arial"/>
                <w:sz w:val="14"/>
              </w:rPr>
            </w:pPr>
            <w:r w:rsidRPr="00F92144">
              <w:rPr>
                <w:rFonts w:ascii="Arial" w:hAnsi="Arial" w:cs="Arial"/>
                <w:sz w:val="18"/>
                <w:szCs w:val="18"/>
              </w:rPr>
              <w:t>Does Not Meet</w:t>
            </w:r>
          </w:p>
        </w:tc>
      </w:tr>
      <w:tr w:rsidR="00A74017" w:rsidRPr="004478DD" w14:paraId="3937FA81" w14:textId="77777777" w:rsidTr="00A41F56">
        <w:trPr>
          <w:trHeight w:val="144"/>
        </w:trPr>
        <w:tc>
          <w:tcPr>
            <w:tcW w:w="502" w:type="dxa"/>
            <w:vMerge/>
          </w:tcPr>
          <w:p w14:paraId="0538B72E" w14:textId="77777777" w:rsidR="00A74017" w:rsidRPr="00E36C21" w:rsidRDefault="00A74017" w:rsidP="00367AB7">
            <w:pPr>
              <w:rPr>
                <w:rFonts w:ascii="Arial" w:hAnsi="Arial" w:cs="Arial"/>
                <w:sz w:val="20"/>
                <w:szCs w:val="20"/>
              </w:rPr>
            </w:pPr>
          </w:p>
        </w:tc>
        <w:tc>
          <w:tcPr>
            <w:tcW w:w="1534" w:type="dxa"/>
            <w:vMerge/>
          </w:tcPr>
          <w:p w14:paraId="6BD820E6" w14:textId="77777777" w:rsidR="00A74017" w:rsidRPr="00E36C21" w:rsidRDefault="00A74017" w:rsidP="00367AB7">
            <w:pPr>
              <w:rPr>
                <w:rFonts w:ascii="Arial" w:hAnsi="Arial" w:cs="Arial"/>
                <w:sz w:val="20"/>
                <w:szCs w:val="20"/>
              </w:rPr>
            </w:pPr>
          </w:p>
        </w:tc>
        <w:tc>
          <w:tcPr>
            <w:tcW w:w="7049" w:type="dxa"/>
            <w:gridSpan w:val="7"/>
            <w:vMerge/>
          </w:tcPr>
          <w:p w14:paraId="5D72FDF0" w14:textId="77777777" w:rsidR="00A74017" w:rsidRPr="00E36C21" w:rsidRDefault="00A74017" w:rsidP="00367AB7">
            <w:pPr>
              <w:rPr>
                <w:rFonts w:ascii="Arial" w:hAnsi="Arial" w:cs="Arial"/>
                <w:sz w:val="20"/>
                <w:szCs w:val="20"/>
              </w:rPr>
            </w:pPr>
          </w:p>
        </w:tc>
        <w:tc>
          <w:tcPr>
            <w:tcW w:w="272" w:type="dxa"/>
            <w:gridSpan w:val="2"/>
          </w:tcPr>
          <w:p w14:paraId="1F84CDCF" w14:textId="77777777" w:rsidR="00A74017" w:rsidRPr="004478DD" w:rsidRDefault="00A74017" w:rsidP="00367AB7">
            <w:pPr>
              <w:rPr>
                <w:rFonts w:ascii="Arial" w:hAnsi="Arial" w:cs="Arial"/>
                <w:sz w:val="14"/>
              </w:rPr>
            </w:pPr>
          </w:p>
        </w:tc>
        <w:tc>
          <w:tcPr>
            <w:tcW w:w="1528" w:type="dxa"/>
            <w:gridSpan w:val="2"/>
          </w:tcPr>
          <w:p w14:paraId="44D84E13" w14:textId="77777777" w:rsidR="00A74017" w:rsidRPr="004478DD" w:rsidRDefault="00A74017" w:rsidP="00367AB7">
            <w:pPr>
              <w:rPr>
                <w:rFonts w:ascii="Arial" w:hAnsi="Arial" w:cs="Arial"/>
                <w:sz w:val="14"/>
              </w:rPr>
            </w:pPr>
            <w:r w:rsidRPr="00F92144">
              <w:rPr>
                <w:rFonts w:ascii="Arial" w:hAnsi="Arial" w:cs="Arial"/>
                <w:sz w:val="18"/>
                <w:szCs w:val="18"/>
              </w:rPr>
              <w:t>Approaching</w:t>
            </w:r>
          </w:p>
        </w:tc>
      </w:tr>
      <w:tr w:rsidR="00A74017" w:rsidRPr="004478DD" w14:paraId="62B5A574" w14:textId="77777777" w:rsidTr="00A41F56">
        <w:trPr>
          <w:trHeight w:val="144"/>
        </w:trPr>
        <w:tc>
          <w:tcPr>
            <w:tcW w:w="502" w:type="dxa"/>
            <w:vMerge/>
          </w:tcPr>
          <w:p w14:paraId="33920B45" w14:textId="77777777" w:rsidR="00A74017" w:rsidRPr="00E36C21" w:rsidRDefault="00A74017" w:rsidP="00367AB7">
            <w:pPr>
              <w:rPr>
                <w:rFonts w:ascii="Arial" w:hAnsi="Arial" w:cs="Arial"/>
                <w:sz w:val="20"/>
                <w:szCs w:val="20"/>
              </w:rPr>
            </w:pPr>
          </w:p>
        </w:tc>
        <w:tc>
          <w:tcPr>
            <w:tcW w:w="1534" w:type="dxa"/>
            <w:vMerge/>
          </w:tcPr>
          <w:p w14:paraId="04C718D5" w14:textId="77777777" w:rsidR="00A74017" w:rsidRPr="00E36C21" w:rsidRDefault="00A74017" w:rsidP="00367AB7">
            <w:pPr>
              <w:rPr>
                <w:rFonts w:ascii="Arial" w:hAnsi="Arial" w:cs="Arial"/>
                <w:sz w:val="20"/>
                <w:szCs w:val="20"/>
              </w:rPr>
            </w:pPr>
          </w:p>
        </w:tc>
        <w:tc>
          <w:tcPr>
            <w:tcW w:w="7049" w:type="dxa"/>
            <w:gridSpan w:val="7"/>
            <w:vMerge/>
          </w:tcPr>
          <w:p w14:paraId="651050C9" w14:textId="77777777" w:rsidR="00A74017" w:rsidRPr="00E36C21" w:rsidRDefault="00A74017" w:rsidP="00367AB7">
            <w:pPr>
              <w:rPr>
                <w:rFonts w:ascii="Arial" w:hAnsi="Arial" w:cs="Arial"/>
                <w:sz w:val="20"/>
                <w:szCs w:val="20"/>
              </w:rPr>
            </w:pPr>
          </w:p>
        </w:tc>
        <w:tc>
          <w:tcPr>
            <w:tcW w:w="272" w:type="dxa"/>
            <w:gridSpan w:val="2"/>
          </w:tcPr>
          <w:p w14:paraId="3DF80BB5" w14:textId="77777777" w:rsidR="00A74017" w:rsidRPr="004478DD" w:rsidRDefault="00A74017" w:rsidP="00367AB7">
            <w:pPr>
              <w:rPr>
                <w:rFonts w:ascii="Arial" w:hAnsi="Arial" w:cs="Arial"/>
                <w:sz w:val="14"/>
              </w:rPr>
            </w:pPr>
          </w:p>
        </w:tc>
        <w:tc>
          <w:tcPr>
            <w:tcW w:w="1528" w:type="dxa"/>
            <w:gridSpan w:val="2"/>
          </w:tcPr>
          <w:p w14:paraId="6FE5ECAD" w14:textId="77777777" w:rsidR="00A74017" w:rsidRPr="004478DD" w:rsidRDefault="00A74017" w:rsidP="00367AB7">
            <w:pPr>
              <w:rPr>
                <w:rFonts w:ascii="Arial" w:hAnsi="Arial" w:cs="Arial"/>
                <w:sz w:val="14"/>
              </w:rPr>
            </w:pPr>
            <w:r w:rsidRPr="00F92144">
              <w:rPr>
                <w:rFonts w:ascii="Arial" w:hAnsi="Arial" w:cs="Arial"/>
                <w:sz w:val="18"/>
                <w:szCs w:val="18"/>
              </w:rPr>
              <w:t>Meets</w:t>
            </w:r>
          </w:p>
        </w:tc>
      </w:tr>
      <w:tr w:rsidR="00A74017" w:rsidRPr="004478DD" w14:paraId="53CCB63B" w14:textId="77777777" w:rsidTr="00A41F56">
        <w:trPr>
          <w:trHeight w:val="144"/>
        </w:trPr>
        <w:tc>
          <w:tcPr>
            <w:tcW w:w="502" w:type="dxa"/>
            <w:vMerge/>
          </w:tcPr>
          <w:p w14:paraId="6D992FAD" w14:textId="77777777" w:rsidR="00A74017" w:rsidRPr="00E36C21" w:rsidRDefault="00A74017" w:rsidP="00367AB7">
            <w:pPr>
              <w:rPr>
                <w:rFonts w:ascii="Arial" w:hAnsi="Arial" w:cs="Arial"/>
                <w:sz w:val="20"/>
                <w:szCs w:val="20"/>
              </w:rPr>
            </w:pPr>
          </w:p>
        </w:tc>
        <w:tc>
          <w:tcPr>
            <w:tcW w:w="1534" w:type="dxa"/>
            <w:vMerge/>
          </w:tcPr>
          <w:p w14:paraId="28C6E634" w14:textId="77777777" w:rsidR="00A74017" w:rsidRPr="00E36C21" w:rsidRDefault="00A74017" w:rsidP="00367AB7">
            <w:pPr>
              <w:rPr>
                <w:rFonts w:ascii="Arial" w:hAnsi="Arial" w:cs="Arial"/>
                <w:sz w:val="20"/>
                <w:szCs w:val="20"/>
              </w:rPr>
            </w:pPr>
          </w:p>
        </w:tc>
        <w:tc>
          <w:tcPr>
            <w:tcW w:w="7049" w:type="dxa"/>
            <w:gridSpan w:val="7"/>
            <w:vMerge/>
          </w:tcPr>
          <w:p w14:paraId="717A1129" w14:textId="77777777" w:rsidR="00A74017" w:rsidRPr="00E36C21" w:rsidRDefault="00A74017" w:rsidP="00367AB7">
            <w:pPr>
              <w:rPr>
                <w:rFonts w:ascii="Arial" w:hAnsi="Arial" w:cs="Arial"/>
                <w:sz w:val="20"/>
                <w:szCs w:val="20"/>
              </w:rPr>
            </w:pPr>
          </w:p>
        </w:tc>
        <w:tc>
          <w:tcPr>
            <w:tcW w:w="272" w:type="dxa"/>
            <w:gridSpan w:val="2"/>
          </w:tcPr>
          <w:p w14:paraId="72F13B8A" w14:textId="77777777" w:rsidR="00A74017" w:rsidRPr="004478DD" w:rsidRDefault="00A74017" w:rsidP="00367AB7">
            <w:pPr>
              <w:rPr>
                <w:rFonts w:ascii="Arial" w:hAnsi="Arial" w:cs="Arial"/>
                <w:sz w:val="14"/>
              </w:rPr>
            </w:pPr>
          </w:p>
        </w:tc>
        <w:tc>
          <w:tcPr>
            <w:tcW w:w="1528" w:type="dxa"/>
            <w:gridSpan w:val="2"/>
          </w:tcPr>
          <w:p w14:paraId="2B8621D5" w14:textId="77777777" w:rsidR="00A74017" w:rsidRPr="004478DD" w:rsidRDefault="00A74017" w:rsidP="00367AB7">
            <w:pPr>
              <w:rPr>
                <w:rFonts w:ascii="Arial" w:hAnsi="Arial" w:cs="Arial"/>
                <w:sz w:val="14"/>
              </w:rPr>
            </w:pPr>
            <w:r w:rsidRPr="00F92144">
              <w:rPr>
                <w:rFonts w:ascii="Arial" w:hAnsi="Arial" w:cs="Arial"/>
                <w:sz w:val="18"/>
                <w:szCs w:val="18"/>
              </w:rPr>
              <w:t>Exemplary</w:t>
            </w:r>
          </w:p>
        </w:tc>
      </w:tr>
      <w:tr w:rsidR="00A74017" w:rsidRPr="004478DD" w14:paraId="560BB747" w14:textId="77777777" w:rsidTr="00A41F56">
        <w:trPr>
          <w:trHeight w:val="144"/>
        </w:trPr>
        <w:tc>
          <w:tcPr>
            <w:tcW w:w="502" w:type="dxa"/>
            <w:vMerge w:val="restart"/>
          </w:tcPr>
          <w:p w14:paraId="6F77C4B5" w14:textId="77777777" w:rsidR="00A74017" w:rsidRPr="00E36C21" w:rsidRDefault="00A74017"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60C23456" w14:textId="279B21F4" w:rsidR="00A74017" w:rsidRPr="00E36C21" w:rsidRDefault="00A74017" w:rsidP="00367AB7">
            <w:pPr>
              <w:rPr>
                <w:rFonts w:ascii="Arial" w:hAnsi="Arial" w:cs="Arial"/>
                <w:sz w:val="20"/>
                <w:szCs w:val="20"/>
              </w:rPr>
            </w:pPr>
            <w:r w:rsidRPr="00E36C21">
              <w:rPr>
                <w:rFonts w:ascii="Arial" w:hAnsi="Arial" w:cs="Arial"/>
                <w:sz w:val="20"/>
                <w:szCs w:val="20"/>
              </w:rPr>
              <w:t>Inclusive of Diverse Student Needs</w:t>
            </w:r>
          </w:p>
        </w:tc>
        <w:tc>
          <w:tcPr>
            <w:tcW w:w="7049" w:type="dxa"/>
            <w:gridSpan w:val="7"/>
            <w:vMerge w:val="restart"/>
          </w:tcPr>
          <w:p w14:paraId="155EA654" w14:textId="16ECD354" w:rsidR="00A74017" w:rsidRPr="00E36C21" w:rsidRDefault="00A74017" w:rsidP="00367AB7">
            <w:pPr>
              <w:rPr>
                <w:rFonts w:ascii="Arial" w:hAnsi="Arial" w:cs="Arial"/>
                <w:sz w:val="20"/>
                <w:szCs w:val="20"/>
              </w:rPr>
            </w:pPr>
            <w:r w:rsidRPr="00E36C21">
              <w:rPr>
                <w:rFonts w:ascii="Arial" w:hAnsi="Arial" w:cs="Arial"/>
                <w:sz w:val="20"/>
                <w:szCs w:val="20"/>
              </w:rPr>
              <w:t>Provides a detailed, actionable plan for creating an inclusive culture that meets the needs of diverse student populations, including special education, multilingual learners, gifted, and at-risk students.</w:t>
            </w:r>
          </w:p>
        </w:tc>
        <w:tc>
          <w:tcPr>
            <w:tcW w:w="272" w:type="dxa"/>
            <w:gridSpan w:val="2"/>
          </w:tcPr>
          <w:p w14:paraId="6B1FAB3F" w14:textId="77777777" w:rsidR="00A74017" w:rsidRPr="004478DD" w:rsidRDefault="00A74017" w:rsidP="00367AB7">
            <w:pPr>
              <w:rPr>
                <w:rFonts w:ascii="Arial" w:hAnsi="Arial" w:cs="Arial"/>
                <w:sz w:val="14"/>
              </w:rPr>
            </w:pPr>
          </w:p>
        </w:tc>
        <w:tc>
          <w:tcPr>
            <w:tcW w:w="1528" w:type="dxa"/>
            <w:gridSpan w:val="2"/>
          </w:tcPr>
          <w:p w14:paraId="38F97BB6"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7ECD1D5C" w14:textId="77777777" w:rsidTr="00A41F56">
        <w:trPr>
          <w:trHeight w:val="144"/>
        </w:trPr>
        <w:tc>
          <w:tcPr>
            <w:tcW w:w="502" w:type="dxa"/>
            <w:vMerge/>
          </w:tcPr>
          <w:p w14:paraId="1A83078C" w14:textId="77777777" w:rsidR="00A74017" w:rsidRPr="00E36C21" w:rsidRDefault="00A74017" w:rsidP="00367AB7">
            <w:pPr>
              <w:rPr>
                <w:rFonts w:ascii="Arial" w:hAnsi="Arial" w:cs="Arial"/>
                <w:sz w:val="20"/>
                <w:szCs w:val="20"/>
              </w:rPr>
            </w:pPr>
          </w:p>
        </w:tc>
        <w:tc>
          <w:tcPr>
            <w:tcW w:w="1534" w:type="dxa"/>
            <w:vMerge/>
          </w:tcPr>
          <w:p w14:paraId="2FC536CA" w14:textId="77777777" w:rsidR="00A74017" w:rsidRPr="00E36C21" w:rsidRDefault="00A74017" w:rsidP="00367AB7">
            <w:pPr>
              <w:rPr>
                <w:rFonts w:ascii="Arial" w:hAnsi="Arial" w:cs="Arial"/>
                <w:sz w:val="20"/>
                <w:szCs w:val="20"/>
              </w:rPr>
            </w:pPr>
          </w:p>
        </w:tc>
        <w:tc>
          <w:tcPr>
            <w:tcW w:w="7049" w:type="dxa"/>
            <w:gridSpan w:val="7"/>
            <w:vMerge/>
          </w:tcPr>
          <w:p w14:paraId="3BD3AE50" w14:textId="77777777" w:rsidR="00A74017" w:rsidRPr="00E36C21" w:rsidRDefault="00A74017" w:rsidP="00367AB7">
            <w:pPr>
              <w:rPr>
                <w:rFonts w:ascii="Arial" w:hAnsi="Arial" w:cs="Arial"/>
                <w:sz w:val="20"/>
                <w:szCs w:val="20"/>
              </w:rPr>
            </w:pPr>
          </w:p>
        </w:tc>
        <w:tc>
          <w:tcPr>
            <w:tcW w:w="272" w:type="dxa"/>
            <w:gridSpan w:val="2"/>
          </w:tcPr>
          <w:p w14:paraId="42D2FF1D" w14:textId="77777777" w:rsidR="00A74017" w:rsidRPr="004478DD" w:rsidRDefault="00A74017" w:rsidP="00367AB7">
            <w:pPr>
              <w:rPr>
                <w:rFonts w:ascii="Arial" w:hAnsi="Arial" w:cs="Arial"/>
                <w:sz w:val="14"/>
              </w:rPr>
            </w:pPr>
          </w:p>
        </w:tc>
        <w:tc>
          <w:tcPr>
            <w:tcW w:w="1528" w:type="dxa"/>
            <w:gridSpan w:val="2"/>
          </w:tcPr>
          <w:p w14:paraId="3391E363"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7A329EE6" w14:textId="77777777" w:rsidTr="00A41F56">
        <w:trPr>
          <w:trHeight w:val="144"/>
        </w:trPr>
        <w:tc>
          <w:tcPr>
            <w:tcW w:w="502" w:type="dxa"/>
            <w:vMerge/>
          </w:tcPr>
          <w:p w14:paraId="1DEC4ECE" w14:textId="77777777" w:rsidR="00A74017" w:rsidRPr="00E36C21" w:rsidRDefault="00A74017" w:rsidP="00367AB7">
            <w:pPr>
              <w:rPr>
                <w:rFonts w:ascii="Arial" w:hAnsi="Arial" w:cs="Arial"/>
                <w:sz w:val="20"/>
                <w:szCs w:val="20"/>
              </w:rPr>
            </w:pPr>
          </w:p>
        </w:tc>
        <w:tc>
          <w:tcPr>
            <w:tcW w:w="1534" w:type="dxa"/>
            <w:vMerge/>
          </w:tcPr>
          <w:p w14:paraId="0D97FC65" w14:textId="77777777" w:rsidR="00A74017" w:rsidRPr="00E36C21" w:rsidRDefault="00A74017" w:rsidP="00367AB7">
            <w:pPr>
              <w:rPr>
                <w:rFonts w:ascii="Arial" w:hAnsi="Arial" w:cs="Arial"/>
                <w:sz w:val="20"/>
                <w:szCs w:val="20"/>
              </w:rPr>
            </w:pPr>
          </w:p>
        </w:tc>
        <w:tc>
          <w:tcPr>
            <w:tcW w:w="7049" w:type="dxa"/>
            <w:gridSpan w:val="7"/>
            <w:vMerge/>
          </w:tcPr>
          <w:p w14:paraId="1ABA7414" w14:textId="77777777" w:rsidR="00A74017" w:rsidRPr="00E36C21" w:rsidRDefault="00A74017" w:rsidP="00367AB7">
            <w:pPr>
              <w:rPr>
                <w:rFonts w:ascii="Arial" w:hAnsi="Arial" w:cs="Arial"/>
                <w:sz w:val="20"/>
                <w:szCs w:val="20"/>
              </w:rPr>
            </w:pPr>
          </w:p>
        </w:tc>
        <w:tc>
          <w:tcPr>
            <w:tcW w:w="272" w:type="dxa"/>
            <w:gridSpan w:val="2"/>
          </w:tcPr>
          <w:p w14:paraId="7E03DE61" w14:textId="77777777" w:rsidR="00A74017" w:rsidRPr="004478DD" w:rsidRDefault="00A74017" w:rsidP="00367AB7">
            <w:pPr>
              <w:rPr>
                <w:rFonts w:ascii="Arial" w:hAnsi="Arial" w:cs="Arial"/>
                <w:sz w:val="14"/>
              </w:rPr>
            </w:pPr>
          </w:p>
        </w:tc>
        <w:tc>
          <w:tcPr>
            <w:tcW w:w="1528" w:type="dxa"/>
            <w:gridSpan w:val="2"/>
          </w:tcPr>
          <w:p w14:paraId="75773B80"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582EC801" w14:textId="77777777" w:rsidTr="00A41F56">
        <w:trPr>
          <w:trHeight w:val="144"/>
        </w:trPr>
        <w:tc>
          <w:tcPr>
            <w:tcW w:w="502" w:type="dxa"/>
            <w:vMerge/>
          </w:tcPr>
          <w:p w14:paraId="0306D212" w14:textId="77777777" w:rsidR="00A74017" w:rsidRPr="00E36C21" w:rsidRDefault="00A74017" w:rsidP="00367AB7">
            <w:pPr>
              <w:rPr>
                <w:rFonts w:ascii="Arial" w:hAnsi="Arial" w:cs="Arial"/>
                <w:sz w:val="20"/>
                <w:szCs w:val="20"/>
              </w:rPr>
            </w:pPr>
          </w:p>
        </w:tc>
        <w:tc>
          <w:tcPr>
            <w:tcW w:w="1534" w:type="dxa"/>
            <w:vMerge/>
          </w:tcPr>
          <w:p w14:paraId="37B5C166" w14:textId="77777777" w:rsidR="00A74017" w:rsidRPr="00E36C21" w:rsidRDefault="00A74017" w:rsidP="00367AB7">
            <w:pPr>
              <w:rPr>
                <w:rFonts w:ascii="Arial" w:hAnsi="Arial" w:cs="Arial"/>
                <w:sz w:val="20"/>
                <w:szCs w:val="20"/>
              </w:rPr>
            </w:pPr>
          </w:p>
        </w:tc>
        <w:tc>
          <w:tcPr>
            <w:tcW w:w="7049" w:type="dxa"/>
            <w:gridSpan w:val="7"/>
            <w:vMerge/>
          </w:tcPr>
          <w:p w14:paraId="52C93D1F" w14:textId="77777777" w:rsidR="00A74017" w:rsidRPr="00E36C21" w:rsidRDefault="00A74017" w:rsidP="00367AB7">
            <w:pPr>
              <w:rPr>
                <w:rFonts w:ascii="Arial" w:hAnsi="Arial" w:cs="Arial"/>
                <w:sz w:val="20"/>
                <w:szCs w:val="20"/>
              </w:rPr>
            </w:pPr>
          </w:p>
        </w:tc>
        <w:tc>
          <w:tcPr>
            <w:tcW w:w="272" w:type="dxa"/>
            <w:gridSpan w:val="2"/>
          </w:tcPr>
          <w:p w14:paraId="0D3AC1A8" w14:textId="77777777" w:rsidR="00A74017" w:rsidRPr="004478DD" w:rsidRDefault="00A74017" w:rsidP="00367AB7">
            <w:pPr>
              <w:rPr>
                <w:rFonts w:ascii="Arial" w:hAnsi="Arial" w:cs="Arial"/>
                <w:sz w:val="14"/>
              </w:rPr>
            </w:pPr>
          </w:p>
        </w:tc>
        <w:tc>
          <w:tcPr>
            <w:tcW w:w="1528" w:type="dxa"/>
            <w:gridSpan w:val="2"/>
          </w:tcPr>
          <w:p w14:paraId="2223F305"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48924594" w14:textId="77777777" w:rsidTr="00A41F56">
        <w:trPr>
          <w:trHeight w:val="144"/>
        </w:trPr>
        <w:tc>
          <w:tcPr>
            <w:tcW w:w="502" w:type="dxa"/>
            <w:vMerge w:val="restart"/>
          </w:tcPr>
          <w:p w14:paraId="15BBA941" w14:textId="77777777" w:rsidR="00A74017" w:rsidRPr="00E36C21" w:rsidRDefault="00A74017"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5B58E2C0" w14:textId="42425673" w:rsidR="00A74017" w:rsidRPr="00E36C21" w:rsidRDefault="00A74017" w:rsidP="00367AB7">
            <w:pPr>
              <w:rPr>
                <w:rFonts w:ascii="Arial" w:hAnsi="Arial" w:cs="Arial"/>
                <w:sz w:val="20"/>
                <w:szCs w:val="20"/>
              </w:rPr>
            </w:pPr>
            <w:r w:rsidRPr="00E36C21">
              <w:rPr>
                <w:rFonts w:ascii="Arial" w:hAnsi="Arial" w:cs="Arial"/>
                <w:sz w:val="20"/>
                <w:szCs w:val="20"/>
              </w:rPr>
              <w:t>Discipline Approach</w:t>
            </w:r>
          </w:p>
        </w:tc>
        <w:tc>
          <w:tcPr>
            <w:tcW w:w="7049" w:type="dxa"/>
            <w:gridSpan w:val="7"/>
            <w:vMerge w:val="restart"/>
          </w:tcPr>
          <w:p w14:paraId="7BFFCC2B" w14:textId="1E8D6D1C" w:rsidR="00A74017" w:rsidRPr="00E36C21" w:rsidRDefault="00A74017" w:rsidP="00367AB7">
            <w:pPr>
              <w:rPr>
                <w:rFonts w:ascii="Arial" w:hAnsi="Arial" w:cs="Arial"/>
                <w:sz w:val="20"/>
                <w:szCs w:val="20"/>
              </w:rPr>
            </w:pPr>
            <w:r w:rsidRPr="00E36C21">
              <w:rPr>
                <w:rFonts w:ascii="Arial" w:hAnsi="Arial" w:cs="Arial"/>
                <w:sz w:val="20"/>
                <w:szCs w:val="20"/>
              </w:rPr>
              <w:t>Comprehensive discipline approach aligns with school culture and includes clear, positive, and culturally responsive practices. Balances incentives for positive behavior with penalties for infractions.</w:t>
            </w:r>
          </w:p>
        </w:tc>
        <w:tc>
          <w:tcPr>
            <w:tcW w:w="272" w:type="dxa"/>
            <w:gridSpan w:val="2"/>
          </w:tcPr>
          <w:p w14:paraId="1F488775" w14:textId="77777777" w:rsidR="00A74017" w:rsidRPr="004478DD" w:rsidRDefault="00A74017" w:rsidP="00367AB7">
            <w:pPr>
              <w:rPr>
                <w:rFonts w:ascii="Arial" w:hAnsi="Arial" w:cs="Arial"/>
                <w:sz w:val="14"/>
              </w:rPr>
            </w:pPr>
          </w:p>
        </w:tc>
        <w:tc>
          <w:tcPr>
            <w:tcW w:w="1528" w:type="dxa"/>
            <w:gridSpan w:val="2"/>
          </w:tcPr>
          <w:p w14:paraId="3C815478"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2CF80B28" w14:textId="77777777" w:rsidTr="00A41F56">
        <w:trPr>
          <w:trHeight w:val="144"/>
        </w:trPr>
        <w:tc>
          <w:tcPr>
            <w:tcW w:w="502" w:type="dxa"/>
            <w:vMerge/>
          </w:tcPr>
          <w:p w14:paraId="2E840B45" w14:textId="77777777" w:rsidR="00A74017" w:rsidRPr="00E36C21" w:rsidRDefault="00A74017" w:rsidP="00367AB7">
            <w:pPr>
              <w:rPr>
                <w:rFonts w:ascii="Arial" w:hAnsi="Arial" w:cs="Arial"/>
                <w:sz w:val="20"/>
                <w:szCs w:val="20"/>
              </w:rPr>
            </w:pPr>
          </w:p>
        </w:tc>
        <w:tc>
          <w:tcPr>
            <w:tcW w:w="1534" w:type="dxa"/>
            <w:vMerge/>
          </w:tcPr>
          <w:p w14:paraId="1AB11B01" w14:textId="77777777" w:rsidR="00A74017" w:rsidRPr="00E36C21" w:rsidRDefault="00A74017" w:rsidP="00367AB7">
            <w:pPr>
              <w:rPr>
                <w:rFonts w:ascii="Arial" w:hAnsi="Arial" w:cs="Arial"/>
                <w:sz w:val="20"/>
                <w:szCs w:val="20"/>
              </w:rPr>
            </w:pPr>
          </w:p>
        </w:tc>
        <w:tc>
          <w:tcPr>
            <w:tcW w:w="7049" w:type="dxa"/>
            <w:gridSpan w:val="7"/>
            <w:vMerge/>
          </w:tcPr>
          <w:p w14:paraId="1765AD0A" w14:textId="77777777" w:rsidR="00A74017" w:rsidRPr="00E36C21" w:rsidRDefault="00A74017" w:rsidP="00367AB7">
            <w:pPr>
              <w:rPr>
                <w:rFonts w:ascii="Arial" w:hAnsi="Arial" w:cs="Arial"/>
                <w:sz w:val="20"/>
                <w:szCs w:val="20"/>
              </w:rPr>
            </w:pPr>
          </w:p>
        </w:tc>
        <w:tc>
          <w:tcPr>
            <w:tcW w:w="272" w:type="dxa"/>
            <w:gridSpan w:val="2"/>
          </w:tcPr>
          <w:p w14:paraId="32AC0A89" w14:textId="77777777" w:rsidR="00A74017" w:rsidRPr="004478DD" w:rsidRDefault="00A74017" w:rsidP="00367AB7">
            <w:pPr>
              <w:rPr>
                <w:rFonts w:ascii="Arial" w:hAnsi="Arial" w:cs="Arial"/>
                <w:sz w:val="14"/>
              </w:rPr>
            </w:pPr>
          </w:p>
        </w:tc>
        <w:tc>
          <w:tcPr>
            <w:tcW w:w="1528" w:type="dxa"/>
            <w:gridSpan w:val="2"/>
          </w:tcPr>
          <w:p w14:paraId="0D1D0290"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10932848" w14:textId="77777777" w:rsidTr="00A41F56">
        <w:trPr>
          <w:trHeight w:val="144"/>
        </w:trPr>
        <w:tc>
          <w:tcPr>
            <w:tcW w:w="502" w:type="dxa"/>
            <w:vMerge/>
          </w:tcPr>
          <w:p w14:paraId="42D0C3E4" w14:textId="77777777" w:rsidR="00A74017" w:rsidRPr="00E36C21" w:rsidRDefault="00A74017" w:rsidP="00367AB7">
            <w:pPr>
              <w:rPr>
                <w:rFonts w:ascii="Arial" w:hAnsi="Arial" w:cs="Arial"/>
                <w:sz w:val="20"/>
                <w:szCs w:val="20"/>
              </w:rPr>
            </w:pPr>
          </w:p>
        </w:tc>
        <w:tc>
          <w:tcPr>
            <w:tcW w:w="1534" w:type="dxa"/>
            <w:vMerge/>
          </w:tcPr>
          <w:p w14:paraId="5DF7CACF" w14:textId="77777777" w:rsidR="00A74017" w:rsidRPr="00E36C21" w:rsidRDefault="00A74017" w:rsidP="00367AB7">
            <w:pPr>
              <w:rPr>
                <w:rFonts w:ascii="Arial" w:hAnsi="Arial" w:cs="Arial"/>
                <w:sz w:val="20"/>
                <w:szCs w:val="20"/>
              </w:rPr>
            </w:pPr>
          </w:p>
        </w:tc>
        <w:tc>
          <w:tcPr>
            <w:tcW w:w="7049" w:type="dxa"/>
            <w:gridSpan w:val="7"/>
            <w:vMerge/>
          </w:tcPr>
          <w:p w14:paraId="062C3DE5" w14:textId="77777777" w:rsidR="00A74017" w:rsidRPr="00E36C21" w:rsidRDefault="00A74017" w:rsidP="00367AB7">
            <w:pPr>
              <w:rPr>
                <w:rFonts w:ascii="Arial" w:hAnsi="Arial" w:cs="Arial"/>
                <w:sz w:val="20"/>
                <w:szCs w:val="20"/>
              </w:rPr>
            </w:pPr>
          </w:p>
        </w:tc>
        <w:tc>
          <w:tcPr>
            <w:tcW w:w="272" w:type="dxa"/>
            <w:gridSpan w:val="2"/>
          </w:tcPr>
          <w:p w14:paraId="6A4F33BC" w14:textId="77777777" w:rsidR="00A74017" w:rsidRPr="004478DD" w:rsidRDefault="00A74017" w:rsidP="00367AB7">
            <w:pPr>
              <w:rPr>
                <w:rFonts w:ascii="Arial" w:hAnsi="Arial" w:cs="Arial"/>
                <w:sz w:val="14"/>
              </w:rPr>
            </w:pPr>
          </w:p>
        </w:tc>
        <w:tc>
          <w:tcPr>
            <w:tcW w:w="1528" w:type="dxa"/>
            <w:gridSpan w:val="2"/>
          </w:tcPr>
          <w:p w14:paraId="7B80A050"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68E20AB3" w14:textId="77777777" w:rsidTr="00A41F56">
        <w:trPr>
          <w:trHeight w:val="144"/>
        </w:trPr>
        <w:tc>
          <w:tcPr>
            <w:tcW w:w="502" w:type="dxa"/>
            <w:vMerge/>
          </w:tcPr>
          <w:p w14:paraId="787D1883" w14:textId="77777777" w:rsidR="00A74017" w:rsidRPr="00E36C21" w:rsidRDefault="00A74017" w:rsidP="00367AB7">
            <w:pPr>
              <w:rPr>
                <w:rFonts w:ascii="Arial" w:hAnsi="Arial" w:cs="Arial"/>
                <w:sz w:val="20"/>
                <w:szCs w:val="20"/>
              </w:rPr>
            </w:pPr>
          </w:p>
        </w:tc>
        <w:tc>
          <w:tcPr>
            <w:tcW w:w="1534" w:type="dxa"/>
            <w:vMerge/>
          </w:tcPr>
          <w:p w14:paraId="722248EE" w14:textId="77777777" w:rsidR="00A74017" w:rsidRPr="00E36C21" w:rsidRDefault="00A74017" w:rsidP="00367AB7">
            <w:pPr>
              <w:rPr>
                <w:rFonts w:ascii="Arial" w:hAnsi="Arial" w:cs="Arial"/>
                <w:sz w:val="20"/>
                <w:szCs w:val="20"/>
              </w:rPr>
            </w:pPr>
          </w:p>
        </w:tc>
        <w:tc>
          <w:tcPr>
            <w:tcW w:w="7049" w:type="dxa"/>
            <w:gridSpan w:val="7"/>
            <w:vMerge/>
          </w:tcPr>
          <w:p w14:paraId="2854CFAB" w14:textId="77777777" w:rsidR="00A74017" w:rsidRPr="00E36C21" w:rsidRDefault="00A74017" w:rsidP="00367AB7">
            <w:pPr>
              <w:rPr>
                <w:rFonts w:ascii="Arial" w:hAnsi="Arial" w:cs="Arial"/>
                <w:sz w:val="20"/>
                <w:szCs w:val="20"/>
              </w:rPr>
            </w:pPr>
          </w:p>
        </w:tc>
        <w:tc>
          <w:tcPr>
            <w:tcW w:w="272" w:type="dxa"/>
            <w:gridSpan w:val="2"/>
          </w:tcPr>
          <w:p w14:paraId="58AF9AAD" w14:textId="77777777" w:rsidR="00A74017" w:rsidRPr="004478DD" w:rsidRDefault="00A74017" w:rsidP="00367AB7">
            <w:pPr>
              <w:rPr>
                <w:rFonts w:ascii="Arial" w:hAnsi="Arial" w:cs="Arial"/>
                <w:sz w:val="14"/>
              </w:rPr>
            </w:pPr>
          </w:p>
        </w:tc>
        <w:tc>
          <w:tcPr>
            <w:tcW w:w="1528" w:type="dxa"/>
            <w:gridSpan w:val="2"/>
          </w:tcPr>
          <w:p w14:paraId="63CDCA98"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2173F457" w14:textId="77777777" w:rsidTr="00A41F56">
        <w:trPr>
          <w:trHeight w:val="144"/>
        </w:trPr>
        <w:tc>
          <w:tcPr>
            <w:tcW w:w="502" w:type="dxa"/>
            <w:vMerge w:val="restart"/>
          </w:tcPr>
          <w:p w14:paraId="42C15AEE" w14:textId="77777777" w:rsidR="00A74017" w:rsidRPr="00E36C21" w:rsidRDefault="00A74017" w:rsidP="00367AB7">
            <w:pPr>
              <w:rPr>
                <w:rFonts w:ascii="Arial" w:hAnsi="Arial" w:cs="Arial"/>
                <w:sz w:val="20"/>
                <w:szCs w:val="20"/>
              </w:rPr>
            </w:pPr>
            <w:r w:rsidRPr="00E36C21">
              <w:rPr>
                <w:rFonts w:ascii="Arial" w:hAnsi="Arial" w:cs="Arial"/>
                <w:sz w:val="20"/>
                <w:szCs w:val="20"/>
              </w:rPr>
              <w:t>6</w:t>
            </w:r>
          </w:p>
        </w:tc>
        <w:tc>
          <w:tcPr>
            <w:tcW w:w="1534" w:type="dxa"/>
            <w:vMerge w:val="restart"/>
          </w:tcPr>
          <w:p w14:paraId="0ECA3781" w14:textId="2C479466" w:rsidR="00A74017" w:rsidRPr="00E36C21" w:rsidRDefault="00A74017" w:rsidP="00367AB7">
            <w:pPr>
              <w:rPr>
                <w:rFonts w:ascii="Arial" w:hAnsi="Arial" w:cs="Arial"/>
                <w:sz w:val="20"/>
                <w:szCs w:val="20"/>
              </w:rPr>
            </w:pPr>
            <w:r w:rsidRPr="00E36C21">
              <w:rPr>
                <w:rFonts w:ascii="Arial" w:hAnsi="Arial" w:cs="Arial"/>
                <w:sz w:val="20"/>
                <w:szCs w:val="20"/>
              </w:rPr>
              <w:t>Rights of Students with Disabilities</w:t>
            </w:r>
          </w:p>
        </w:tc>
        <w:tc>
          <w:tcPr>
            <w:tcW w:w="7049" w:type="dxa"/>
            <w:gridSpan w:val="7"/>
            <w:vMerge w:val="restart"/>
          </w:tcPr>
          <w:p w14:paraId="7EBFF792" w14:textId="5B667D04" w:rsidR="00A74017" w:rsidRPr="00E36C21" w:rsidRDefault="00A74017" w:rsidP="00367AB7">
            <w:pPr>
              <w:rPr>
                <w:rFonts w:ascii="Arial" w:hAnsi="Arial" w:cs="Arial"/>
                <w:sz w:val="20"/>
                <w:szCs w:val="20"/>
              </w:rPr>
            </w:pPr>
            <w:r w:rsidRPr="00E36C21">
              <w:rPr>
                <w:rFonts w:ascii="Arial" w:hAnsi="Arial" w:cs="Arial"/>
                <w:sz w:val="20"/>
                <w:szCs w:val="20"/>
              </w:rPr>
              <w:t>Detailed explanation of how the school will protect the rights of students with disabilities in disciplinary actions, including a clear process for addressing disproportionality.</w:t>
            </w:r>
          </w:p>
        </w:tc>
        <w:tc>
          <w:tcPr>
            <w:tcW w:w="272" w:type="dxa"/>
            <w:gridSpan w:val="2"/>
          </w:tcPr>
          <w:p w14:paraId="2589A695" w14:textId="77777777" w:rsidR="00A74017" w:rsidRPr="004478DD" w:rsidRDefault="00A74017" w:rsidP="00367AB7">
            <w:pPr>
              <w:rPr>
                <w:rFonts w:ascii="Arial" w:hAnsi="Arial" w:cs="Arial"/>
                <w:sz w:val="14"/>
              </w:rPr>
            </w:pPr>
          </w:p>
        </w:tc>
        <w:tc>
          <w:tcPr>
            <w:tcW w:w="1528" w:type="dxa"/>
            <w:gridSpan w:val="2"/>
          </w:tcPr>
          <w:p w14:paraId="2CC8766D"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6CB484D8" w14:textId="77777777" w:rsidTr="00A41F56">
        <w:trPr>
          <w:trHeight w:val="144"/>
        </w:trPr>
        <w:tc>
          <w:tcPr>
            <w:tcW w:w="502" w:type="dxa"/>
            <w:vMerge/>
          </w:tcPr>
          <w:p w14:paraId="78715EAE" w14:textId="77777777" w:rsidR="00A74017" w:rsidRPr="00E36C21" w:rsidRDefault="00A74017" w:rsidP="00367AB7">
            <w:pPr>
              <w:rPr>
                <w:rFonts w:ascii="Arial" w:hAnsi="Arial" w:cs="Arial"/>
                <w:sz w:val="20"/>
                <w:szCs w:val="20"/>
              </w:rPr>
            </w:pPr>
          </w:p>
        </w:tc>
        <w:tc>
          <w:tcPr>
            <w:tcW w:w="1534" w:type="dxa"/>
            <w:vMerge/>
          </w:tcPr>
          <w:p w14:paraId="304A3871" w14:textId="77777777" w:rsidR="00A74017" w:rsidRPr="00E36C21" w:rsidRDefault="00A74017" w:rsidP="00367AB7">
            <w:pPr>
              <w:rPr>
                <w:rFonts w:ascii="Arial" w:hAnsi="Arial" w:cs="Arial"/>
                <w:sz w:val="20"/>
                <w:szCs w:val="20"/>
              </w:rPr>
            </w:pPr>
          </w:p>
        </w:tc>
        <w:tc>
          <w:tcPr>
            <w:tcW w:w="7049" w:type="dxa"/>
            <w:gridSpan w:val="7"/>
            <w:vMerge/>
          </w:tcPr>
          <w:p w14:paraId="2A640B03" w14:textId="77777777" w:rsidR="00A74017" w:rsidRPr="00E36C21" w:rsidRDefault="00A74017" w:rsidP="00367AB7">
            <w:pPr>
              <w:rPr>
                <w:rFonts w:ascii="Arial" w:hAnsi="Arial" w:cs="Arial"/>
                <w:sz w:val="20"/>
                <w:szCs w:val="20"/>
              </w:rPr>
            </w:pPr>
          </w:p>
        </w:tc>
        <w:tc>
          <w:tcPr>
            <w:tcW w:w="272" w:type="dxa"/>
            <w:gridSpan w:val="2"/>
          </w:tcPr>
          <w:p w14:paraId="5B074243" w14:textId="77777777" w:rsidR="00A74017" w:rsidRPr="004478DD" w:rsidRDefault="00A74017" w:rsidP="00367AB7">
            <w:pPr>
              <w:rPr>
                <w:rFonts w:ascii="Arial" w:hAnsi="Arial" w:cs="Arial"/>
                <w:sz w:val="14"/>
              </w:rPr>
            </w:pPr>
          </w:p>
        </w:tc>
        <w:tc>
          <w:tcPr>
            <w:tcW w:w="1528" w:type="dxa"/>
            <w:gridSpan w:val="2"/>
          </w:tcPr>
          <w:p w14:paraId="4085EBD1"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4D41608E" w14:textId="77777777" w:rsidTr="00A41F56">
        <w:trPr>
          <w:trHeight w:val="144"/>
        </w:trPr>
        <w:tc>
          <w:tcPr>
            <w:tcW w:w="502" w:type="dxa"/>
            <w:vMerge/>
          </w:tcPr>
          <w:p w14:paraId="64593D17" w14:textId="77777777" w:rsidR="00A74017" w:rsidRPr="00E36C21" w:rsidRDefault="00A74017" w:rsidP="00367AB7">
            <w:pPr>
              <w:rPr>
                <w:rFonts w:ascii="Arial" w:hAnsi="Arial" w:cs="Arial"/>
                <w:sz w:val="20"/>
                <w:szCs w:val="20"/>
              </w:rPr>
            </w:pPr>
          </w:p>
        </w:tc>
        <w:tc>
          <w:tcPr>
            <w:tcW w:w="1534" w:type="dxa"/>
            <w:vMerge/>
          </w:tcPr>
          <w:p w14:paraId="4E89877A" w14:textId="77777777" w:rsidR="00A74017" w:rsidRPr="00E36C21" w:rsidRDefault="00A74017" w:rsidP="00367AB7">
            <w:pPr>
              <w:rPr>
                <w:rFonts w:ascii="Arial" w:hAnsi="Arial" w:cs="Arial"/>
                <w:sz w:val="20"/>
                <w:szCs w:val="20"/>
              </w:rPr>
            </w:pPr>
          </w:p>
        </w:tc>
        <w:tc>
          <w:tcPr>
            <w:tcW w:w="7049" w:type="dxa"/>
            <w:gridSpan w:val="7"/>
            <w:vMerge/>
          </w:tcPr>
          <w:p w14:paraId="0D1F3149" w14:textId="77777777" w:rsidR="00A74017" w:rsidRPr="00E36C21" w:rsidRDefault="00A74017" w:rsidP="00367AB7">
            <w:pPr>
              <w:rPr>
                <w:rFonts w:ascii="Arial" w:hAnsi="Arial" w:cs="Arial"/>
                <w:sz w:val="20"/>
                <w:szCs w:val="20"/>
              </w:rPr>
            </w:pPr>
          </w:p>
        </w:tc>
        <w:tc>
          <w:tcPr>
            <w:tcW w:w="272" w:type="dxa"/>
            <w:gridSpan w:val="2"/>
          </w:tcPr>
          <w:p w14:paraId="00B26875" w14:textId="77777777" w:rsidR="00A74017" w:rsidRPr="004478DD" w:rsidRDefault="00A74017" w:rsidP="00367AB7">
            <w:pPr>
              <w:rPr>
                <w:rFonts w:ascii="Arial" w:hAnsi="Arial" w:cs="Arial"/>
                <w:sz w:val="14"/>
              </w:rPr>
            </w:pPr>
          </w:p>
        </w:tc>
        <w:tc>
          <w:tcPr>
            <w:tcW w:w="1528" w:type="dxa"/>
            <w:gridSpan w:val="2"/>
          </w:tcPr>
          <w:p w14:paraId="575E070D"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0301A488" w14:textId="77777777" w:rsidTr="00A41F56">
        <w:trPr>
          <w:trHeight w:val="144"/>
        </w:trPr>
        <w:tc>
          <w:tcPr>
            <w:tcW w:w="502" w:type="dxa"/>
            <w:vMerge/>
          </w:tcPr>
          <w:p w14:paraId="6021FCED" w14:textId="77777777" w:rsidR="00A74017" w:rsidRPr="00E36C21" w:rsidRDefault="00A74017" w:rsidP="00367AB7">
            <w:pPr>
              <w:rPr>
                <w:rFonts w:ascii="Arial" w:hAnsi="Arial" w:cs="Arial"/>
                <w:sz w:val="20"/>
                <w:szCs w:val="20"/>
              </w:rPr>
            </w:pPr>
          </w:p>
        </w:tc>
        <w:tc>
          <w:tcPr>
            <w:tcW w:w="1534" w:type="dxa"/>
            <w:vMerge/>
          </w:tcPr>
          <w:p w14:paraId="12F10C08" w14:textId="77777777" w:rsidR="00A74017" w:rsidRPr="00E36C21" w:rsidRDefault="00A74017" w:rsidP="00367AB7">
            <w:pPr>
              <w:rPr>
                <w:rFonts w:ascii="Arial" w:hAnsi="Arial" w:cs="Arial"/>
                <w:sz w:val="20"/>
                <w:szCs w:val="20"/>
              </w:rPr>
            </w:pPr>
          </w:p>
        </w:tc>
        <w:tc>
          <w:tcPr>
            <w:tcW w:w="7049" w:type="dxa"/>
            <w:gridSpan w:val="7"/>
            <w:vMerge/>
          </w:tcPr>
          <w:p w14:paraId="44675304" w14:textId="77777777" w:rsidR="00A74017" w:rsidRPr="00E36C21" w:rsidRDefault="00A74017" w:rsidP="00367AB7">
            <w:pPr>
              <w:rPr>
                <w:rFonts w:ascii="Arial" w:hAnsi="Arial" w:cs="Arial"/>
                <w:sz w:val="20"/>
                <w:szCs w:val="20"/>
              </w:rPr>
            </w:pPr>
          </w:p>
        </w:tc>
        <w:tc>
          <w:tcPr>
            <w:tcW w:w="272" w:type="dxa"/>
            <w:gridSpan w:val="2"/>
          </w:tcPr>
          <w:p w14:paraId="4AE89E90" w14:textId="77777777" w:rsidR="00A74017" w:rsidRPr="004478DD" w:rsidRDefault="00A74017" w:rsidP="00367AB7">
            <w:pPr>
              <w:rPr>
                <w:rFonts w:ascii="Arial" w:hAnsi="Arial" w:cs="Arial"/>
                <w:sz w:val="14"/>
              </w:rPr>
            </w:pPr>
          </w:p>
        </w:tc>
        <w:tc>
          <w:tcPr>
            <w:tcW w:w="1528" w:type="dxa"/>
            <w:gridSpan w:val="2"/>
          </w:tcPr>
          <w:p w14:paraId="5917D98C"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6A15BE85" w14:textId="77777777" w:rsidTr="00A41F56">
        <w:trPr>
          <w:trHeight w:val="144"/>
        </w:trPr>
        <w:tc>
          <w:tcPr>
            <w:tcW w:w="502" w:type="dxa"/>
            <w:vMerge w:val="restart"/>
          </w:tcPr>
          <w:p w14:paraId="7111B29F" w14:textId="77777777" w:rsidR="00A74017" w:rsidRPr="00E36C21" w:rsidRDefault="00A74017" w:rsidP="00367AB7">
            <w:pPr>
              <w:rPr>
                <w:rFonts w:ascii="Arial" w:hAnsi="Arial" w:cs="Arial"/>
                <w:sz w:val="20"/>
                <w:szCs w:val="20"/>
              </w:rPr>
            </w:pPr>
            <w:r w:rsidRPr="00E36C21">
              <w:rPr>
                <w:rFonts w:ascii="Arial" w:hAnsi="Arial" w:cs="Arial"/>
                <w:sz w:val="20"/>
                <w:szCs w:val="20"/>
              </w:rPr>
              <w:t>7</w:t>
            </w:r>
          </w:p>
        </w:tc>
        <w:tc>
          <w:tcPr>
            <w:tcW w:w="1534" w:type="dxa"/>
            <w:vMerge w:val="restart"/>
          </w:tcPr>
          <w:p w14:paraId="4EFE66F6" w14:textId="73584A06" w:rsidR="00A74017" w:rsidRPr="00E36C21" w:rsidRDefault="00A74017" w:rsidP="00367AB7">
            <w:pPr>
              <w:rPr>
                <w:rFonts w:ascii="Arial" w:hAnsi="Arial" w:cs="Arial"/>
                <w:sz w:val="20"/>
                <w:szCs w:val="20"/>
              </w:rPr>
            </w:pPr>
            <w:r w:rsidRPr="00E36C21">
              <w:rPr>
                <w:rFonts w:ascii="Arial" w:hAnsi="Arial" w:cs="Arial"/>
                <w:sz w:val="20"/>
                <w:szCs w:val="20"/>
              </w:rPr>
              <w:t>Due Process for Suspensions/ Expulsions</w:t>
            </w:r>
          </w:p>
        </w:tc>
        <w:tc>
          <w:tcPr>
            <w:tcW w:w="7049" w:type="dxa"/>
            <w:gridSpan w:val="7"/>
            <w:vMerge w:val="restart"/>
          </w:tcPr>
          <w:p w14:paraId="10C0DD30" w14:textId="4FE9CA2E" w:rsidR="00A74017" w:rsidRPr="00E36C21" w:rsidRDefault="00A74017" w:rsidP="00367AB7">
            <w:pPr>
              <w:rPr>
                <w:rFonts w:ascii="Arial" w:hAnsi="Arial" w:cs="Arial"/>
                <w:sz w:val="20"/>
                <w:szCs w:val="20"/>
              </w:rPr>
            </w:pPr>
            <w:r w:rsidRPr="00E36C21">
              <w:rPr>
                <w:rFonts w:ascii="Arial" w:hAnsi="Arial" w:cs="Arial"/>
                <w:sz w:val="20"/>
                <w:szCs w:val="20"/>
              </w:rPr>
              <w:t>Comprehensive procedures for due process in suspensions and expulsions, including a detailed appeal process and a plan for providing services to expelled students.</w:t>
            </w:r>
          </w:p>
        </w:tc>
        <w:tc>
          <w:tcPr>
            <w:tcW w:w="272" w:type="dxa"/>
            <w:gridSpan w:val="2"/>
          </w:tcPr>
          <w:p w14:paraId="51F22A8A" w14:textId="77777777" w:rsidR="00A74017" w:rsidRPr="004478DD" w:rsidRDefault="00A74017" w:rsidP="00367AB7">
            <w:pPr>
              <w:rPr>
                <w:rFonts w:ascii="Arial" w:hAnsi="Arial" w:cs="Arial"/>
                <w:sz w:val="14"/>
              </w:rPr>
            </w:pPr>
          </w:p>
        </w:tc>
        <w:tc>
          <w:tcPr>
            <w:tcW w:w="1528" w:type="dxa"/>
            <w:gridSpan w:val="2"/>
          </w:tcPr>
          <w:p w14:paraId="5256E180"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4065F973" w14:textId="77777777" w:rsidTr="00A41F56">
        <w:trPr>
          <w:trHeight w:val="144"/>
        </w:trPr>
        <w:tc>
          <w:tcPr>
            <w:tcW w:w="502" w:type="dxa"/>
            <w:vMerge/>
          </w:tcPr>
          <w:p w14:paraId="5F3AD80B" w14:textId="77777777" w:rsidR="00A74017" w:rsidRPr="00E36C21" w:rsidRDefault="00A74017" w:rsidP="00367AB7">
            <w:pPr>
              <w:rPr>
                <w:rFonts w:ascii="Arial" w:hAnsi="Arial" w:cs="Arial"/>
                <w:sz w:val="20"/>
                <w:szCs w:val="20"/>
              </w:rPr>
            </w:pPr>
          </w:p>
        </w:tc>
        <w:tc>
          <w:tcPr>
            <w:tcW w:w="1534" w:type="dxa"/>
            <w:vMerge/>
          </w:tcPr>
          <w:p w14:paraId="6F7F1521" w14:textId="77777777" w:rsidR="00A74017" w:rsidRPr="00E36C21" w:rsidRDefault="00A74017" w:rsidP="00367AB7">
            <w:pPr>
              <w:rPr>
                <w:rFonts w:ascii="Arial" w:hAnsi="Arial" w:cs="Arial"/>
                <w:sz w:val="20"/>
                <w:szCs w:val="20"/>
              </w:rPr>
            </w:pPr>
          </w:p>
        </w:tc>
        <w:tc>
          <w:tcPr>
            <w:tcW w:w="7049" w:type="dxa"/>
            <w:gridSpan w:val="7"/>
            <w:vMerge/>
          </w:tcPr>
          <w:p w14:paraId="795A8BD8" w14:textId="77777777" w:rsidR="00A74017" w:rsidRPr="00E36C21" w:rsidRDefault="00A74017" w:rsidP="00367AB7">
            <w:pPr>
              <w:rPr>
                <w:rFonts w:ascii="Arial" w:hAnsi="Arial" w:cs="Arial"/>
                <w:sz w:val="20"/>
                <w:szCs w:val="20"/>
              </w:rPr>
            </w:pPr>
          </w:p>
        </w:tc>
        <w:tc>
          <w:tcPr>
            <w:tcW w:w="272" w:type="dxa"/>
            <w:gridSpan w:val="2"/>
          </w:tcPr>
          <w:p w14:paraId="21B3DD39" w14:textId="77777777" w:rsidR="00A74017" w:rsidRPr="004478DD" w:rsidRDefault="00A74017" w:rsidP="00367AB7">
            <w:pPr>
              <w:rPr>
                <w:rFonts w:ascii="Arial" w:hAnsi="Arial" w:cs="Arial"/>
                <w:sz w:val="14"/>
              </w:rPr>
            </w:pPr>
          </w:p>
        </w:tc>
        <w:tc>
          <w:tcPr>
            <w:tcW w:w="1528" w:type="dxa"/>
            <w:gridSpan w:val="2"/>
          </w:tcPr>
          <w:p w14:paraId="0C3AA203"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00E097BD" w14:textId="77777777" w:rsidTr="00A41F56">
        <w:trPr>
          <w:trHeight w:val="144"/>
        </w:trPr>
        <w:tc>
          <w:tcPr>
            <w:tcW w:w="502" w:type="dxa"/>
            <w:vMerge/>
          </w:tcPr>
          <w:p w14:paraId="231F78A3" w14:textId="77777777" w:rsidR="00A74017" w:rsidRPr="00E36C21" w:rsidRDefault="00A74017" w:rsidP="00367AB7">
            <w:pPr>
              <w:rPr>
                <w:rFonts w:ascii="Arial" w:hAnsi="Arial" w:cs="Arial"/>
                <w:sz w:val="20"/>
                <w:szCs w:val="20"/>
              </w:rPr>
            </w:pPr>
          </w:p>
        </w:tc>
        <w:tc>
          <w:tcPr>
            <w:tcW w:w="1534" w:type="dxa"/>
            <w:vMerge/>
          </w:tcPr>
          <w:p w14:paraId="0963C01D" w14:textId="77777777" w:rsidR="00A74017" w:rsidRPr="00E36C21" w:rsidRDefault="00A74017" w:rsidP="00367AB7">
            <w:pPr>
              <w:rPr>
                <w:rFonts w:ascii="Arial" w:hAnsi="Arial" w:cs="Arial"/>
                <w:sz w:val="20"/>
                <w:szCs w:val="20"/>
              </w:rPr>
            </w:pPr>
          </w:p>
        </w:tc>
        <w:tc>
          <w:tcPr>
            <w:tcW w:w="7049" w:type="dxa"/>
            <w:gridSpan w:val="7"/>
            <w:vMerge/>
          </w:tcPr>
          <w:p w14:paraId="52CDC32B" w14:textId="77777777" w:rsidR="00A74017" w:rsidRPr="00E36C21" w:rsidRDefault="00A74017" w:rsidP="00367AB7">
            <w:pPr>
              <w:rPr>
                <w:rFonts w:ascii="Arial" w:hAnsi="Arial" w:cs="Arial"/>
                <w:sz w:val="20"/>
                <w:szCs w:val="20"/>
              </w:rPr>
            </w:pPr>
          </w:p>
        </w:tc>
        <w:tc>
          <w:tcPr>
            <w:tcW w:w="272" w:type="dxa"/>
            <w:gridSpan w:val="2"/>
          </w:tcPr>
          <w:p w14:paraId="3AC53006" w14:textId="77777777" w:rsidR="00A74017" w:rsidRPr="004478DD" w:rsidRDefault="00A74017" w:rsidP="00367AB7">
            <w:pPr>
              <w:rPr>
                <w:rFonts w:ascii="Arial" w:hAnsi="Arial" w:cs="Arial"/>
                <w:sz w:val="14"/>
              </w:rPr>
            </w:pPr>
          </w:p>
        </w:tc>
        <w:tc>
          <w:tcPr>
            <w:tcW w:w="1528" w:type="dxa"/>
            <w:gridSpan w:val="2"/>
          </w:tcPr>
          <w:p w14:paraId="39D02322"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30696911" w14:textId="77777777" w:rsidTr="00A41F56">
        <w:trPr>
          <w:trHeight w:val="144"/>
        </w:trPr>
        <w:tc>
          <w:tcPr>
            <w:tcW w:w="502" w:type="dxa"/>
            <w:vMerge/>
          </w:tcPr>
          <w:p w14:paraId="4329CC9B" w14:textId="77777777" w:rsidR="00A74017" w:rsidRPr="00E36C21" w:rsidRDefault="00A74017" w:rsidP="00367AB7">
            <w:pPr>
              <w:rPr>
                <w:rFonts w:ascii="Arial" w:hAnsi="Arial" w:cs="Arial"/>
                <w:sz w:val="20"/>
                <w:szCs w:val="20"/>
              </w:rPr>
            </w:pPr>
          </w:p>
        </w:tc>
        <w:tc>
          <w:tcPr>
            <w:tcW w:w="1534" w:type="dxa"/>
            <w:vMerge/>
          </w:tcPr>
          <w:p w14:paraId="359B30D3" w14:textId="77777777" w:rsidR="00A74017" w:rsidRPr="00E36C21" w:rsidRDefault="00A74017" w:rsidP="00367AB7">
            <w:pPr>
              <w:rPr>
                <w:rFonts w:ascii="Arial" w:hAnsi="Arial" w:cs="Arial"/>
                <w:sz w:val="20"/>
                <w:szCs w:val="20"/>
              </w:rPr>
            </w:pPr>
          </w:p>
        </w:tc>
        <w:tc>
          <w:tcPr>
            <w:tcW w:w="7049" w:type="dxa"/>
            <w:gridSpan w:val="7"/>
            <w:vMerge/>
          </w:tcPr>
          <w:p w14:paraId="1DACDDC7" w14:textId="77777777" w:rsidR="00A74017" w:rsidRPr="00E36C21" w:rsidRDefault="00A74017" w:rsidP="00367AB7">
            <w:pPr>
              <w:rPr>
                <w:rFonts w:ascii="Arial" w:hAnsi="Arial" w:cs="Arial"/>
                <w:sz w:val="20"/>
                <w:szCs w:val="20"/>
              </w:rPr>
            </w:pPr>
          </w:p>
        </w:tc>
        <w:tc>
          <w:tcPr>
            <w:tcW w:w="272" w:type="dxa"/>
            <w:gridSpan w:val="2"/>
          </w:tcPr>
          <w:p w14:paraId="0BC4EDF1" w14:textId="77777777" w:rsidR="00A74017" w:rsidRPr="004478DD" w:rsidRDefault="00A74017" w:rsidP="00367AB7">
            <w:pPr>
              <w:rPr>
                <w:rFonts w:ascii="Arial" w:hAnsi="Arial" w:cs="Arial"/>
                <w:sz w:val="14"/>
              </w:rPr>
            </w:pPr>
          </w:p>
        </w:tc>
        <w:tc>
          <w:tcPr>
            <w:tcW w:w="1528" w:type="dxa"/>
            <w:gridSpan w:val="2"/>
          </w:tcPr>
          <w:p w14:paraId="1CE8F771"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37BC5216" w14:textId="77777777" w:rsidTr="00A41F56">
        <w:trPr>
          <w:trHeight w:val="144"/>
        </w:trPr>
        <w:tc>
          <w:tcPr>
            <w:tcW w:w="502" w:type="dxa"/>
            <w:vMerge w:val="restart"/>
          </w:tcPr>
          <w:p w14:paraId="56F081CC" w14:textId="77777777" w:rsidR="00A74017" w:rsidRPr="00E36C21" w:rsidRDefault="00A74017" w:rsidP="00367AB7">
            <w:pPr>
              <w:rPr>
                <w:rFonts w:ascii="Arial" w:hAnsi="Arial" w:cs="Arial"/>
                <w:sz w:val="20"/>
                <w:szCs w:val="20"/>
              </w:rPr>
            </w:pPr>
            <w:r w:rsidRPr="00E36C21">
              <w:rPr>
                <w:rFonts w:ascii="Arial" w:hAnsi="Arial" w:cs="Arial"/>
                <w:sz w:val="20"/>
                <w:szCs w:val="20"/>
              </w:rPr>
              <w:t>8</w:t>
            </w:r>
          </w:p>
        </w:tc>
        <w:tc>
          <w:tcPr>
            <w:tcW w:w="1534" w:type="dxa"/>
            <w:vMerge w:val="restart"/>
          </w:tcPr>
          <w:p w14:paraId="63B05A08" w14:textId="7C5238A5" w:rsidR="00A74017" w:rsidRPr="00E36C21" w:rsidRDefault="00A74017" w:rsidP="00367AB7">
            <w:pPr>
              <w:rPr>
                <w:rFonts w:ascii="Arial" w:hAnsi="Arial" w:cs="Arial"/>
                <w:sz w:val="20"/>
                <w:szCs w:val="20"/>
              </w:rPr>
            </w:pPr>
            <w:r w:rsidRPr="00E36C21">
              <w:rPr>
                <w:rFonts w:ascii="Arial" w:hAnsi="Arial" w:cs="Arial"/>
                <w:sz w:val="20"/>
                <w:szCs w:val="20"/>
              </w:rPr>
              <w:t>Communication of Discipline Policy</w:t>
            </w:r>
          </w:p>
        </w:tc>
        <w:tc>
          <w:tcPr>
            <w:tcW w:w="7049" w:type="dxa"/>
            <w:gridSpan w:val="7"/>
            <w:vMerge w:val="restart"/>
          </w:tcPr>
          <w:p w14:paraId="7F7AC676" w14:textId="5C3CFB5A" w:rsidR="00A74017" w:rsidRPr="00E36C21" w:rsidRDefault="00A74017" w:rsidP="00367AB7">
            <w:pPr>
              <w:rPr>
                <w:rFonts w:ascii="Arial" w:hAnsi="Arial" w:cs="Arial"/>
                <w:sz w:val="20"/>
                <w:szCs w:val="20"/>
              </w:rPr>
            </w:pPr>
            <w:r w:rsidRPr="00E36C21">
              <w:rPr>
                <w:rFonts w:ascii="Arial" w:hAnsi="Arial" w:cs="Arial"/>
                <w:sz w:val="20"/>
                <w:szCs w:val="20"/>
              </w:rPr>
              <w:t>Provides a clear, accessible plan for informing students and parents of the discipline policy, ensuring understanding and alignment with school culture.</w:t>
            </w:r>
          </w:p>
        </w:tc>
        <w:tc>
          <w:tcPr>
            <w:tcW w:w="272" w:type="dxa"/>
            <w:gridSpan w:val="2"/>
          </w:tcPr>
          <w:p w14:paraId="241C89BD" w14:textId="77777777" w:rsidR="00A74017" w:rsidRPr="004478DD" w:rsidRDefault="00A74017" w:rsidP="00367AB7">
            <w:pPr>
              <w:rPr>
                <w:rFonts w:ascii="Arial" w:hAnsi="Arial" w:cs="Arial"/>
                <w:sz w:val="14"/>
              </w:rPr>
            </w:pPr>
          </w:p>
        </w:tc>
        <w:tc>
          <w:tcPr>
            <w:tcW w:w="1528" w:type="dxa"/>
            <w:gridSpan w:val="2"/>
          </w:tcPr>
          <w:p w14:paraId="75DCEEA6"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4F42D1D4" w14:textId="77777777" w:rsidTr="00A41F56">
        <w:trPr>
          <w:trHeight w:val="144"/>
        </w:trPr>
        <w:tc>
          <w:tcPr>
            <w:tcW w:w="502" w:type="dxa"/>
            <w:vMerge/>
          </w:tcPr>
          <w:p w14:paraId="4EA5F287" w14:textId="77777777" w:rsidR="00A74017" w:rsidRPr="00E36C21" w:rsidRDefault="00A74017" w:rsidP="00367AB7">
            <w:pPr>
              <w:rPr>
                <w:rFonts w:ascii="Arial" w:hAnsi="Arial" w:cs="Arial"/>
                <w:sz w:val="20"/>
                <w:szCs w:val="20"/>
              </w:rPr>
            </w:pPr>
          </w:p>
        </w:tc>
        <w:tc>
          <w:tcPr>
            <w:tcW w:w="1534" w:type="dxa"/>
            <w:vMerge/>
          </w:tcPr>
          <w:p w14:paraId="4F560B65" w14:textId="77777777" w:rsidR="00A74017" w:rsidRPr="00E36C21" w:rsidRDefault="00A74017" w:rsidP="00367AB7">
            <w:pPr>
              <w:rPr>
                <w:rFonts w:ascii="Arial" w:hAnsi="Arial" w:cs="Arial"/>
                <w:sz w:val="20"/>
                <w:szCs w:val="20"/>
              </w:rPr>
            </w:pPr>
          </w:p>
        </w:tc>
        <w:tc>
          <w:tcPr>
            <w:tcW w:w="7049" w:type="dxa"/>
            <w:gridSpan w:val="7"/>
            <w:vMerge/>
          </w:tcPr>
          <w:p w14:paraId="3300002D" w14:textId="77777777" w:rsidR="00A74017" w:rsidRPr="00E36C21" w:rsidRDefault="00A74017" w:rsidP="00367AB7">
            <w:pPr>
              <w:rPr>
                <w:rFonts w:ascii="Arial" w:hAnsi="Arial" w:cs="Arial"/>
                <w:sz w:val="20"/>
                <w:szCs w:val="20"/>
              </w:rPr>
            </w:pPr>
          </w:p>
        </w:tc>
        <w:tc>
          <w:tcPr>
            <w:tcW w:w="272" w:type="dxa"/>
            <w:gridSpan w:val="2"/>
          </w:tcPr>
          <w:p w14:paraId="22139A10" w14:textId="77777777" w:rsidR="00A74017" w:rsidRPr="004478DD" w:rsidRDefault="00A74017" w:rsidP="00367AB7">
            <w:pPr>
              <w:rPr>
                <w:rFonts w:ascii="Arial" w:hAnsi="Arial" w:cs="Arial"/>
                <w:sz w:val="14"/>
              </w:rPr>
            </w:pPr>
          </w:p>
        </w:tc>
        <w:tc>
          <w:tcPr>
            <w:tcW w:w="1528" w:type="dxa"/>
            <w:gridSpan w:val="2"/>
          </w:tcPr>
          <w:p w14:paraId="650A17E0"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7E8E2B4C" w14:textId="77777777" w:rsidTr="00A41F56">
        <w:trPr>
          <w:trHeight w:val="144"/>
        </w:trPr>
        <w:tc>
          <w:tcPr>
            <w:tcW w:w="502" w:type="dxa"/>
            <w:vMerge/>
          </w:tcPr>
          <w:p w14:paraId="5178899B" w14:textId="77777777" w:rsidR="00A74017" w:rsidRPr="00E36C21" w:rsidRDefault="00A74017" w:rsidP="00367AB7">
            <w:pPr>
              <w:rPr>
                <w:rFonts w:ascii="Arial" w:hAnsi="Arial" w:cs="Arial"/>
                <w:sz w:val="20"/>
                <w:szCs w:val="20"/>
              </w:rPr>
            </w:pPr>
          </w:p>
        </w:tc>
        <w:tc>
          <w:tcPr>
            <w:tcW w:w="1534" w:type="dxa"/>
            <w:vMerge/>
          </w:tcPr>
          <w:p w14:paraId="1843E61D" w14:textId="77777777" w:rsidR="00A74017" w:rsidRPr="00E36C21" w:rsidRDefault="00A74017" w:rsidP="00367AB7">
            <w:pPr>
              <w:rPr>
                <w:rFonts w:ascii="Arial" w:hAnsi="Arial" w:cs="Arial"/>
                <w:sz w:val="20"/>
                <w:szCs w:val="20"/>
              </w:rPr>
            </w:pPr>
          </w:p>
        </w:tc>
        <w:tc>
          <w:tcPr>
            <w:tcW w:w="7049" w:type="dxa"/>
            <w:gridSpan w:val="7"/>
            <w:vMerge/>
          </w:tcPr>
          <w:p w14:paraId="7FDFA219" w14:textId="77777777" w:rsidR="00A74017" w:rsidRPr="00E36C21" w:rsidRDefault="00A74017" w:rsidP="00367AB7">
            <w:pPr>
              <w:rPr>
                <w:rFonts w:ascii="Arial" w:hAnsi="Arial" w:cs="Arial"/>
                <w:sz w:val="20"/>
                <w:szCs w:val="20"/>
              </w:rPr>
            </w:pPr>
          </w:p>
        </w:tc>
        <w:tc>
          <w:tcPr>
            <w:tcW w:w="272" w:type="dxa"/>
            <w:gridSpan w:val="2"/>
          </w:tcPr>
          <w:p w14:paraId="415AA8CB" w14:textId="77777777" w:rsidR="00A74017" w:rsidRPr="004478DD" w:rsidRDefault="00A74017" w:rsidP="00367AB7">
            <w:pPr>
              <w:rPr>
                <w:rFonts w:ascii="Arial" w:hAnsi="Arial" w:cs="Arial"/>
                <w:sz w:val="14"/>
              </w:rPr>
            </w:pPr>
          </w:p>
        </w:tc>
        <w:tc>
          <w:tcPr>
            <w:tcW w:w="1528" w:type="dxa"/>
            <w:gridSpan w:val="2"/>
          </w:tcPr>
          <w:p w14:paraId="4E0A5C92"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6A99C4D9" w14:textId="77777777" w:rsidTr="00A41F56">
        <w:trPr>
          <w:trHeight w:val="144"/>
        </w:trPr>
        <w:tc>
          <w:tcPr>
            <w:tcW w:w="502" w:type="dxa"/>
            <w:vMerge/>
          </w:tcPr>
          <w:p w14:paraId="2F1FEFC8" w14:textId="77777777" w:rsidR="00A74017" w:rsidRPr="00E36C21" w:rsidRDefault="00A74017" w:rsidP="00367AB7">
            <w:pPr>
              <w:rPr>
                <w:rFonts w:ascii="Arial" w:hAnsi="Arial" w:cs="Arial"/>
                <w:sz w:val="20"/>
                <w:szCs w:val="20"/>
              </w:rPr>
            </w:pPr>
          </w:p>
        </w:tc>
        <w:tc>
          <w:tcPr>
            <w:tcW w:w="1534" w:type="dxa"/>
            <w:vMerge/>
          </w:tcPr>
          <w:p w14:paraId="773E9828" w14:textId="77777777" w:rsidR="00A74017" w:rsidRPr="00E36C21" w:rsidRDefault="00A74017" w:rsidP="00367AB7">
            <w:pPr>
              <w:rPr>
                <w:rFonts w:ascii="Arial" w:hAnsi="Arial" w:cs="Arial"/>
                <w:sz w:val="20"/>
                <w:szCs w:val="20"/>
              </w:rPr>
            </w:pPr>
          </w:p>
        </w:tc>
        <w:tc>
          <w:tcPr>
            <w:tcW w:w="7049" w:type="dxa"/>
            <w:gridSpan w:val="7"/>
            <w:vMerge/>
          </w:tcPr>
          <w:p w14:paraId="376021D4" w14:textId="77777777" w:rsidR="00A74017" w:rsidRPr="00E36C21" w:rsidRDefault="00A74017" w:rsidP="00367AB7">
            <w:pPr>
              <w:rPr>
                <w:rFonts w:ascii="Arial" w:hAnsi="Arial" w:cs="Arial"/>
                <w:sz w:val="20"/>
                <w:szCs w:val="20"/>
              </w:rPr>
            </w:pPr>
          </w:p>
        </w:tc>
        <w:tc>
          <w:tcPr>
            <w:tcW w:w="272" w:type="dxa"/>
            <w:gridSpan w:val="2"/>
          </w:tcPr>
          <w:p w14:paraId="7DFEA00C" w14:textId="77777777" w:rsidR="00A74017" w:rsidRPr="004478DD" w:rsidRDefault="00A74017" w:rsidP="00367AB7">
            <w:pPr>
              <w:rPr>
                <w:rFonts w:ascii="Arial" w:hAnsi="Arial" w:cs="Arial"/>
                <w:sz w:val="14"/>
              </w:rPr>
            </w:pPr>
          </w:p>
        </w:tc>
        <w:tc>
          <w:tcPr>
            <w:tcW w:w="1528" w:type="dxa"/>
            <w:gridSpan w:val="2"/>
          </w:tcPr>
          <w:p w14:paraId="2C4EEAFD"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7D4A5623" w14:textId="77777777" w:rsidTr="00A41F56">
        <w:trPr>
          <w:trHeight w:val="144"/>
        </w:trPr>
        <w:tc>
          <w:tcPr>
            <w:tcW w:w="502" w:type="dxa"/>
            <w:vMerge w:val="restart"/>
          </w:tcPr>
          <w:p w14:paraId="2821A9FA" w14:textId="77777777" w:rsidR="00A74017" w:rsidRPr="00E36C21" w:rsidRDefault="00A74017" w:rsidP="00367AB7">
            <w:pPr>
              <w:rPr>
                <w:rFonts w:ascii="Arial" w:hAnsi="Arial" w:cs="Arial"/>
                <w:sz w:val="20"/>
                <w:szCs w:val="20"/>
              </w:rPr>
            </w:pPr>
            <w:r w:rsidRPr="00E36C21">
              <w:rPr>
                <w:rFonts w:ascii="Arial" w:hAnsi="Arial" w:cs="Arial"/>
                <w:sz w:val="20"/>
                <w:szCs w:val="20"/>
              </w:rPr>
              <w:t>9</w:t>
            </w:r>
          </w:p>
        </w:tc>
        <w:tc>
          <w:tcPr>
            <w:tcW w:w="1534" w:type="dxa"/>
            <w:vMerge w:val="restart"/>
          </w:tcPr>
          <w:p w14:paraId="2E8299F0" w14:textId="6F3ED75E" w:rsidR="00A74017" w:rsidRPr="00E36C21" w:rsidRDefault="00A74017" w:rsidP="00367AB7">
            <w:pPr>
              <w:rPr>
                <w:rFonts w:ascii="Arial" w:hAnsi="Arial" w:cs="Arial"/>
                <w:sz w:val="20"/>
                <w:szCs w:val="20"/>
              </w:rPr>
            </w:pPr>
            <w:r w:rsidRPr="00E36C21">
              <w:rPr>
                <w:rFonts w:ascii="Arial" w:hAnsi="Arial" w:cs="Arial"/>
                <w:sz w:val="20"/>
                <w:szCs w:val="20"/>
              </w:rPr>
              <w:t>Discipline Policy</w:t>
            </w:r>
          </w:p>
        </w:tc>
        <w:tc>
          <w:tcPr>
            <w:tcW w:w="7049" w:type="dxa"/>
            <w:gridSpan w:val="7"/>
            <w:vMerge w:val="restart"/>
          </w:tcPr>
          <w:p w14:paraId="635855EA" w14:textId="3651CA54" w:rsidR="00A74017" w:rsidRPr="00E36C21" w:rsidRDefault="00A74017" w:rsidP="00367AB7">
            <w:pPr>
              <w:rPr>
                <w:rFonts w:ascii="Arial" w:hAnsi="Arial" w:cs="Arial"/>
                <w:sz w:val="20"/>
                <w:szCs w:val="20"/>
              </w:rPr>
            </w:pPr>
            <w:r w:rsidRPr="00E36C21">
              <w:rPr>
                <w:rFonts w:ascii="Arial" w:hAnsi="Arial" w:cs="Arial"/>
                <w:sz w:val="20"/>
                <w:szCs w:val="20"/>
              </w:rPr>
              <w:t>Clearly aligns with state laws, prioritizes safety for students and staff, provides detailed due process (including appeals and IDEA compliance), and includes a robust plan for alternative education for expelled students</w:t>
            </w:r>
          </w:p>
        </w:tc>
        <w:tc>
          <w:tcPr>
            <w:tcW w:w="272" w:type="dxa"/>
            <w:gridSpan w:val="2"/>
          </w:tcPr>
          <w:p w14:paraId="4EE4E805" w14:textId="77777777" w:rsidR="00A74017" w:rsidRPr="004478DD" w:rsidRDefault="00A74017" w:rsidP="00367AB7">
            <w:pPr>
              <w:rPr>
                <w:rFonts w:ascii="Arial" w:hAnsi="Arial" w:cs="Arial"/>
                <w:sz w:val="14"/>
              </w:rPr>
            </w:pPr>
          </w:p>
        </w:tc>
        <w:tc>
          <w:tcPr>
            <w:tcW w:w="1528" w:type="dxa"/>
            <w:gridSpan w:val="2"/>
          </w:tcPr>
          <w:p w14:paraId="3EA5E4E1"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05D093E2" w14:textId="77777777" w:rsidTr="00A41F56">
        <w:trPr>
          <w:trHeight w:val="144"/>
        </w:trPr>
        <w:tc>
          <w:tcPr>
            <w:tcW w:w="502" w:type="dxa"/>
            <w:vMerge/>
          </w:tcPr>
          <w:p w14:paraId="27D78B15" w14:textId="77777777" w:rsidR="00A74017" w:rsidRPr="00E36C21" w:rsidRDefault="00A74017" w:rsidP="00367AB7">
            <w:pPr>
              <w:rPr>
                <w:rFonts w:ascii="Arial" w:hAnsi="Arial" w:cs="Arial"/>
                <w:sz w:val="20"/>
                <w:szCs w:val="20"/>
              </w:rPr>
            </w:pPr>
          </w:p>
        </w:tc>
        <w:tc>
          <w:tcPr>
            <w:tcW w:w="1534" w:type="dxa"/>
            <w:vMerge/>
          </w:tcPr>
          <w:p w14:paraId="12FF5C9A" w14:textId="77777777" w:rsidR="00A74017" w:rsidRPr="00E36C21" w:rsidRDefault="00A74017" w:rsidP="00367AB7">
            <w:pPr>
              <w:rPr>
                <w:rFonts w:ascii="Arial" w:hAnsi="Arial" w:cs="Arial"/>
                <w:sz w:val="20"/>
                <w:szCs w:val="20"/>
              </w:rPr>
            </w:pPr>
          </w:p>
        </w:tc>
        <w:tc>
          <w:tcPr>
            <w:tcW w:w="7049" w:type="dxa"/>
            <w:gridSpan w:val="7"/>
            <w:vMerge/>
          </w:tcPr>
          <w:p w14:paraId="69904DB8" w14:textId="77777777" w:rsidR="00A74017" w:rsidRPr="00E36C21" w:rsidRDefault="00A74017" w:rsidP="00367AB7">
            <w:pPr>
              <w:rPr>
                <w:rFonts w:ascii="Arial" w:hAnsi="Arial" w:cs="Arial"/>
                <w:sz w:val="20"/>
                <w:szCs w:val="20"/>
              </w:rPr>
            </w:pPr>
          </w:p>
        </w:tc>
        <w:tc>
          <w:tcPr>
            <w:tcW w:w="272" w:type="dxa"/>
            <w:gridSpan w:val="2"/>
          </w:tcPr>
          <w:p w14:paraId="60027A83" w14:textId="77777777" w:rsidR="00A74017" w:rsidRPr="004478DD" w:rsidRDefault="00A74017" w:rsidP="00367AB7">
            <w:pPr>
              <w:rPr>
                <w:rFonts w:ascii="Arial" w:hAnsi="Arial" w:cs="Arial"/>
                <w:sz w:val="14"/>
              </w:rPr>
            </w:pPr>
          </w:p>
        </w:tc>
        <w:tc>
          <w:tcPr>
            <w:tcW w:w="1528" w:type="dxa"/>
            <w:gridSpan w:val="2"/>
          </w:tcPr>
          <w:p w14:paraId="5A22D84B"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5510EB6E" w14:textId="77777777" w:rsidTr="00A41F56">
        <w:trPr>
          <w:trHeight w:val="144"/>
        </w:trPr>
        <w:tc>
          <w:tcPr>
            <w:tcW w:w="502" w:type="dxa"/>
            <w:vMerge/>
          </w:tcPr>
          <w:p w14:paraId="2DC60863" w14:textId="77777777" w:rsidR="00A74017" w:rsidRPr="00E36C21" w:rsidRDefault="00A74017" w:rsidP="00367AB7">
            <w:pPr>
              <w:rPr>
                <w:rFonts w:ascii="Arial" w:hAnsi="Arial" w:cs="Arial"/>
                <w:sz w:val="20"/>
                <w:szCs w:val="20"/>
              </w:rPr>
            </w:pPr>
          </w:p>
        </w:tc>
        <w:tc>
          <w:tcPr>
            <w:tcW w:w="1534" w:type="dxa"/>
            <w:vMerge/>
          </w:tcPr>
          <w:p w14:paraId="213C9C27" w14:textId="77777777" w:rsidR="00A74017" w:rsidRPr="00E36C21" w:rsidRDefault="00A74017" w:rsidP="00367AB7">
            <w:pPr>
              <w:rPr>
                <w:rFonts w:ascii="Arial" w:hAnsi="Arial" w:cs="Arial"/>
                <w:sz w:val="20"/>
                <w:szCs w:val="20"/>
              </w:rPr>
            </w:pPr>
          </w:p>
        </w:tc>
        <w:tc>
          <w:tcPr>
            <w:tcW w:w="7049" w:type="dxa"/>
            <w:gridSpan w:val="7"/>
            <w:vMerge/>
          </w:tcPr>
          <w:p w14:paraId="2D3F4402" w14:textId="77777777" w:rsidR="00A74017" w:rsidRPr="00E36C21" w:rsidRDefault="00A74017" w:rsidP="00367AB7">
            <w:pPr>
              <w:rPr>
                <w:rFonts w:ascii="Arial" w:hAnsi="Arial" w:cs="Arial"/>
                <w:sz w:val="20"/>
                <w:szCs w:val="20"/>
              </w:rPr>
            </w:pPr>
          </w:p>
        </w:tc>
        <w:tc>
          <w:tcPr>
            <w:tcW w:w="272" w:type="dxa"/>
            <w:gridSpan w:val="2"/>
          </w:tcPr>
          <w:p w14:paraId="6F20D146" w14:textId="77777777" w:rsidR="00A74017" w:rsidRPr="004478DD" w:rsidRDefault="00A74017" w:rsidP="00367AB7">
            <w:pPr>
              <w:rPr>
                <w:rFonts w:ascii="Arial" w:hAnsi="Arial" w:cs="Arial"/>
                <w:sz w:val="14"/>
              </w:rPr>
            </w:pPr>
          </w:p>
        </w:tc>
        <w:tc>
          <w:tcPr>
            <w:tcW w:w="1528" w:type="dxa"/>
            <w:gridSpan w:val="2"/>
          </w:tcPr>
          <w:p w14:paraId="59094E62"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3EB1C2FF" w14:textId="77777777" w:rsidTr="00A41F56">
        <w:trPr>
          <w:trHeight w:val="144"/>
        </w:trPr>
        <w:tc>
          <w:tcPr>
            <w:tcW w:w="502" w:type="dxa"/>
            <w:vMerge/>
          </w:tcPr>
          <w:p w14:paraId="0524AF09" w14:textId="77777777" w:rsidR="00A74017" w:rsidRPr="00E36C21" w:rsidRDefault="00A74017" w:rsidP="00367AB7">
            <w:pPr>
              <w:rPr>
                <w:rFonts w:ascii="Arial" w:hAnsi="Arial" w:cs="Arial"/>
                <w:sz w:val="20"/>
                <w:szCs w:val="20"/>
              </w:rPr>
            </w:pPr>
          </w:p>
        </w:tc>
        <w:tc>
          <w:tcPr>
            <w:tcW w:w="1534" w:type="dxa"/>
            <w:vMerge/>
          </w:tcPr>
          <w:p w14:paraId="6B5B981A" w14:textId="77777777" w:rsidR="00A74017" w:rsidRPr="00E36C21" w:rsidRDefault="00A74017" w:rsidP="00367AB7">
            <w:pPr>
              <w:rPr>
                <w:rFonts w:ascii="Arial" w:hAnsi="Arial" w:cs="Arial"/>
                <w:sz w:val="20"/>
                <w:szCs w:val="20"/>
              </w:rPr>
            </w:pPr>
          </w:p>
        </w:tc>
        <w:tc>
          <w:tcPr>
            <w:tcW w:w="7049" w:type="dxa"/>
            <w:gridSpan w:val="7"/>
            <w:vMerge/>
          </w:tcPr>
          <w:p w14:paraId="33E70140" w14:textId="77777777" w:rsidR="00A74017" w:rsidRPr="00E36C21" w:rsidRDefault="00A74017" w:rsidP="00367AB7">
            <w:pPr>
              <w:rPr>
                <w:rFonts w:ascii="Arial" w:hAnsi="Arial" w:cs="Arial"/>
                <w:sz w:val="20"/>
                <w:szCs w:val="20"/>
              </w:rPr>
            </w:pPr>
          </w:p>
        </w:tc>
        <w:tc>
          <w:tcPr>
            <w:tcW w:w="272" w:type="dxa"/>
            <w:gridSpan w:val="2"/>
          </w:tcPr>
          <w:p w14:paraId="4027CBFE" w14:textId="77777777" w:rsidR="00A74017" w:rsidRPr="004478DD" w:rsidRDefault="00A74017" w:rsidP="00367AB7">
            <w:pPr>
              <w:rPr>
                <w:rFonts w:ascii="Arial" w:hAnsi="Arial" w:cs="Arial"/>
                <w:sz w:val="14"/>
              </w:rPr>
            </w:pPr>
          </w:p>
        </w:tc>
        <w:tc>
          <w:tcPr>
            <w:tcW w:w="1528" w:type="dxa"/>
            <w:gridSpan w:val="2"/>
          </w:tcPr>
          <w:p w14:paraId="51C99DA6"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21CF866C" w14:textId="77777777" w:rsidTr="00A41F56">
        <w:trPr>
          <w:trHeight w:val="144"/>
        </w:trPr>
        <w:tc>
          <w:tcPr>
            <w:tcW w:w="502" w:type="dxa"/>
            <w:vMerge w:val="restart"/>
          </w:tcPr>
          <w:p w14:paraId="4492745F" w14:textId="77777777" w:rsidR="00A74017" w:rsidRPr="00E36C21" w:rsidRDefault="00A74017" w:rsidP="00367AB7">
            <w:pPr>
              <w:rPr>
                <w:rFonts w:ascii="Arial" w:hAnsi="Arial" w:cs="Arial"/>
                <w:sz w:val="20"/>
                <w:szCs w:val="20"/>
              </w:rPr>
            </w:pPr>
            <w:r w:rsidRPr="00E36C21">
              <w:rPr>
                <w:rFonts w:ascii="Arial" w:hAnsi="Arial" w:cs="Arial"/>
                <w:sz w:val="20"/>
                <w:szCs w:val="20"/>
              </w:rPr>
              <w:t>10</w:t>
            </w:r>
          </w:p>
        </w:tc>
        <w:tc>
          <w:tcPr>
            <w:tcW w:w="1534" w:type="dxa"/>
            <w:vMerge w:val="restart"/>
          </w:tcPr>
          <w:p w14:paraId="41874225" w14:textId="5E412E89" w:rsidR="00A74017" w:rsidRPr="00E36C21" w:rsidRDefault="00A74017" w:rsidP="00367AB7">
            <w:pPr>
              <w:rPr>
                <w:rFonts w:ascii="Arial" w:hAnsi="Arial" w:cs="Arial"/>
                <w:sz w:val="20"/>
                <w:szCs w:val="20"/>
              </w:rPr>
            </w:pPr>
            <w:r w:rsidRPr="00E36C21">
              <w:rPr>
                <w:rFonts w:ascii="Arial" w:hAnsi="Arial" w:cs="Arial"/>
                <w:sz w:val="20"/>
                <w:szCs w:val="20"/>
              </w:rPr>
              <w:t>Founding Team Capacity</w:t>
            </w:r>
          </w:p>
        </w:tc>
        <w:tc>
          <w:tcPr>
            <w:tcW w:w="7049" w:type="dxa"/>
            <w:gridSpan w:val="7"/>
            <w:vMerge w:val="restart"/>
          </w:tcPr>
          <w:p w14:paraId="7D0152EA" w14:textId="3F2FC80E" w:rsidR="00A74017" w:rsidRPr="00E36C21" w:rsidRDefault="00A74017" w:rsidP="00367AB7">
            <w:pPr>
              <w:rPr>
                <w:rFonts w:ascii="Arial" w:hAnsi="Arial" w:cs="Arial"/>
                <w:sz w:val="20"/>
                <w:szCs w:val="20"/>
              </w:rPr>
            </w:pPr>
            <w:r w:rsidRPr="00E36C21">
              <w:rPr>
                <w:rFonts w:ascii="Arial" w:hAnsi="Arial" w:cs="Arial"/>
                <w:sz w:val="20"/>
                <w:szCs w:val="20"/>
              </w:rPr>
              <w:t>Demonstrates extensive experience building school culture and implementing discipline approaches aligned with the proposed model.</w:t>
            </w:r>
          </w:p>
        </w:tc>
        <w:tc>
          <w:tcPr>
            <w:tcW w:w="272" w:type="dxa"/>
            <w:gridSpan w:val="2"/>
          </w:tcPr>
          <w:p w14:paraId="36D6D42B" w14:textId="77777777" w:rsidR="00A74017" w:rsidRPr="004478DD" w:rsidRDefault="00A74017" w:rsidP="00367AB7">
            <w:pPr>
              <w:rPr>
                <w:rFonts w:ascii="Arial" w:hAnsi="Arial" w:cs="Arial"/>
                <w:sz w:val="14"/>
              </w:rPr>
            </w:pPr>
          </w:p>
        </w:tc>
        <w:tc>
          <w:tcPr>
            <w:tcW w:w="1528" w:type="dxa"/>
            <w:gridSpan w:val="2"/>
          </w:tcPr>
          <w:p w14:paraId="6A964485" w14:textId="77777777" w:rsidR="00A74017" w:rsidRPr="00F92144" w:rsidRDefault="00A74017" w:rsidP="00367AB7">
            <w:pPr>
              <w:rPr>
                <w:rFonts w:ascii="Arial" w:hAnsi="Arial" w:cs="Arial"/>
                <w:sz w:val="18"/>
                <w:szCs w:val="18"/>
              </w:rPr>
            </w:pPr>
            <w:r w:rsidRPr="00F92144">
              <w:rPr>
                <w:rFonts w:ascii="Arial" w:hAnsi="Arial" w:cs="Arial"/>
                <w:sz w:val="18"/>
                <w:szCs w:val="18"/>
              </w:rPr>
              <w:t>Does Not Meet</w:t>
            </w:r>
          </w:p>
        </w:tc>
      </w:tr>
      <w:tr w:rsidR="00A74017" w:rsidRPr="004478DD" w14:paraId="3B1FE734" w14:textId="77777777" w:rsidTr="00A41F56">
        <w:trPr>
          <w:trHeight w:val="144"/>
        </w:trPr>
        <w:tc>
          <w:tcPr>
            <w:tcW w:w="502" w:type="dxa"/>
            <w:vMerge/>
          </w:tcPr>
          <w:p w14:paraId="3164AA7D" w14:textId="77777777" w:rsidR="00A74017" w:rsidRDefault="00A74017" w:rsidP="00367AB7">
            <w:pPr>
              <w:rPr>
                <w:rFonts w:ascii="Arial" w:hAnsi="Arial" w:cs="Arial"/>
              </w:rPr>
            </w:pPr>
          </w:p>
        </w:tc>
        <w:tc>
          <w:tcPr>
            <w:tcW w:w="1534" w:type="dxa"/>
            <w:vMerge/>
          </w:tcPr>
          <w:p w14:paraId="7DED3B4C" w14:textId="77777777" w:rsidR="00A74017" w:rsidRDefault="00A74017" w:rsidP="00367AB7">
            <w:pPr>
              <w:rPr>
                <w:rFonts w:ascii="Arial" w:hAnsi="Arial" w:cs="Arial"/>
              </w:rPr>
            </w:pPr>
          </w:p>
        </w:tc>
        <w:tc>
          <w:tcPr>
            <w:tcW w:w="7049" w:type="dxa"/>
            <w:gridSpan w:val="7"/>
            <w:vMerge/>
          </w:tcPr>
          <w:p w14:paraId="1108D42A" w14:textId="77777777" w:rsidR="00A74017" w:rsidRPr="00F92144" w:rsidRDefault="00A74017" w:rsidP="00367AB7">
            <w:pPr>
              <w:rPr>
                <w:rFonts w:ascii="Arial" w:hAnsi="Arial" w:cs="Arial"/>
              </w:rPr>
            </w:pPr>
          </w:p>
        </w:tc>
        <w:tc>
          <w:tcPr>
            <w:tcW w:w="272" w:type="dxa"/>
            <w:gridSpan w:val="2"/>
          </w:tcPr>
          <w:p w14:paraId="1AC004FC" w14:textId="77777777" w:rsidR="00A74017" w:rsidRPr="004478DD" w:rsidRDefault="00A74017" w:rsidP="00367AB7">
            <w:pPr>
              <w:rPr>
                <w:rFonts w:ascii="Arial" w:hAnsi="Arial" w:cs="Arial"/>
                <w:sz w:val="14"/>
              </w:rPr>
            </w:pPr>
          </w:p>
        </w:tc>
        <w:tc>
          <w:tcPr>
            <w:tcW w:w="1528" w:type="dxa"/>
            <w:gridSpan w:val="2"/>
          </w:tcPr>
          <w:p w14:paraId="538BF417" w14:textId="77777777" w:rsidR="00A74017" w:rsidRPr="00F92144" w:rsidRDefault="00A74017" w:rsidP="00367AB7">
            <w:pPr>
              <w:rPr>
                <w:rFonts w:ascii="Arial" w:hAnsi="Arial" w:cs="Arial"/>
                <w:sz w:val="18"/>
                <w:szCs w:val="18"/>
              </w:rPr>
            </w:pPr>
            <w:r w:rsidRPr="00F92144">
              <w:rPr>
                <w:rFonts w:ascii="Arial" w:hAnsi="Arial" w:cs="Arial"/>
                <w:sz w:val="18"/>
                <w:szCs w:val="18"/>
              </w:rPr>
              <w:t>Approaching</w:t>
            </w:r>
          </w:p>
        </w:tc>
      </w:tr>
      <w:tr w:rsidR="00A74017" w:rsidRPr="004478DD" w14:paraId="555A0ABE" w14:textId="77777777" w:rsidTr="00A41F56">
        <w:trPr>
          <w:trHeight w:val="144"/>
        </w:trPr>
        <w:tc>
          <w:tcPr>
            <w:tcW w:w="502" w:type="dxa"/>
            <w:vMerge/>
          </w:tcPr>
          <w:p w14:paraId="51F58F5B" w14:textId="77777777" w:rsidR="00A74017" w:rsidRDefault="00A74017" w:rsidP="00367AB7">
            <w:pPr>
              <w:rPr>
                <w:rFonts w:ascii="Arial" w:hAnsi="Arial" w:cs="Arial"/>
              </w:rPr>
            </w:pPr>
          </w:p>
        </w:tc>
        <w:tc>
          <w:tcPr>
            <w:tcW w:w="1534" w:type="dxa"/>
            <w:vMerge/>
          </w:tcPr>
          <w:p w14:paraId="54896B40" w14:textId="77777777" w:rsidR="00A74017" w:rsidRDefault="00A74017" w:rsidP="00367AB7">
            <w:pPr>
              <w:rPr>
                <w:rFonts w:ascii="Arial" w:hAnsi="Arial" w:cs="Arial"/>
              </w:rPr>
            </w:pPr>
          </w:p>
        </w:tc>
        <w:tc>
          <w:tcPr>
            <w:tcW w:w="7049" w:type="dxa"/>
            <w:gridSpan w:val="7"/>
            <w:vMerge/>
          </w:tcPr>
          <w:p w14:paraId="36E4643F" w14:textId="77777777" w:rsidR="00A74017" w:rsidRPr="00F92144" w:rsidRDefault="00A74017" w:rsidP="00367AB7">
            <w:pPr>
              <w:rPr>
                <w:rFonts w:ascii="Arial" w:hAnsi="Arial" w:cs="Arial"/>
              </w:rPr>
            </w:pPr>
          </w:p>
        </w:tc>
        <w:tc>
          <w:tcPr>
            <w:tcW w:w="272" w:type="dxa"/>
            <w:gridSpan w:val="2"/>
          </w:tcPr>
          <w:p w14:paraId="72E6913C" w14:textId="77777777" w:rsidR="00A74017" w:rsidRPr="004478DD" w:rsidRDefault="00A74017" w:rsidP="00367AB7">
            <w:pPr>
              <w:rPr>
                <w:rFonts w:ascii="Arial" w:hAnsi="Arial" w:cs="Arial"/>
                <w:sz w:val="14"/>
              </w:rPr>
            </w:pPr>
          </w:p>
        </w:tc>
        <w:tc>
          <w:tcPr>
            <w:tcW w:w="1528" w:type="dxa"/>
            <w:gridSpan w:val="2"/>
          </w:tcPr>
          <w:p w14:paraId="125EAE86" w14:textId="77777777" w:rsidR="00A74017" w:rsidRPr="00F92144" w:rsidRDefault="00A74017" w:rsidP="00367AB7">
            <w:pPr>
              <w:rPr>
                <w:rFonts w:ascii="Arial" w:hAnsi="Arial" w:cs="Arial"/>
                <w:sz w:val="18"/>
                <w:szCs w:val="18"/>
              </w:rPr>
            </w:pPr>
            <w:r w:rsidRPr="00F92144">
              <w:rPr>
                <w:rFonts w:ascii="Arial" w:hAnsi="Arial" w:cs="Arial"/>
                <w:sz w:val="18"/>
                <w:szCs w:val="18"/>
              </w:rPr>
              <w:t>Meets</w:t>
            </w:r>
          </w:p>
        </w:tc>
      </w:tr>
      <w:tr w:rsidR="00A74017" w:rsidRPr="004478DD" w14:paraId="53CFC461" w14:textId="77777777" w:rsidTr="00A41F56">
        <w:trPr>
          <w:trHeight w:val="144"/>
        </w:trPr>
        <w:tc>
          <w:tcPr>
            <w:tcW w:w="502" w:type="dxa"/>
            <w:vMerge/>
          </w:tcPr>
          <w:p w14:paraId="7A5B0079" w14:textId="77777777" w:rsidR="00A74017" w:rsidRDefault="00A74017" w:rsidP="00367AB7">
            <w:pPr>
              <w:rPr>
                <w:rFonts w:ascii="Arial" w:hAnsi="Arial" w:cs="Arial"/>
              </w:rPr>
            </w:pPr>
          </w:p>
        </w:tc>
        <w:tc>
          <w:tcPr>
            <w:tcW w:w="1534" w:type="dxa"/>
            <w:vMerge/>
          </w:tcPr>
          <w:p w14:paraId="102E1FEA" w14:textId="77777777" w:rsidR="00A74017" w:rsidRDefault="00A74017" w:rsidP="00367AB7">
            <w:pPr>
              <w:rPr>
                <w:rFonts w:ascii="Arial" w:hAnsi="Arial" w:cs="Arial"/>
              </w:rPr>
            </w:pPr>
          </w:p>
        </w:tc>
        <w:tc>
          <w:tcPr>
            <w:tcW w:w="7049" w:type="dxa"/>
            <w:gridSpan w:val="7"/>
            <w:vMerge/>
          </w:tcPr>
          <w:p w14:paraId="548B1485" w14:textId="77777777" w:rsidR="00A74017" w:rsidRPr="00F92144" w:rsidRDefault="00A74017" w:rsidP="00367AB7">
            <w:pPr>
              <w:rPr>
                <w:rFonts w:ascii="Arial" w:hAnsi="Arial" w:cs="Arial"/>
              </w:rPr>
            </w:pPr>
          </w:p>
        </w:tc>
        <w:tc>
          <w:tcPr>
            <w:tcW w:w="272" w:type="dxa"/>
            <w:gridSpan w:val="2"/>
          </w:tcPr>
          <w:p w14:paraId="769F1B37" w14:textId="77777777" w:rsidR="00A74017" w:rsidRPr="004478DD" w:rsidRDefault="00A74017" w:rsidP="00367AB7">
            <w:pPr>
              <w:rPr>
                <w:rFonts w:ascii="Arial" w:hAnsi="Arial" w:cs="Arial"/>
                <w:sz w:val="14"/>
              </w:rPr>
            </w:pPr>
          </w:p>
        </w:tc>
        <w:tc>
          <w:tcPr>
            <w:tcW w:w="1528" w:type="dxa"/>
            <w:gridSpan w:val="2"/>
          </w:tcPr>
          <w:p w14:paraId="50E3F235" w14:textId="77777777" w:rsidR="00A74017" w:rsidRPr="00F92144" w:rsidRDefault="00A74017" w:rsidP="00367AB7">
            <w:pPr>
              <w:rPr>
                <w:rFonts w:ascii="Arial" w:hAnsi="Arial" w:cs="Arial"/>
                <w:sz w:val="18"/>
                <w:szCs w:val="18"/>
              </w:rPr>
            </w:pPr>
            <w:r w:rsidRPr="00F92144">
              <w:rPr>
                <w:rFonts w:ascii="Arial" w:hAnsi="Arial" w:cs="Arial"/>
                <w:sz w:val="18"/>
                <w:szCs w:val="18"/>
              </w:rPr>
              <w:t>Exemplary</w:t>
            </w:r>
          </w:p>
        </w:tc>
      </w:tr>
      <w:tr w:rsidR="00A74017" w:rsidRPr="004478DD" w14:paraId="424E6E6F" w14:textId="77777777" w:rsidTr="00A41F56">
        <w:trPr>
          <w:trHeight w:val="1872"/>
        </w:trPr>
        <w:tc>
          <w:tcPr>
            <w:tcW w:w="2823" w:type="dxa"/>
            <w:gridSpan w:val="3"/>
          </w:tcPr>
          <w:p w14:paraId="64AD9102" w14:textId="77777777" w:rsidR="00A74017" w:rsidRPr="00A73F1D" w:rsidRDefault="00A74017"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62" w:type="dxa"/>
            <w:gridSpan w:val="10"/>
          </w:tcPr>
          <w:p w14:paraId="71A0D669" w14:textId="77777777" w:rsidR="00A74017" w:rsidRDefault="00A74017" w:rsidP="00367AB7">
            <w:pPr>
              <w:rPr>
                <w:rFonts w:ascii="Arial" w:hAnsi="Arial" w:cs="Arial"/>
                <w:b/>
              </w:rPr>
            </w:pPr>
          </w:p>
        </w:tc>
      </w:tr>
      <w:tr w:rsidR="00A74017" w:rsidRPr="004478DD" w14:paraId="66301641" w14:textId="77777777" w:rsidTr="00A41F56">
        <w:trPr>
          <w:trHeight w:val="364"/>
        </w:trPr>
        <w:tc>
          <w:tcPr>
            <w:tcW w:w="2823" w:type="dxa"/>
            <w:gridSpan w:val="3"/>
            <w:shd w:val="clear" w:color="auto" w:fill="4472C4"/>
            <w:vAlign w:val="center"/>
          </w:tcPr>
          <w:p w14:paraId="55EF6E91" w14:textId="77777777" w:rsidR="00A74017" w:rsidRPr="00A73F1D" w:rsidRDefault="00A74017" w:rsidP="00A41F56">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5D718D23" w14:textId="77777777" w:rsidR="00A74017" w:rsidRPr="004478DD" w:rsidRDefault="00A74017" w:rsidP="00A41F56">
            <w:pPr>
              <w:rPr>
                <w:rFonts w:ascii="Arial" w:hAnsi="Arial" w:cs="Arial"/>
                <w:b/>
              </w:rPr>
            </w:pPr>
          </w:p>
        </w:tc>
        <w:tc>
          <w:tcPr>
            <w:tcW w:w="1863" w:type="dxa"/>
            <w:vAlign w:val="center"/>
          </w:tcPr>
          <w:p w14:paraId="68405719" w14:textId="77777777" w:rsidR="00A74017" w:rsidRPr="004478DD" w:rsidRDefault="00A74017" w:rsidP="00A41F56">
            <w:pPr>
              <w:rPr>
                <w:rFonts w:ascii="Arial" w:hAnsi="Arial" w:cs="Arial"/>
                <w:b/>
              </w:rPr>
            </w:pPr>
            <w:r w:rsidRPr="004478DD">
              <w:rPr>
                <w:rFonts w:ascii="Arial" w:hAnsi="Arial" w:cs="Arial"/>
              </w:rPr>
              <w:t>Does Not Meet</w:t>
            </w:r>
          </w:p>
        </w:tc>
        <w:tc>
          <w:tcPr>
            <w:tcW w:w="256" w:type="dxa"/>
            <w:vAlign w:val="center"/>
          </w:tcPr>
          <w:p w14:paraId="075A3CB1" w14:textId="77777777" w:rsidR="00A74017" w:rsidRPr="004478DD" w:rsidRDefault="00A74017" w:rsidP="00A41F56">
            <w:pPr>
              <w:rPr>
                <w:rFonts w:ascii="Arial" w:hAnsi="Arial" w:cs="Arial"/>
                <w:b/>
              </w:rPr>
            </w:pPr>
          </w:p>
        </w:tc>
        <w:tc>
          <w:tcPr>
            <w:tcW w:w="1951" w:type="dxa"/>
            <w:vAlign w:val="center"/>
          </w:tcPr>
          <w:p w14:paraId="2BD70747" w14:textId="77777777" w:rsidR="00A74017" w:rsidRPr="004478DD" w:rsidRDefault="00A74017" w:rsidP="00A41F56">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733EF260" w14:textId="77777777" w:rsidR="00A74017" w:rsidRPr="004478DD" w:rsidRDefault="00A74017" w:rsidP="00A41F56">
            <w:pPr>
              <w:rPr>
                <w:rFonts w:ascii="Arial" w:hAnsi="Arial" w:cs="Arial"/>
                <w:b/>
              </w:rPr>
            </w:pPr>
          </w:p>
        </w:tc>
        <w:tc>
          <w:tcPr>
            <w:tcW w:w="1770" w:type="dxa"/>
            <w:gridSpan w:val="2"/>
            <w:vAlign w:val="center"/>
          </w:tcPr>
          <w:p w14:paraId="50E546EF" w14:textId="77777777" w:rsidR="00A74017" w:rsidRPr="004478DD" w:rsidRDefault="00A74017" w:rsidP="00A41F56">
            <w:pPr>
              <w:rPr>
                <w:rFonts w:ascii="Arial" w:hAnsi="Arial" w:cs="Arial"/>
                <w:b/>
              </w:rPr>
            </w:pPr>
            <w:r w:rsidRPr="004478DD">
              <w:rPr>
                <w:rFonts w:ascii="Arial" w:hAnsi="Arial" w:cs="Arial"/>
              </w:rPr>
              <w:t xml:space="preserve">Meets       </w:t>
            </w:r>
          </w:p>
        </w:tc>
        <w:tc>
          <w:tcPr>
            <w:tcW w:w="303" w:type="dxa"/>
            <w:gridSpan w:val="2"/>
            <w:vAlign w:val="center"/>
          </w:tcPr>
          <w:p w14:paraId="06DF149F" w14:textId="77777777" w:rsidR="00A74017" w:rsidRPr="004478DD" w:rsidRDefault="00A74017" w:rsidP="00A41F56">
            <w:pPr>
              <w:rPr>
                <w:rFonts w:ascii="Arial" w:hAnsi="Arial" w:cs="Arial"/>
                <w:b/>
              </w:rPr>
            </w:pPr>
          </w:p>
        </w:tc>
        <w:tc>
          <w:tcPr>
            <w:tcW w:w="1407" w:type="dxa"/>
            <w:vAlign w:val="center"/>
          </w:tcPr>
          <w:p w14:paraId="3726CA6A" w14:textId="77777777" w:rsidR="00A74017" w:rsidRPr="004478DD" w:rsidRDefault="00A74017" w:rsidP="00A41F56">
            <w:pPr>
              <w:rPr>
                <w:rFonts w:ascii="Arial" w:hAnsi="Arial" w:cs="Arial"/>
                <w:b/>
              </w:rPr>
            </w:pPr>
            <w:r>
              <w:rPr>
                <w:rFonts w:ascii="Arial" w:hAnsi="Arial" w:cs="Arial"/>
              </w:rPr>
              <w:t>Exemplary</w:t>
            </w:r>
          </w:p>
        </w:tc>
      </w:tr>
    </w:tbl>
    <w:p w14:paraId="674169DF" w14:textId="77777777" w:rsidR="00A74017" w:rsidRDefault="00A74017" w:rsidP="00A63E3A">
      <w:pPr>
        <w:rPr>
          <w:rFonts w:ascii="Arial" w:hAnsi="Arial" w:cs="Arial"/>
          <w:b/>
        </w:rPr>
      </w:pPr>
    </w:p>
    <w:p w14:paraId="5EB71CEF" w14:textId="77777777" w:rsidR="00D417D8" w:rsidRDefault="00D417D8" w:rsidP="00A63E3A">
      <w:pPr>
        <w:rPr>
          <w:rFonts w:ascii="Arial" w:hAnsi="Arial" w:cs="Arial"/>
          <w:b/>
        </w:rPr>
      </w:pPr>
    </w:p>
    <w:p w14:paraId="451A5BF0" w14:textId="77777777" w:rsidR="00843763" w:rsidRDefault="00843763" w:rsidP="00A63E3A">
      <w:pPr>
        <w:rPr>
          <w:rFonts w:ascii="Arial" w:hAnsi="Arial" w:cs="Arial"/>
          <w:b/>
        </w:rPr>
      </w:pPr>
    </w:p>
    <w:p w14:paraId="5998EBEF" w14:textId="77777777" w:rsidR="00D417D8" w:rsidRDefault="00D417D8" w:rsidP="00A63E3A">
      <w:pPr>
        <w:rPr>
          <w:rFonts w:ascii="Arial" w:hAnsi="Arial" w:cs="Arial"/>
          <w:b/>
        </w:rPr>
      </w:pPr>
    </w:p>
    <w:p w14:paraId="497446DC" w14:textId="77777777" w:rsidR="00D417D8" w:rsidRDefault="00D417D8" w:rsidP="00A63E3A">
      <w:pPr>
        <w:rPr>
          <w:rFonts w:ascii="Arial" w:hAnsi="Arial" w:cs="Arial"/>
          <w:b/>
        </w:rPr>
      </w:pPr>
    </w:p>
    <w:p w14:paraId="06076AEE" w14:textId="77777777" w:rsidR="00D417D8" w:rsidRDefault="00D417D8"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02"/>
        <w:gridCol w:w="1534"/>
        <w:gridCol w:w="7049"/>
        <w:gridCol w:w="272"/>
        <w:gridCol w:w="1528"/>
      </w:tblGrid>
      <w:tr w:rsidR="00A41F56" w:rsidRPr="004478DD" w14:paraId="57170040" w14:textId="77777777" w:rsidTr="00367AB7">
        <w:trPr>
          <w:trHeight w:val="173"/>
        </w:trPr>
        <w:tc>
          <w:tcPr>
            <w:tcW w:w="502" w:type="dxa"/>
            <w:tcBorders>
              <w:right w:val="nil"/>
            </w:tcBorders>
            <w:shd w:val="clear" w:color="auto" w:fill="4472C4" w:themeFill="accent5"/>
          </w:tcPr>
          <w:p w14:paraId="65CB33C8" w14:textId="77777777" w:rsidR="00A41F56" w:rsidRPr="00B86547" w:rsidRDefault="00A41F56" w:rsidP="00367AB7">
            <w:pPr>
              <w:pStyle w:val="ListParagraph"/>
              <w:numPr>
                <w:ilvl w:val="0"/>
                <w:numId w:val="4"/>
              </w:numPr>
              <w:rPr>
                <w:rFonts w:ascii="Arial" w:hAnsi="Arial" w:cs="Arial"/>
                <w:b/>
                <w:color w:val="FFFFFF" w:themeColor="background1"/>
                <w:sz w:val="28"/>
                <w:szCs w:val="28"/>
              </w:rPr>
            </w:pPr>
          </w:p>
        </w:tc>
        <w:tc>
          <w:tcPr>
            <w:tcW w:w="10383" w:type="dxa"/>
            <w:gridSpan w:val="4"/>
            <w:tcBorders>
              <w:left w:val="nil"/>
            </w:tcBorders>
            <w:shd w:val="clear" w:color="auto" w:fill="4472C4"/>
          </w:tcPr>
          <w:p w14:paraId="3F8E7478" w14:textId="40EE754E" w:rsidR="00A41F56" w:rsidRPr="00B86547" w:rsidRDefault="00A41F56" w:rsidP="00367AB7">
            <w:pPr>
              <w:rPr>
                <w:rFonts w:ascii="Arial" w:hAnsi="Arial" w:cs="Arial"/>
                <w:b/>
                <w:sz w:val="28"/>
                <w:szCs w:val="28"/>
              </w:rPr>
            </w:pPr>
            <w:r>
              <w:rPr>
                <w:rFonts w:ascii="Arial" w:hAnsi="Arial" w:cs="Arial"/>
                <w:b/>
                <w:color w:val="FFFFFF" w:themeColor="background1"/>
                <w:sz w:val="28"/>
                <w:szCs w:val="28"/>
              </w:rPr>
              <w:t>Education Program</w:t>
            </w:r>
          </w:p>
        </w:tc>
      </w:tr>
      <w:tr w:rsidR="00A41F56" w:rsidRPr="004478DD" w14:paraId="22CCA1E2" w14:textId="77777777" w:rsidTr="00367AB7">
        <w:trPr>
          <w:trHeight w:val="144"/>
        </w:trPr>
        <w:tc>
          <w:tcPr>
            <w:tcW w:w="502" w:type="dxa"/>
            <w:vMerge w:val="restart"/>
          </w:tcPr>
          <w:p w14:paraId="28717D3B" w14:textId="77777777" w:rsidR="00A41F56" w:rsidRPr="00E36C21" w:rsidRDefault="00A41F56"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24DDFC14" w14:textId="68DF5595" w:rsidR="00A41F56" w:rsidRPr="00E36C21" w:rsidRDefault="00670CB5" w:rsidP="00367AB7">
            <w:pPr>
              <w:rPr>
                <w:rFonts w:ascii="Arial" w:hAnsi="Arial" w:cs="Arial"/>
                <w:sz w:val="20"/>
                <w:szCs w:val="20"/>
              </w:rPr>
            </w:pPr>
            <w:r w:rsidRPr="00E36C21">
              <w:rPr>
                <w:rFonts w:ascii="Arial" w:hAnsi="Arial" w:cs="Arial"/>
                <w:sz w:val="20"/>
                <w:szCs w:val="20"/>
              </w:rPr>
              <w:t>School Model Summary</w:t>
            </w:r>
          </w:p>
        </w:tc>
        <w:tc>
          <w:tcPr>
            <w:tcW w:w="7049" w:type="dxa"/>
            <w:vMerge w:val="restart"/>
          </w:tcPr>
          <w:p w14:paraId="731C5538" w14:textId="3B1566F0" w:rsidR="00A41F56" w:rsidRPr="00E36C21" w:rsidRDefault="00670CB5" w:rsidP="00367AB7">
            <w:pPr>
              <w:rPr>
                <w:rFonts w:ascii="Arial" w:hAnsi="Arial" w:cs="Arial"/>
                <w:sz w:val="20"/>
                <w:szCs w:val="20"/>
              </w:rPr>
            </w:pPr>
            <w:r w:rsidRPr="00E36C21">
              <w:rPr>
                <w:rFonts w:ascii="Arial" w:hAnsi="Arial" w:cs="Arial"/>
                <w:sz w:val="20"/>
                <w:szCs w:val="20"/>
              </w:rPr>
              <w:t>Provides a clear, detailed summary of the school model, including primary instructional methods, non-negotiable elements, and strong evidence supporting success with the target student population.</w:t>
            </w:r>
          </w:p>
        </w:tc>
        <w:tc>
          <w:tcPr>
            <w:tcW w:w="272" w:type="dxa"/>
          </w:tcPr>
          <w:p w14:paraId="20FE29E6" w14:textId="77777777" w:rsidR="00A41F56" w:rsidRPr="00F92144" w:rsidRDefault="00A41F56" w:rsidP="00367AB7">
            <w:pPr>
              <w:rPr>
                <w:rFonts w:ascii="Arial" w:hAnsi="Arial" w:cs="Arial"/>
                <w:sz w:val="18"/>
                <w:szCs w:val="18"/>
              </w:rPr>
            </w:pPr>
          </w:p>
        </w:tc>
        <w:tc>
          <w:tcPr>
            <w:tcW w:w="1528" w:type="dxa"/>
          </w:tcPr>
          <w:p w14:paraId="519A2D67"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40CD29CF" w14:textId="77777777" w:rsidTr="00367AB7">
        <w:trPr>
          <w:trHeight w:val="144"/>
        </w:trPr>
        <w:tc>
          <w:tcPr>
            <w:tcW w:w="502" w:type="dxa"/>
            <w:vMerge/>
          </w:tcPr>
          <w:p w14:paraId="1F6B304C" w14:textId="77777777" w:rsidR="00A41F56" w:rsidRPr="00E36C21" w:rsidRDefault="00A41F56" w:rsidP="00367AB7">
            <w:pPr>
              <w:rPr>
                <w:rFonts w:ascii="Arial" w:hAnsi="Arial" w:cs="Arial"/>
                <w:sz w:val="20"/>
                <w:szCs w:val="20"/>
              </w:rPr>
            </w:pPr>
          </w:p>
        </w:tc>
        <w:tc>
          <w:tcPr>
            <w:tcW w:w="1534" w:type="dxa"/>
            <w:vMerge/>
          </w:tcPr>
          <w:p w14:paraId="6E289B3D" w14:textId="77777777" w:rsidR="00A41F56" w:rsidRPr="00E36C21" w:rsidRDefault="00A41F56" w:rsidP="00367AB7">
            <w:pPr>
              <w:rPr>
                <w:rFonts w:ascii="Arial" w:hAnsi="Arial" w:cs="Arial"/>
                <w:sz w:val="20"/>
                <w:szCs w:val="20"/>
              </w:rPr>
            </w:pPr>
          </w:p>
        </w:tc>
        <w:tc>
          <w:tcPr>
            <w:tcW w:w="7049" w:type="dxa"/>
            <w:vMerge/>
          </w:tcPr>
          <w:p w14:paraId="26D865E1" w14:textId="77777777" w:rsidR="00A41F56" w:rsidRPr="00E36C21" w:rsidRDefault="00A41F56" w:rsidP="00367AB7">
            <w:pPr>
              <w:rPr>
                <w:rFonts w:ascii="Arial" w:hAnsi="Arial" w:cs="Arial"/>
                <w:sz w:val="20"/>
                <w:szCs w:val="20"/>
              </w:rPr>
            </w:pPr>
          </w:p>
        </w:tc>
        <w:tc>
          <w:tcPr>
            <w:tcW w:w="272" w:type="dxa"/>
          </w:tcPr>
          <w:p w14:paraId="56C91FCF" w14:textId="77777777" w:rsidR="00A41F56" w:rsidRPr="00F92144" w:rsidRDefault="00A41F56" w:rsidP="00367AB7">
            <w:pPr>
              <w:rPr>
                <w:rFonts w:ascii="Arial" w:hAnsi="Arial" w:cs="Arial"/>
                <w:sz w:val="18"/>
                <w:szCs w:val="18"/>
              </w:rPr>
            </w:pPr>
          </w:p>
        </w:tc>
        <w:tc>
          <w:tcPr>
            <w:tcW w:w="1528" w:type="dxa"/>
          </w:tcPr>
          <w:p w14:paraId="7CD63571"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728AAE1B" w14:textId="77777777" w:rsidTr="00367AB7">
        <w:trPr>
          <w:trHeight w:val="144"/>
        </w:trPr>
        <w:tc>
          <w:tcPr>
            <w:tcW w:w="502" w:type="dxa"/>
            <w:vMerge/>
          </w:tcPr>
          <w:p w14:paraId="19C9CA7C" w14:textId="77777777" w:rsidR="00A41F56" w:rsidRPr="00E36C21" w:rsidRDefault="00A41F56" w:rsidP="00367AB7">
            <w:pPr>
              <w:rPr>
                <w:rFonts w:ascii="Arial" w:hAnsi="Arial" w:cs="Arial"/>
                <w:sz w:val="20"/>
                <w:szCs w:val="20"/>
              </w:rPr>
            </w:pPr>
          </w:p>
        </w:tc>
        <w:tc>
          <w:tcPr>
            <w:tcW w:w="1534" w:type="dxa"/>
            <w:vMerge/>
          </w:tcPr>
          <w:p w14:paraId="6D69BA2E" w14:textId="77777777" w:rsidR="00A41F56" w:rsidRPr="00E36C21" w:rsidRDefault="00A41F56" w:rsidP="00367AB7">
            <w:pPr>
              <w:rPr>
                <w:rFonts w:ascii="Arial" w:hAnsi="Arial" w:cs="Arial"/>
                <w:sz w:val="20"/>
                <w:szCs w:val="20"/>
              </w:rPr>
            </w:pPr>
          </w:p>
        </w:tc>
        <w:tc>
          <w:tcPr>
            <w:tcW w:w="7049" w:type="dxa"/>
            <w:vMerge/>
          </w:tcPr>
          <w:p w14:paraId="0C186D53" w14:textId="77777777" w:rsidR="00A41F56" w:rsidRPr="00E36C21" w:rsidRDefault="00A41F56" w:rsidP="00367AB7">
            <w:pPr>
              <w:rPr>
                <w:rFonts w:ascii="Arial" w:hAnsi="Arial" w:cs="Arial"/>
                <w:sz w:val="20"/>
                <w:szCs w:val="20"/>
              </w:rPr>
            </w:pPr>
          </w:p>
        </w:tc>
        <w:tc>
          <w:tcPr>
            <w:tcW w:w="272" w:type="dxa"/>
          </w:tcPr>
          <w:p w14:paraId="2026D150" w14:textId="77777777" w:rsidR="00A41F56" w:rsidRPr="00F92144" w:rsidRDefault="00A41F56" w:rsidP="00367AB7">
            <w:pPr>
              <w:rPr>
                <w:rFonts w:ascii="Arial" w:hAnsi="Arial" w:cs="Arial"/>
                <w:sz w:val="18"/>
                <w:szCs w:val="18"/>
              </w:rPr>
            </w:pPr>
          </w:p>
        </w:tc>
        <w:tc>
          <w:tcPr>
            <w:tcW w:w="1528" w:type="dxa"/>
          </w:tcPr>
          <w:p w14:paraId="0C389A78"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2CAFFDE1" w14:textId="77777777" w:rsidTr="00367AB7">
        <w:trPr>
          <w:trHeight w:val="144"/>
        </w:trPr>
        <w:tc>
          <w:tcPr>
            <w:tcW w:w="502" w:type="dxa"/>
            <w:vMerge/>
          </w:tcPr>
          <w:p w14:paraId="4D462AB5" w14:textId="77777777" w:rsidR="00A41F56" w:rsidRPr="00E36C21" w:rsidRDefault="00A41F56" w:rsidP="00367AB7">
            <w:pPr>
              <w:rPr>
                <w:rFonts w:ascii="Arial" w:hAnsi="Arial" w:cs="Arial"/>
                <w:sz w:val="20"/>
                <w:szCs w:val="20"/>
              </w:rPr>
            </w:pPr>
          </w:p>
        </w:tc>
        <w:tc>
          <w:tcPr>
            <w:tcW w:w="1534" w:type="dxa"/>
            <w:vMerge/>
          </w:tcPr>
          <w:p w14:paraId="17E146FC" w14:textId="77777777" w:rsidR="00A41F56" w:rsidRPr="00E36C21" w:rsidRDefault="00A41F56" w:rsidP="00367AB7">
            <w:pPr>
              <w:rPr>
                <w:rFonts w:ascii="Arial" w:hAnsi="Arial" w:cs="Arial"/>
                <w:sz w:val="20"/>
                <w:szCs w:val="20"/>
              </w:rPr>
            </w:pPr>
          </w:p>
        </w:tc>
        <w:tc>
          <w:tcPr>
            <w:tcW w:w="7049" w:type="dxa"/>
            <w:vMerge/>
          </w:tcPr>
          <w:p w14:paraId="386CF43C" w14:textId="77777777" w:rsidR="00A41F56" w:rsidRPr="00E36C21" w:rsidRDefault="00A41F56" w:rsidP="00367AB7">
            <w:pPr>
              <w:rPr>
                <w:rFonts w:ascii="Arial" w:hAnsi="Arial" w:cs="Arial"/>
                <w:sz w:val="20"/>
                <w:szCs w:val="20"/>
              </w:rPr>
            </w:pPr>
          </w:p>
        </w:tc>
        <w:tc>
          <w:tcPr>
            <w:tcW w:w="272" w:type="dxa"/>
          </w:tcPr>
          <w:p w14:paraId="46E26E99" w14:textId="77777777" w:rsidR="00A41F56" w:rsidRPr="00F92144" w:rsidRDefault="00A41F56" w:rsidP="00367AB7">
            <w:pPr>
              <w:rPr>
                <w:rFonts w:ascii="Arial" w:hAnsi="Arial" w:cs="Arial"/>
                <w:sz w:val="18"/>
                <w:szCs w:val="18"/>
              </w:rPr>
            </w:pPr>
          </w:p>
        </w:tc>
        <w:tc>
          <w:tcPr>
            <w:tcW w:w="1528" w:type="dxa"/>
          </w:tcPr>
          <w:p w14:paraId="77B9C463"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A41F56" w:rsidRPr="004478DD" w14:paraId="1357802C" w14:textId="77777777" w:rsidTr="00367AB7">
        <w:trPr>
          <w:trHeight w:val="144"/>
        </w:trPr>
        <w:tc>
          <w:tcPr>
            <w:tcW w:w="502" w:type="dxa"/>
            <w:vMerge w:val="restart"/>
          </w:tcPr>
          <w:p w14:paraId="76AB7A93" w14:textId="77777777" w:rsidR="00A41F56" w:rsidRPr="00E36C21" w:rsidRDefault="00A41F56"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2B8A5170" w14:textId="2FE8E4B4" w:rsidR="00A41F56" w:rsidRPr="00E36C21" w:rsidRDefault="00670CB5" w:rsidP="00367AB7">
            <w:pPr>
              <w:rPr>
                <w:rFonts w:ascii="Arial" w:hAnsi="Arial" w:cs="Arial"/>
                <w:sz w:val="20"/>
                <w:szCs w:val="20"/>
              </w:rPr>
            </w:pPr>
            <w:r w:rsidRPr="00E36C21">
              <w:rPr>
                <w:rFonts w:ascii="Arial" w:hAnsi="Arial" w:cs="Arial"/>
                <w:sz w:val="20"/>
                <w:szCs w:val="20"/>
              </w:rPr>
              <w:t>Basic Learning Environment</w:t>
            </w:r>
          </w:p>
        </w:tc>
        <w:tc>
          <w:tcPr>
            <w:tcW w:w="7049" w:type="dxa"/>
            <w:vMerge w:val="restart"/>
          </w:tcPr>
          <w:p w14:paraId="74630F39" w14:textId="183122BB" w:rsidR="00A41F56" w:rsidRPr="00E36C21" w:rsidRDefault="00670CB5" w:rsidP="00367AB7">
            <w:pPr>
              <w:rPr>
                <w:rFonts w:ascii="Arial" w:hAnsi="Arial" w:cs="Arial"/>
                <w:sz w:val="20"/>
                <w:szCs w:val="20"/>
              </w:rPr>
            </w:pPr>
            <w:r w:rsidRPr="00E36C21">
              <w:rPr>
                <w:rFonts w:ascii="Arial" w:hAnsi="Arial" w:cs="Arial"/>
                <w:sz w:val="20"/>
                <w:szCs w:val="20"/>
              </w:rPr>
              <w:t>Clearly describes the learning environment, including classroom structure, class size, and alignment with the school model.</w:t>
            </w:r>
          </w:p>
        </w:tc>
        <w:tc>
          <w:tcPr>
            <w:tcW w:w="272" w:type="dxa"/>
          </w:tcPr>
          <w:p w14:paraId="174C003C" w14:textId="77777777" w:rsidR="00A41F56" w:rsidRPr="004478DD" w:rsidRDefault="00A41F56" w:rsidP="00367AB7">
            <w:pPr>
              <w:rPr>
                <w:rFonts w:ascii="Arial" w:hAnsi="Arial" w:cs="Arial"/>
                <w:sz w:val="14"/>
              </w:rPr>
            </w:pPr>
          </w:p>
        </w:tc>
        <w:tc>
          <w:tcPr>
            <w:tcW w:w="1528" w:type="dxa"/>
          </w:tcPr>
          <w:p w14:paraId="59B1C175" w14:textId="77777777" w:rsidR="00A41F56" w:rsidRPr="004478DD" w:rsidRDefault="00A41F56" w:rsidP="00367AB7">
            <w:pPr>
              <w:rPr>
                <w:rFonts w:ascii="Arial" w:hAnsi="Arial" w:cs="Arial"/>
                <w:sz w:val="14"/>
              </w:rPr>
            </w:pPr>
            <w:r w:rsidRPr="00F92144">
              <w:rPr>
                <w:rFonts w:ascii="Arial" w:hAnsi="Arial" w:cs="Arial"/>
                <w:sz w:val="18"/>
                <w:szCs w:val="18"/>
              </w:rPr>
              <w:t>Does Not Meet</w:t>
            </w:r>
          </w:p>
        </w:tc>
      </w:tr>
      <w:tr w:rsidR="00A41F56" w:rsidRPr="004478DD" w14:paraId="3972398A" w14:textId="77777777" w:rsidTr="00367AB7">
        <w:trPr>
          <w:trHeight w:val="144"/>
        </w:trPr>
        <w:tc>
          <w:tcPr>
            <w:tcW w:w="502" w:type="dxa"/>
            <w:vMerge/>
          </w:tcPr>
          <w:p w14:paraId="1EDCC338" w14:textId="77777777" w:rsidR="00A41F56" w:rsidRPr="00E36C21" w:rsidRDefault="00A41F56" w:rsidP="00367AB7">
            <w:pPr>
              <w:rPr>
                <w:rFonts w:ascii="Arial" w:hAnsi="Arial" w:cs="Arial"/>
                <w:sz w:val="20"/>
                <w:szCs w:val="20"/>
              </w:rPr>
            </w:pPr>
          </w:p>
        </w:tc>
        <w:tc>
          <w:tcPr>
            <w:tcW w:w="1534" w:type="dxa"/>
            <w:vMerge/>
          </w:tcPr>
          <w:p w14:paraId="163A0DC5" w14:textId="77777777" w:rsidR="00A41F56" w:rsidRPr="00E36C21" w:rsidRDefault="00A41F56" w:rsidP="00367AB7">
            <w:pPr>
              <w:rPr>
                <w:rFonts w:ascii="Arial" w:hAnsi="Arial" w:cs="Arial"/>
                <w:sz w:val="20"/>
                <w:szCs w:val="20"/>
              </w:rPr>
            </w:pPr>
          </w:p>
        </w:tc>
        <w:tc>
          <w:tcPr>
            <w:tcW w:w="7049" w:type="dxa"/>
            <w:vMerge/>
          </w:tcPr>
          <w:p w14:paraId="4C2EEA8D" w14:textId="77777777" w:rsidR="00A41F56" w:rsidRPr="00E36C21" w:rsidRDefault="00A41F56" w:rsidP="00367AB7">
            <w:pPr>
              <w:rPr>
                <w:rFonts w:ascii="Arial" w:hAnsi="Arial" w:cs="Arial"/>
                <w:sz w:val="20"/>
                <w:szCs w:val="20"/>
              </w:rPr>
            </w:pPr>
          </w:p>
        </w:tc>
        <w:tc>
          <w:tcPr>
            <w:tcW w:w="272" w:type="dxa"/>
          </w:tcPr>
          <w:p w14:paraId="3EE8EE9A" w14:textId="77777777" w:rsidR="00A41F56" w:rsidRPr="004478DD" w:rsidRDefault="00A41F56" w:rsidP="00367AB7">
            <w:pPr>
              <w:rPr>
                <w:rFonts w:ascii="Arial" w:hAnsi="Arial" w:cs="Arial"/>
                <w:sz w:val="14"/>
              </w:rPr>
            </w:pPr>
          </w:p>
        </w:tc>
        <w:tc>
          <w:tcPr>
            <w:tcW w:w="1528" w:type="dxa"/>
          </w:tcPr>
          <w:p w14:paraId="09165973" w14:textId="77777777" w:rsidR="00A41F56" w:rsidRPr="004478DD" w:rsidRDefault="00A41F56" w:rsidP="00367AB7">
            <w:pPr>
              <w:rPr>
                <w:rFonts w:ascii="Arial" w:hAnsi="Arial" w:cs="Arial"/>
                <w:sz w:val="14"/>
              </w:rPr>
            </w:pPr>
            <w:r w:rsidRPr="00F92144">
              <w:rPr>
                <w:rFonts w:ascii="Arial" w:hAnsi="Arial" w:cs="Arial"/>
                <w:sz w:val="18"/>
                <w:szCs w:val="18"/>
              </w:rPr>
              <w:t>Approaching</w:t>
            </w:r>
          </w:p>
        </w:tc>
      </w:tr>
      <w:tr w:rsidR="00A41F56" w:rsidRPr="004478DD" w14:paraId="2736CCEA" w14:textId="77777777" w:rsidTr="00367AB7">
        <w:trPr>
          <w:trHeight w:val="144"/>
        </w:trPr>
        <w:tc>
          <w:tcPr>
            <w:tcW w:w="502" w:type="dxa"/>
            <w:vMerge/>
          </w:tcPr>
          <w:p w14:paraId="6E1635C7" w14:textId="77777777" w:rsidR="00A41F56" w:rsidRPr="00E36C21" w:rsidRDefault="00A41F56" w:rsidP="00367AB7">
            <w:pPr>
              <w:rPr>
                <w:rFonts w:ascii="Arial" w:hAnsi="Arial" w:cs="Arial"/>
                <w:sz w:val="20"/>
                <w:szCs w:val="20"/>
              </w:rPr>
            </w:pPr>
          </w:p>
        </w:tc>
        <w:tc>
          <w:tcPr>
            <w:tcW w:w="1534" w:type="dxa"/>
            <w:vMerge/>
          </w:tcPr>
          <w:p w14:paraId="6519FA8B" w14:textId="77777777" w:rsidR="00A41F56" w:rsidRPr="00E36C21" w:rsidRDefault="00A41F56" w:rsidP="00367AB7">
            <w:pPr>
              <w:rPr>
                <w:rFonts w:ascii="Arial" w:hAnsi="Arial" w:cs="Arial"/>
                <w:sz w:val="20"/>
                <w:szCs w:val="20"/>
              </w:rPr>
            </w:pPr>
          </w:p>
        </w:tc>
        <w:tc>
          <w:tcPr>
            <w:tcW w:w="7049" w:type="dxa"/>
            <w:vMerge/>
          </w:tcPr>
          <w:p w14:paraId="30AD8C06" w14:textId="77777777" w:rsidR="00A41F56" w:rsidRPr="00E36C21" w:rsidRDefault="00A41F56" w:rsidP="00367AB7">
            <w:pPr>
              <w:rPr>
                <w:rFonts w:ascii="Arial" w:hAnsi="Arial" w:cs="Arial"/>
                <w:sz w:val="20"/>
                <w:szCs w:val="20"/>
              </w:rPr>
            </w:pPr>
          </w:p>
        </w:tc>
        <w:tc>
          <w:tcPr>
            <w:tcW w:w="272" w:type="dxa"/>
          </w:tcPr>
          <w:p w14:paraId="0CE1A0BE" w14:textId="77777777" w:rsidR="00A41F56" w:rsidRPr="004478DD" w:rsidRDefault="00A41F56" w:rsidP="00367AB7">
            <w:pPr>
              <w:rPr>
                <w:rFonts w:ascii="Arial" w:hAnsi="Arial" w:cs="Arial"/>
                <w:sz w:val="14"/>
              </w:rPr>
            </w:pPr>
          </w:p>
        </w:tc>
        <w:tc>
          <w:tcPr>
            <w:tcW w:w="1528" w:type="dxa"/>
          </w:tcPr>
          <w:p w14:paraId="46E05557" w14:textId="77777777" w:rsidR="00A41F56" w:rsidRPr="004478DD" w:rsidRDefault="00A41F56" w:rsidP="00367AB7">
            <w:pPr>
              <w:rPr>
                <w:rFonts w:ascii="Arial" w:hAnsi="Arial" w:cs="Arial"/>
                <w:sz w:val="14"/>
              </w:rPr>
            </w:pPr>
            <w:r w:rsidRPr="00F92144">
              <w:rPr>
                <w:rFonts w:ascii="Arial" w:hAnsi="Arial" w:cs="Arial"/>
                <w:sz w:val="18"/>
                <w:szCs w:val="18"/>
              </w:rPr>
              <w:t>Meets</w:t>
            </w:r>
          </w:p>
        </w:tc>
      </w:tr>
      <w:tr w:rsidR="00A41F56" w:rsidRPr="004478DD" w14:paraId="41C4493D" w14:textId="77777777" w:rsidTr="00367AB7">
        <w:trPr>
          <w:trHeight w:val="144"/>
        </w:trPr>
        <w:tc>
          <w:tcPr>
            <w:tcW w:w="502" w:type="dxa"/>
            <w:vMerge/>
          </w:tcPr>
          <w:p w14:paraId="7C5FEC78" w14:textId="77777777" w:rsidR="00A41F56" w:rsidRPr="00E36C21" w:rsidRDefault="00A41F56" w:rsidP="00367AB7">
            <w:pPr>
              <w:rPr>
                <w:rFonts w:ascii="Arial" w:hAnsi="Arial" w:cs="Arial"/>
                <w:sz w:val="20"/>
                <w:szCs w:val="20"/>
              </w:rPr>
            </w:pPr>
          </w:p>
        </w:tc>
        <w:tc>
          <w:tcPr>
            <w:tcW w:w="1534" w:type="dxa"/>
            <w:vMerge/>
          </w:tcPr>
          <w:p w14:paraId="06FFB208" w14:textId="77777777" w:rsidR="00A41F56" w:rsidRPr="00E36C21" w:rsidRDefault="00A41F56" w:rsidP="00367AB7">
            <w:pPr>
              <w:rPr>
                <w:rFonts w:ascii="Arial" w:hAnsi="Arial" w:cs="Arial"/>
                <w:sz w:val="20"/>
                <w:szCs w:val="20"/>
              </w:rPr>
            </w:pPr>
          </w:p>
        </w:tc>
        <w:tc>
          <w:tcPr>
            <w:tcW w:w="7049" w:type="dxa"/>
            <w:vMerge/>
          </w:tcPr>
          <w:p w14:paraId="1A5D88E4" w14:textId="77777777" w:rsidR="00A41F56" w:rsidRPr="00E36C21" w:rsidRDefault="00A41F56" w:rsidP="00367AB7">
            <w:pPr>
              <w:rPr>
                <w:rFonts w:ascii="Arial" w:hAnsi="Arial" w:cs="Arial"/>
                <w:sz w:val="20"/>
                <w:szCs w:val="20"/>
              </w:rPr>
            </w:pPr>
          </w:p>
        </w:tc>
        <w:tc>
          <w:tcPr>
            <w:tcW w:w="272" w:type="dxa"/>
          </w:tcPr>
          <w:p w14:paraId="11595E36" w14:textId="77777777" w:rsidR="00A41F56" w:rsidRPr="004478DD" w:rsidRDefault="00A41F56" w:rsidP="00367AB7">
            <w:pPr>
              <w:rPr>
                <w:rFonts w:ascii="Arial" w:hAnsi="Arial" w:cs="Arial"/>
                <w:sz w:val="14"/>
              </w:rPr>
            </w:pPr>
          </w:p>
        </w:tc>
        <w:tc>
          <w:tcPr>
            <w:tcW w:w="1528" w:type="dxa"/>
          </w:tcPr>
          <w:p w14:paraId="2C7FE6C1" w14:textId="77777777" w:rsidR="00A41F56" w:rsidRPr="004478DD" w:rsidRDefault="00A41F56" w:rsidP="00367AB7">
            <w:pPr>
              <w:rPr>
                <w:rFonts w:ascii="Arial" w:hAnsi="Arial" w:cs="Arial"/>
                <w:sz w:val="14"/>
              </w:rPr>
            </w:pPr>
            <w:r w:rsidRPr="00F92144">
              <w:rPr>
                <w:rFonts w:ascii="Arial" w:hAnsi="Arial" w:cs="Arial"/>
                <w:sz w:val="18"/>
                <w:szCs w:val="18"/>
              </w:rPr>
              <w:t>Exemplary</w:t>
            </w:r>
          </w:p>
        </w:tc>
      </w:tr>
      <w:tr w:rsidR="00A41F56" w:rsidRPr="004478DD" w14:paraId="6962250F" w14:textId="77777777" w:rsidTr="00367AB7">
        <w:trPr>
          <w:trHeight w:val="144"/>
        </w:trPr>
        <w:tc>
          <w:tcPr>
            <w:tcW w:w="502" w:type="dxa"/>
            <w:vMerge w:val="restart"/>
          </w:tcPr>
          <w:p w14:paraId="223A7BCF" w14:textId="44B36FF5" w:rsidR="00A41F56" w:rsidRPr="00E36C21" w:rsidRDefault="00A41F56" w:rsidP="00367AB7">
            <w:pPr>
              <w:rPr>
                <w:rFonts w:ascii="Arial" w:hAnsi="Arial" w:cs="Arial"/>
                <w:sz w:val="20"/>
                <w:szCs w:val="20"/>
              </w:rPr>
            </w:pPr>
            <w:r w:rsidRPr="00E36C21">
              <w:rPr>
                <w:rFonts w:ascii="Arial" w:hAnsi="Arial" w:cs="Arial"/>
                <w:sz w:val="20"/>
                <w:szCs w:val="20"/>
              </w:rPr>
              <w:t>3</w:t>
            </w:r>
            <w:r w:rsidR="00670CB5" w:rsidRPr="00E36C21">
              <w:rPr>
                <w:rFonts w:ascii="Arial" w:hAnsi="Arial" w:cs="Arial"/>
                <w:sz w:val="20"/>
                <w:szCs w:val="20"/>
              </w:rPr>
              <w:t>a</w:t>
            </w:r>
          </w:p>
        </w:tc>
        <w:tc>
          <w:tcPr>
            <w:tcW w:w="1534" w:type="dxa"/>
            <w:vMerge w:val="restart"/>
          </w:tcPr>
          <w:p w14:paraId="38AC7517" w14:textId="020CEB81" w:rsidR="00A41F56" w:rsidRPr="00E36C21" w:rsidRDefault="00670CB5" w:rsidP="00367AB7">
            <w:pPr>
              <w:rPr>
                <w:rFonts w:ascii="Arial" w:hAnsi="Arial" w:cs="Arial"/>
                <w:sz w:val="20"/>
                <w:szCs w:val="20"/>
              </w:rPr>
            </w:pPr>
            <w:r w:rsidRPr="00E36C21">
              <w:rPr>
                <w:rFonts w:ascii="Arial" w:hAnsi="Arial" w:cs="Arial"/>
                <w:sz w:val="20"/>
                <w:szCs w:val="20"/>
              </w:rPr>
              <w:t>Curriculum Overview</w:t>
            </w:r>
          </w:p>
        </w:tc>
        <w:tc>
          <w:tcPr>
            <w:tcW w:w="7049" w:type="dxa"/>
            <w:vMerge w:val="restart"/>
          </w:tcPr>
          <w:p w14:paraId="4B14B25F" w14:textId="1A1B3E97" w:rsidR="00A41F56" w:rsidRPr="00E36C21" w:rsidRDefault="00670CB5" w:rsidP="00367AB7">
            <w:pPr>
              <w:rPr>
                <w:rFonts w:ascii="Arial" w:hAnsi="Arial" w:cs="Arial"/>
                <w:sz w:val="20"/>
                <w:szCs w:val="20"/>
              </w:rPr>
            </w:pPr>
            <w:r w:rsidRPr="00E36C21">
              <w:rPr>
                <w:rFonts w:ascii="Arial" w:hAnsi="Arial" w:cs="Arial"/>
                <w:sz w:val="20"/>
                <w:szCs w:val="20"/>
              </w:rPr>
              <w:t>Provides a thorough overview of the planned curriculum for the first five years, including rationale and evidence of effectiveness for targeted students.</w:t>
            </w:r>
          </w:p>
        </w:tc>
        <w:tc>
          <w:tcPr>
            <w:tcW w:w="272" w:type="dxa"/>
          </w:tcPr>
          <w:p w14:paraId="740BB722" w14:textId="77777777" w:rsidR="00A41F56" w:rsidRPr="004478DD" w:rsidRDefault="00A41F56" w:rsidP="00367AB7">
            <w:pPr>
              <w:rPr>
                <w:rFonts w:ascii="Arial" w:hAnsi="Arial" w:cs="Arial"/>
                <w:sz w:val="14"/>
              </w:rPr>
            </w:pPr>
          </w:p>
        </w:tc>
        <w:tc>
          <w:tcPr>
            <w:tcW w:w="1528" w:type="dxa"/>
          </w:tcPr>
          <w:p w14:paraId="007D7E47" w14:textId="77777777" w:rsidR="00A41F56" w:rsidRPr="004478DD" w:rsidRDefault="00A41F56" w:rsidP="00367AB7">
            <w:pPr>
              <w:rPr>
                <w:rFonts w:ascii="Arial" w:hAnsi="Arial" w:cs="Arial"/>
                <w:sz w:val="14"/>
              </w:rPr>
            </w:pPr>
            <w:r w:rsidRPr="00F92144">
              <w:rPr>
                <w:rFonts w:ascii="Arial" w:hAnsi="Arial" w:cs="Arial"/>
                <w:sz w:val="18"/>
                <w:szCs w:val="18"/>
              </w:rPr>
              <w:t>Does Not Meet</w:t>
            </w:r>
          </w:p>
        </w:tc>
      </w:tr>
      <w:tr w:rsidR="00A41F56" w:rsidRPr="004478DD" w14:paraId="4A76C5F3" w14:textId="77777777" w:rsidTr="00367AB7">
        <w:trPr>
          <w:trHeight w:val="144"/>
        </w:trPr>
        <w:tc>
          <w:tcPr>
            <w:tcW w:w="502" w:type="dxa"/>
            <w:vMerge/>
          </w:tcPr>
          <w:p w14:paraId="7534A449" w14:textId="77777777" w:rsidR="00A41F56" w:rsidRPr="00E36C21" w:rsidRDefault="00A41F56" w:rsidP="00367AB7">
            <w:pPr>
              <w:rPr>
                <w:rFonts w:ascii="Arial" w:hAnsi="Arial" w:cs="Arial"/>
                <w:sz w:val="20"/>
                <w:szCs w:val="20"/>
              </w:rPr>
            </w:pPr>
          </w:p>
        </w:tc>
        <w:tc>
          <w:tcPr>
            <w:tcW w:w="1534" w:type="dxa"/>
            <w:vMerge/>
          </w:tcPr>
          <w:p w14:paraId="7F8F8924" w14:textId="77777777" w:rsidR="00A41F56" w:rsidRPr="00E36C21" w:rsidRDefault="00A41F56" w:rsidP="00367AB7">
            <w:pPr>
              <w:rPr>
                <w:rFonts w:ascii="Arial" w:hAnsi="Arial" w:cs="Arial"/>
                <w:sz w:val="20"/>
                <w:szCs w:val="20"/>
              </w:rPr>
            </w:pPr>
          </w:p>
        </w:tc>
        <w:tc>
          <w:tcPr>
            <w:tcW w:w="7049" w:type="dxa"/>
            <w:vMerge/>
          </w:tcPr>
          <w:p w14:paraId="408D1766" w14:textId="77777777" w:rsidR="00A41F56" w:rsidRPr="00E36C21" w:rsidRDefault="00A41F56" w:rsidP="00367AB7">
            <w:pPr>
              <w:rPr>
                <w:rFonts w:ascii="Arial" w:hAnsi="Arial" w:cs="Arial"/>
                <w:sz w:val="20"/>
                <w:szCs w:val="20"/>
              </w:rPr>
            </w:pPr>
          </w:p>
        </w:tc>
        <w:tc>
          <w:tcPr>
            <w:tcW w:w="272" w:type="dxa"/>
          </w:tcPr>
          <w:p w14:paraId="7FC77E7D" w14:textId="77777777" w:rsidR="00A41F56" w:rsidRPr="004478DD" w:rsidRDefault="00A41F56" w:rsidP="00367AB7">
            <w:pPr>
              <w:rPr>
                <w:rFonts w:ascii="Arial" w:hAnsi="Arial" w:cs="Arial"/>
                <w:sz w:val="14"/>
              </w:rPr>
            </w:pPr>
          </w:p>
        </w:tc>
        <w:tc>
          <w:tcPr>
            <w:tcW w:w="1528" w:type="dxa"/>
          </w:tcPr>
          <w:p w14:paraId="234C8AD5" w14:textId="77777777" w:rsidR="00A41F56" w:rsidRPr="004478DD" w:rsidRDefault="00A41F56" w:rsidP="00367AB7">
            <w:pPr>
              <w:rPr>
                <w:rFonts w:ascii="Arial" w:hAnsi="Arial" w:cs="Arial"/>
                <w:sz w:val="14"/>
              </w:rPr>
            </w:pPr>
            <w:r w:rsidRPr="00F92144">
              <w:rPr>
                <w:rFonts w:ascii="Arial" w:hAnsi="Arial" w:cs="Arial"/>
                <w:sz w:val="18"/>
                <w:szCs w:val="18"/>
              </w:rPr>
              <w:t>Approaching</w:t>
            </w:r>
          </w:p>
        </w:tc>
      </w:tr>
      <w:tr w:rsidR="00A41F56" w:rsidRPr="004478DD" w14:paraId="5567D822" w14:textId="77777777" w:rsidTr="00367AB7">
        <w:trPr>
          <w:trHeight w:val="144"/>
        </w:trPr>
        <w:tc>
          <w:tcPr>
            <w:tcW w:w="502" w:type="dxa"/>
            <w:vMerge/>
          </w:tcPr>
          <w:p w14:paraId="4994DA70" w14:textId="77777777" w:rsidR="00A41F56" w:rsidRPr="00E36C21" w:rsidRDefault="00A41F56" w:rsidP="00367AB7">
            <w:pPr>
              <w:rPr>
                <w:rFonts w:ascii="Arial" w:hAnsi="Arial" w:cs="Arial"/>
                <w:sz w:val="20"/>
                <w:szCs w:val="20"/>
              </w:rPr>
            </w:pPr>
          </w:p>
        </w:tc>
        <w:tc>
          <w:tcPr>
            <w:tcW w:w="1534" w:type="dxa"/>
            <w:vMerge/>
          </w:tcPr>
          <w:p w14:paraId="6E8CC863" w14:textId="77777777" w:rsidR="00A41F56" w:rsidRPr="00E36C21" w:rsidRDefault="00A41F56" w:rsidP="00367AB7">
            <w:pPr>
              <w:rPr>
                <w:rFonts w:ascii="Arial" w:hAnsi="Arial" w:cs="Arial"/>
                <w:sz w:val="20"/>
                <w:szCs w:val="20"/>
              </w:rPr>
            </w:pPr>
          </w:p>
        </w:tc>
        <w:tc>
          <w:tcPr>
            <w:tcW w:w="7049" w:type="dxa"/>
            <w:vMerge/>
          </w:tcPr>
          <w:p w14:paraId="29F065AB" w14:textId="77777777" w:rsidR="00A41F56" w:rsidRPr="00E36C21" w:rsidRDefault="00A41F56" w:rsidP="00367AB7">
            <w:pPr>
              <w:rPr>
                <w:rFonts w:ascii="Arial" w:hAnsi="Arial" w:cs="Arial"/>
                <w:sz w:val="20"/>
                <w:szCs w:val="20"/>
              </w:rPr>
            </w:pPr>
          </w:p>
        </w:tc>
        <w:tc>
          <w:tcPr>
            <w:tcW w:w="272" w:type="dxa"/>
          </w:tcPr>
          <w:p w14:paraId="06791396" w14:textId="77777777" w:rsidR="00A41F56" w:rsidRPr="004478DD" w:rsidRDefault="00A41F56" w:rsidP="00367AB7">
            <w:pPr>
              <w:rPr>
                <w:rFonts w:ascii="Arial" w:hAnsi="Arial" w:cs="Arial"/>
                <w:sz w:val="14"/>
              </w:rPr>
            </w:pPr>
          </w:p>
        </w:tc>
        <w:tc>
          <w:tcPr>
            <w:tcW w:w="1528" w:type="dxa"/>
          </w:tcPr>
          <w:p w14:paraId="6DF11963" w14:textId="77777777" w:rsidR="00A41F56" w:rsidRPr="004478DD" w:rsidRDefault="00A41F56" w:rsidP="00367AB7">
            <w:pPr>
              <w:rPr>
                <w:rFonts w:ascii="Arial" w:hAnsi="Arial" w:cs="Arial"/>
                <w:sz w:val="14"/>
              </w:rPr>
            </w:pPr>
            <w:r w:rsidRPr="00F92144">
              <w:rPr>
                <w:rFonts w:ascii="Arial" w:hAnsi="Arial" w:cs="Arial"/>
                <w:sz w:val="18"/>
                <w:szCs w:val="18"/>
              </w:rPr>
              <w:t>Meets</w:t>
            </w:r>
          </w:p>
        </w:tc>
      </w:tr>
      <w:tr w:rsidR="00A41F56" w:rsidRPr="004478DD" w14:paraId="7B78F502" w14:textId="77777777" w:rsidTr="00367AB7">
        <w:trPr>
          <w:trHeight w:val="144"/>
        </w:trPr>
        <w:tc>
          <w:tcPr>
            <w:tcW w:w="502" w:type="dxa"/>
            <w:vMerge/>
          </w:tcPr>
          <w:p w14:paraId="0BDB8338" w14:textId="77777777" w:rsidR="00A41F56" w:rsidRPr="00E36C21" w:rsidRDefault="00A41F56" w:rsidP="00367AB7">
            <w:pPr>
              <w:rPr>
                <w:rFonts w:ascii="Arial" w:hAnsi="Arial" w:cs="Arial"/>
                <w:sz w:val="20"/>
                <w:szCs w:val="20"/>
              </w:rPr>
            </w:pPr>
          </w:p>
        </w:tc>
        <w:tc>
          <w:tcPr>
            <w:tcW w:w="1534" w:type="dxa"/>
            <w:vMerge/>
          </w:tcPr>
          <w:p w14:paraId="7F45C046" w14:textId="77777777" w:rsidR="00A41F56" w:rsidRPr="00E36C21" w:rsidRDefault="00A41F56" w:rsidP="00367AB7">
            <w:pPr>
              <w:rPr>
                <w:rFonts w:ascii="Arial" w:hAnsi="Arial" w:cs="Arial"/>
                <w:sz w:val="20"/>
                <w:szCs w:val="20"/>
              </w:rPr>
            </w:pPr>
          </w:p>
        </w:tc>
        <w:tc>
          <w:tcPr>
            <w:tcW w:w="7049" w:type="dxa"/>
            <w:vMerge/>
          </w:tcPr>
          <w:p w14:paraId="31EE41D4" w14:textId="77777777" w:rsidR="00A41F56" w:rsidRPr="00E36C21" w:rsidRDefault="00A41F56" w:rsidP="00367AB7">
            <w:pPr>
              <w:rPr>
                <w:rFonts w:ascii="Arial" w:hAnsi="Arial" w:cs="Arial"/>
                <w:sz w:val="20"/>
                <w:szCs w:val="20"/>
              </w:rPr>
            </w:pPr>
          </w:p>
        </w:tc>
        <w:tc>
          <w:tcPr>
            <w:tcW w:w="272" w:type="dxa"/>
          </w:tcPr>
          <w:p w14:paraId="1C603A5C" w14:textId="77777777" w:rsidR="00A41F56" w:rsidRPr="004478DD" w:rsidRDefault="00A41F56" w:rsidP="00367AB7">
            <w:pPr>
              <w:rPr>
                <w:rFonts w:ascii="Arial" w:hAnsi="Arial" w:cs="Arial"/>
                <w:sz w:val="14"/>
              </w:rPr>
            </w:pPr>
          </w:p>
        </w:tc>
        <w:tc>
          <w:tcPr>
            <w:tcW w:w="1528" w:type="dxa"/>
          </w:tcPr>
          <w:p w14:paraId="32AB94D1" w14:textId="77777777" w:rsidR="00A41F56" w:rsidRPr="004478DD" w:rsidRDefault="00A41F56" w:rsidP="00367AB7">
            <w:pPr>
              <w:rPr>
                <w:rFonts w:ascii="Arial" w:hAnsi="Arial" w:cs="Arial"/>
                <w:sz w:val="14"/>
              </w:rPr>
            </w:pPr>
            <w:r w:rsidRPr="00F92144">
              <w:rPr>
                <w:rFonts w:ascii="Arial" w:hAnsi="Arial" w:cs="Arial"/>
                <w:sz w:val="18"/>
                <w:szCs w:val="18"/>
              </w:rPr>
              <w:t>Exemplary</w:t>
            </w:r>
          </w:p>
        </w:tc>
      </w:tr>
      <w:tr w:rsidR="00B61BAA" w:rsidRPr="004478DD" w14:paraId="4281F0DA" w14:textId="77777777" w:rsidTr="00367AB7">
        <w:trPr>
          <w:trHeight w:val="144"/>
        </w:trPr>
        <w:tc>
          <w:tcPr>
            <w:tcW w:w="502" w:type="dxa"/>
            <w:vMerge w:val="restart"/>
          </w:tcPr>
          <w:p w14:paraId="6A5C3AD2" w14:textId="12BB875F" w:rsidR="00B61BAA" w:rsidRPr="00E36C21" w:rsidRDefault="00B61BAA" w:rsidP="00367AB7">
            <w:pPr>
              <w:rPr>
                <w:rFonts w:ascii="Arial" w:hAnsi="Arial" w:cs="Arial"/>
                <w:sz w:val="20"/>
                <w:szCs w:val="20"/>
              </w:rPr>
            </w:pPr>
            <w:r w:rsidRPr="00E36C21">
              <w:rPr>
                <w:rFonts w:ascii="Arial" w:hAnsi="Arial" w:cs="Arial"/>
                <w:sz w:val="20"/>
                <w:szCs w:val="20"/>
              </w:rPr>
              <w:t>3b</w:t>
            </w:r>
          </w:p>
        </w:tc>
        <w:tc>
          <w:tcPr>
            <w:tcW w:w="1534" w:type="dxa"/>
            <w:vMerge w:val="restart"/>
          </w:tcPr>
          <w:p w14:paraId="6F49761C" w14:textId="456DE0E5" w:rsidR="00B61BAA" w:rsidRPr="00E36C21" w:rsidRDefault="00B61BAA" w:rsidP="00367AB7">
            <w:pPr>
              <w:rPr>
                <w:rFonts w:ascii="Arial" w:hAnsi="Arial" w:cs="Arial"/>
                <w:sz w:val="20"/>
                <w:szCs w:val="20"/>
              </w:rPr>
            </w:pPr>
            <w:r w:rsidRPr="00E36C21">
              <w:rPr>
                <w:rFonts w:ascii="Arial" w:hAnsi="Arial" w:cs="Arial"/>
                <w:sz w:val="20"/>
                <w:szCs w:val="20"/>
              </w:rPr>
              <w:t>Curriculum Summary</w:t>
            </w:r>
          </w:p>
        </w:tc>
        <w:tc>
          <w:tcPr>
            <w:tcW w:w="7049" w:type="dxa"/>
            <w:vMerge w:val="restart"/>
          </w:tcPr>
          <w:p w14:paraId="7044F89F" w14:textId="01CA5D10" w:rsidR="00B61BAA" w:rsidRPr="00E36C21" w:rsidRDefault="00B61BAA" w:rsidP="00464AFB">
            <w:pPr>
              <w:rPr>
                <w:rFonts w:ascii="Arial" w:hAnsi="Arial" w:cs="Arial"/>
                <w:sz w:val="20"/>
                <w:szCs w:val="20"/>
              </w:rPr>
            </w:pPr>
            <w:r w:rsidRPr="00E36C21">
              <w:rPr>
                <w:rFonts w:ascii="Arial" w:hAnsi="Arial" w:cs="Arial"/>
                <w:sz w:val="20"/>
                <w:szCs w:val="20"/>
              </w:rPr>
              <w:t>If curriculum if developed, provides a detailed summary of curricular choices (e.g., textbooks, materials) by subject, including strong rationale and evidence of appropriateness and effectiveness for the target student population. If not, provides a comprehensive plan for curriculum development, detailing responsible parties, resources, financial needs, and a clear timeline with key stages.</w:t>
            </w:r>
          </w:p>
        </w:tc>
        <w:tc>
          <w:tcPr>
            <w:tcW w:w="272" w:type="dxa"/>
          </w:tcPr>
          <w:p w14:paraId="2102CDB2" w14:textId="77777777" w:rsidR="00B61BAA" w:rsidRPr="004478DD" w:rsidRDefault="00B61BAA" w:rsidP="00367AB7">
            <w:pPr>
              <w:rPr>
                <w:rFonts w:ascii="Arial" w:hAnsi="Arial" w:cs="Arial"/>
                <w:sz w:val="14"/>
              </w:rPr>
            </w:pPr>
          </w:p>
        </w:tc>
        <w:tc>
          <w:tcPr>
            <w:tcW w:w="1528" w:type="dxa"/>
          </w:tcPr>
          <w:p w14:paraId="0399E8BB" w14:textId="77777777" w:rsidR="00B61BAA" w:rsidRPr="00F92144" w:rsidRDefault="00B61BAA" w:rsidP="00367AB7">
            <w:pPr>
              <w:rPr>
                <w:rFonts w:ascii="Arial" w:hAnsi="Arial" w:cs="Arial"/>
                <w:sz w:val="18"/>
                <w:szCs w:val="18"/>
              </w:rPr>
            </w:pPr>
            <w:r w:rsidRPr="00F92144">
              <w:rPr>
                <w:rFonts w:ascii="Arial" w:hAnsi="Arial" w:cs="Arial"/>
                <w:sz w:val="18"/>
                <w:szCs w:val="18"/>
              </w:rPr>
              <w:t>Does Not Meet</w:t>
            </w:r>
          </w:p>
        </w:tc>
      </w:tr>
      <w:tr w:rsidR="00B61BAA" w:rsidRPr="004478DD" w14:paraId="6096E320" w14:textId="77777777" w:rsidTr="00367AB7">
        <w:trPr>
          <w:trHeight w:val="144"/>
        </w:trPr>
        <w:tc>
          <w:tcPr>
            <w:tcW w:w="502" w:type="dxa"/>
            <w:vMerge/>
          </w:tcPr>
          <w:p w14:paraId="0E01A767" w14:textId="77777777" w:rsidR="00B61BAA" w:rsidRPr="00E36C21" w:rsidRDefault="00B61BAA" w:rsidP="00367AB7">
            <w:pPr>
              <w:rPr>
                <w:rFonts w:ascii="Arial" w:hAnsi="Arial" w:cs="Arial"/>
                <w:sz w:val="20"/>
                <w:szCs w:val="20"/>
              </w:rPr>
            </w:pPr>
          </w:p>
        </w:tc>
        <w:tc>
          <w:tcPr>
            <w:tcW w:w="1534" w:type="dxa"/>
            <w:vMerge/>
          </w:tcPr>
          <w:p w14:paraId="707FC37A" w14:textId="77777777" w:rsidR="00B61BAA" w:rsidRPr="00E36C21" w:rsidRDefault="00B61BAA" w:rsidP="00367AB7">
            <w:pPr>
              <w:rPr>
                <w:rFonts w:ascii="Arial" w:hAnsi="Arial" w:cs="Arial"/>
                <w:sz w:val="20"/>
                <w:szCs w:val="20"/>
              </w:rPr>
            </w:pPr>
          </w:p>
        </w:tc>
        <w:tc>
          <w:tcPr>
            <w:tcW w:w="7049" w:type="dxa"/>
            <w:vMerge/>
          </w:tcPr>
          <w:p w14:paraId="707B0DD6" w14:textId="77777777" w:rsidR="00B61BAA" w:rsidRPr="00E36C21" w:rsidRDefault="00B61BAA" w:rsidP="00367AB7">
            <w:pPr>
              <w:rPr>
                <w:rFonts w:ascii="Arial" w:hAnsi="Arial" w:cs="Arial"/>
                <w:sz w:val="20"/>
                <w:szCs w:val="20"/>
              </w:rPr>
            </w:pPr>
          </w:p>
        </w:tc>
        <w:tc>
          <w:tcPr>
            <w:tcW w:w="272" w:type="dxa"/>
          </w:tcPr>
          <w:p w14:paraId="3BCEC7F3" w14:textId="77777777" w:rsidR="00B61BAA" w:rsidRPr="004478DD" w:rsidRDefault="00B61BAA" w:rsidP="00367AB7">
            <w:pPr>
              <w:rPr>
                <w:rFonts w:ascii="Arial" w:hAnsi="Arial" w:cs="Arial"/>
                <w:sz w:val="14"/>
              </w:rPr>
            </w:pPr>
          </w:p>
        </w:tc>
        <w:tc>
          <w:tcPr>
            <w:tcW w:w="1528" w:type="dxa"/>
          </w:tcPr>
          <w:p w14:paraId="06D97CD6" w14:textId="77777777" w:rsidR="00B61BAA" w:rsidRPr="00F92144" w:rsidRDefault="00B61BAA" w:rsidP="00367AB7">
            <w:pPr>
              <w:rPr>
                <w:rFonts w:ascii="Arial" w:hAnsi="Arial" w:cs="Arial"/>
                <w:sz w:val="18"/>
                <w:szCs w:val="18"/>
              </w:rPr>
            </w:pPr>
            <w:r w:rsidRPr="00F92144">
              <w:rPr>
                <w:rFonts w:ascii="Arial" w:hAnsi="Arial" w:cs="Arial"/>
                <w:sz w:val="18"/>
                <w:szCs w:val="18"/>
              </w:rPr>
              <w:t>Approaching</w:t>
            </w:r>
          </w:p>
        </w:tc>
      </w:tr>
      <w:tr w:rsidR="00B61BAA" w:rsidRPr="004478DD" w14:paraId="5F025BA1" w14:textId="77777777" w:rsidTr="00367AB7">
        <w:trPr>
          <w:trHeight w:val="144"/>
        </w:trPr>
        <w:tc>
          <w:tcPr>
            <w:tcW w:w="502" w:type="dxa"/>
            <w:vMerge/>
          </w:tcPr>
          <w:p w14:paraId="1794241C" w14:textId="77777777" w:rsidR="00B61BAA" w:rsidRPr="00E36C21" w:rsidRDefault="00B61BAA" w:rsidP="00367AB7">
            <w:pPr>
              <w:rPr>
                <w:rFonts w:ascii="Arial" w:hAnsi="Arial" w:cs="Arial"/>
                <w:sz w:val="20"/>
                <w:szCs w:val="20"/>
              </w:rPr>
            </w:pPr>
          </w:p>
        </w:tc>
        <w:tc>
          <w:tcPr>
            <w:tcW w:w="1534" w:type="dxa"/>
            <w:vMerge/>
          </w:tcPr>
          <w:p w14:paraId="293A05B6" w14:textId="77777777" w:rsidR="00B61BAA" w:rsidRPr="00E36C21" w:rsidRDefault="00B61BAA" w:rsidP="00367AB7">
            <w:pPr>
              <w:rPr>
                <w:rFonts w:ascii="Arial" w:hAnsi="Arial" w:cs="Arial"/>
                <w:sz w:val="20"/>
                <w:szCs w:val="20"/>
              </w:rPr>
            </w:pPr>
          </w:p>
        </w:tc>
        <w:tc>
          <w:tcPr>
            <w:tcW w:w="7049" w:type="dxa"/>
            <w:vMerge/>
          </w:tcPr>
          <w:p w14:paraId="31F9F228" w14:textId="77777777" w:rsidR="00B61BAA" w:rsidRPr="00E36C21" w:rsidRDefault="00B61BAA" w:rsidP="00367AB7">
            <w:pPr>
              <w:rPr>
                <w:rFonts w:ascii="Arial" w:hAnsi="Arial" w:cs="Arial"/>
                <w:sz w:val="20"/>
                <w:szCs w:val="20"/>
              </w:rPr>
            </w:pPr>
          </w:p>
        </w:tc>
        <w:tc>
          <w:tcPr>
            <w:tcW w:w="272" w:type="dxa"/>
          </w:tcPr>
          <w:p w14:paraId="5CCBB69B" w14:textId="77777777" w:rsidR="00B61BAA" w:rsidRPr="004478DD" w:rsidRDefault="00B61BAA" w:rsidP="00367AB7">
            <w:pPr>
              <w:rPr>
                <w:rFonts w:ascii="Arial" w:hAnsi="Arial" w:cs="Arial"/>
                <w:sz w:val="14"/>
              </w:rPr>
            </w:pPr>
          </w:p>
        </w:tc>
        <w:tc>
          <w:tcPr>
            <w:tcW w:w="1528" w:type="dxa"/>
          </w:tcPr>
          <w:p w14:paraId="0E293C7E" w14:textId="77777777" w:rsidR="00B61BAA" w:rsidRPr="00F92144" w:rsidRDefault="00B61BAA" w:rsidP="00367AB7">
            <w:pPr>
              <w:rPr>
                <w:rFonts w:ascii="Arial" w:hAnsi="Arial" w:cs="Arial"/>
                <w:sz w:val="18"/>
                <w:szCs w:val="18"/>
              </w:rPr>
            </w:pPr>
            <w:r w:rsidRPr="00F92144">
              <w:rPr>
                <w:rFonts w:ascii="Arial" w:hAnsi="Arial" w:cs="Arial"/>
                <w:sz w:val="18"/>
                <w:szCs w:val="18"/>
              </w:rPr>
              <w:t>Meets</w:t>
            </w:r>
          </w:p>
        </w:tc>
      </w:tr>
      <w:tr w:rsidR="00B61BAA" w:rsidRPr="004478DD" w14:paraId="5FD6DC64" w14:textId="77777777" w:rsidTr="00367AB7">
        <w:trPr>
          <w:trHeight w:val="144"/>
        </w:trPr>
        <w:tc>
          <w:tcPr>
            <w:tcW w:w="502" w:type="dxa"/>
            <w:vMerge/>
          </w:tcPr>
          <w:p w14:paraId="78820F9E" w14:textId="77777777" w:rsidR="00B61BAA" w:rsidRPr="00E36C21" w:rsidRDefault="00B61BAA" w:rsidP="00367AB7">
            <w:pPr>
              <w:rPr>
                <w:rFonts w:ascii="Arial" w:hAnsi="Arial" w:cs="Arial"/>
                <w:sz w:val="20"/>
                <w:szCs w:val="20"/>
              </w:rPr>
            </w:pPr>
          </w:p>
        </w:tc>
        <w:tc>
          <w:tcPr>
            <w:tcW w:w="1534" w:type="dxa"/>
            <w:vMerge/>
          </w:tcPr>
          <w:p w14:paraId="309E2253" w14:textId="77777777" w:rsidR="00B61BAA" w:rsidRPr="00E36C21" w:rsidRDefault="00B61BAA" w:rsidP="00367AB7">
            <w:pPr>
              <w:rPr>
                <w:rFonts w:ascii="Arial" w:hAnsi="Arial" w:cs="Arial"/>
                <w:sz w:val="20"/>
                <w:szCs w:val="20"/>
              </w:rPr>
            </w:pPr>
          </w:p>
        </w:tc>
        <w:tc>
          <w:tcPr>
            <w:tcW w:w="7049" w:type="dxa"/>
            <w:vMerge/>
          </w:tcPr>
          <w:p w14:paraId="3D97A2CB" w14:textId="77777777" w:rsidR="00B61BAA" w:rsidRPr="00E36C21" w:rsidRDefault="00B61BAA" w:rsidP="00367AB7">
            <w:pPr>
              <w:rPr>
                <w:rFonts w:ascii="Arial" w:hAnsi="Arial" w:cs="Arial"/>
                <w:sz w:val="20"/>
                <w:szCs w:val="20"/>
              </w:rPr>
            </w:pPr>
          </w:p>
        </w:tc>
        <w:tc>
          <w:tcPr>
            <w:tcW w:w="272" w:type="dxa"/>
          </w:tcPr>
          <w:p w14:paraId="7D4D1B03" w14:textId="77777777" w:rsidR="00B61BAA" w:rsidRPr="004478DD" w:rsidRDefault="00B61BAA" w:rsidP="00367AB7">
            <w:pPr>
              <w:rPr>
                <w:rFonts w:ascii="Arial" w:hAnsi="Arial" w:cs="Arial"/>
                <w:sz w:val="14"/>
              </w:rPr>
            </w:pPr>
          </w:p>
        </w:tc>
        <w:tc>
          <w:tcPr>
            <w:tcW w:w="1528" w:type="dxa"/>
          </w:tcPr>
          <w:p w14:paraId="1212370E" w14:textId="77777777" w:rsidR="00B61BAA" w:rsidRPr="00F92144" w:rsidRDefault="00B61BAA" w:rsidP="00367AB7">
            <w:pPr>
              <w:rPr>
                <w:rFonts w:ascii="Arial" w:hAnsi="Arial" w:cs="Arial"/>
                <w:sz w:val="18"/>
                <w:szCs w:val="18"/>
              </w:rPr>
            </w:pPr>
            <w:r w:rsidRPr="00F92144">
              <w:rPr>
                <w:rFonts w:ascii="Arial" w:hAnsi="Arial" w:cs="Arial"/>
                <w:sz w:val="18"/>
                <w:szCs w:val="18"/>
              </w:rPr>
              <w:t>Exemplary</w:t>
            </w:r>
          </w:p>
        </w:tc>
      </w:tr>
      <w:tr w:rsidR="00B61BAA" w:rsidRPr="004478DD" w14:paraId="204A3040" w14:textId="77777777" w:rsidTr="00D02B44">
        <w:trPr>
          <w:trHeight w:val="424"/>
        </w:trPr>
        <w:tc>
          <w:tcPr>
            <w:tcW w:w="502" w:type="dxa"/>
            <w:vMerge/>
          </w:tcPr>
          <w:p w14:paraId="50D1CD08" w14:textId="27DFFB4B" w:rsidR="00B61BAA" w:rsidRPr="00E36C21" w:rsidRDefault="00B61BAA" w:rsidP="00367AB7">
            <w:pPr>
              <w:rPr>
                <w:rFonts w:ascii="Arial" w:hAnsi="Arial" w:cs="Arial"/>
                <w:sz w:val="20"/>
                <w:szCs w:val="20"/>
              </w:rPr>
            </w:pPr>
          </w:p>
        </w:tc>
        <w:tc>
          <w:tcPr>
            <w:tcW w:w="1534" w:type="dxa"/>
            <w:vMerge/>
          </w:tcPr>
          <w:p w14:paraId="1BB38A8B" w14:textId="5EB3841B" w:rsidR="00B61BAA" w:rsidRPr="00E36C21" w:rsidRDefault="00B61BAA" w:rsidP="00367AB7">
            <w:pPr>
              <w:rPr>
                <w:rFonts w:ascii="Arial" w:hAnsi="Arial" w:cs="Arial"/>
                <w:sz w:val="20"/>
                <w:szCs w:val="20"/>
              </w:rPr>
            </w:pPr>
          </w:p>
        </w:tc>
        <w:tc>
          <w:tcPr>
            <w:tcW w:w="7049" w:type="dxa"/>
            <w:vMerge/>
          </w:tcPr>
          <w:p w14:paraId="51D6B9C8" w14:textId="4B60E164" w:rsidR="00B61BAA" w:rsidRPr="00E36C21" w:rsidRDefault="00B61BAA" w:rsidP="00367AB7">
            <w:pPr>
              <w:rPr>
                <w:rFonts w:ascii="Arial" w:hAnsi="Arial" w:cs="Arial"/>
                <w:sz w:val="20"/>
                <w:szCs w:val="20"/>
              </w:rPr>
            </w:pPr>
          </w:p>
        </w:tc>
        <w:tc>
          <w:tcPr>
            <w:tcW w:w="1800" w:type="dxa"/>
            <w:gridSpan w:val="2"/>
          </w:tcPr>
          <w:p w14:paraId="24AD1D4F" w14:textId="285D144F" w:rsidR="00B61BAA" w:rsidRPr="00F92144" w:rsidRDefault="00B61BAA" w:rsidP="00367AB7">
            <w:pPr>
              <w:rPr>
                <w:rFonts w:ascii="Arial" w:hAnsi="Arial" w:cs="Arial"/>
                <w:sz w:val="18"/>
                <w:szCs w:val="18"/>
              </w:rPr>
            </w:pPr>
          </w:p>
        </w:tc>
      </w:tr>
      <w:tr w:rsidR="00A41F56" w:rsidRPr="004478DD" w14:paraId="06025DE9" w14:textId="77777777" w:rsidTr="00367AB7">
        <w:trPr>
          <w:trHeight w:val="144"/>
        </w:trPr>
        <w:tc>
          <w:tcPr>
            <w:tcW w:w="502" w:type="dxa"/>
            <w:vMerge w:val="restart"/>
          </w:tcPr>
          <w:p w14:paraId="03ADCEC5" w14:textId="38CDE4B9" w:rsidR="00A41F56" w:rsidRPr="00E36C21" w:rsidRDefault="00232EB7"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3DE21EED" w14:textId="3244A7E5" w:rsidR="00A41F56" w:rsidRPr="00E36C21" w:rsidRDefault="00232EB7" w:rsidP="00367AB7">
            <w:pPr>
              <w:rPr>
                <w:rFonts w:ascii="Arial" w:hAnsi="Arial" w:cs="Arial"/>
                <w:sz w:val="20"/>
                <w:szCs w:val="20"/>
              </w:rPr>
            </w:pPr>
            <w:r w:rsidRPr="00E36C21">
              <w:rPr>
                <w:rFonts w:ascii="Arial" w:hAnsi="Arial" w:cs="Arial"/>
                <w:sz w:val="20"/>
                <w:szCs w:val="20"/>
              </w:rPr>
              <w:t>Scope and Sequence</w:t>
            </w:r>
          </w:p>
        </w:tc>
        <w:tc>
          <w:tcPr>
            <w:tcW w:w="7049" w:type="dxa"/>
            <w:vMerge w:val="restart"/>
          </w:tcPr>
          <w:p w14:paraId="26C94F41" w14:textId="487957D3" w:rsidR="00A41F56" w:rsidRPr="00E36C21" w:rsidRDefault="0040260D" w:rsidP="00367AB7">
            <w:pPr>
              <w:rPr>
                <w:rFonts w:ascii="Arial" w:hAnsi="Arial" w:cs="Arial"/>
                <w:sz w:val="20"/>
                <w:szCs w:val="20"/>
              </w:rPr>
            </w:pPr>
            <w:r w:rsidRPr="00E36C21">
              <w:rPr>
                <w:rFonts w:ascii="Arial" w:hAnsi="Arial" w:cs="Arial"/>
                <w:sz w:val="20"/>
                <w:szCs w:val="20"/>
              </w:rPr>
              <w:t>Provides a clear, detailed, and well-structured scope and sequence for one subject at each level (elementary, middle, high school), showing alignment to academic standards and appropriateness for the target population.</w:t>
            </w:r>
          </w:p>
        </w:tc>
        <w:tc>
          <w:tcPr>
            <w:tcW w:w="272" w:type="dxa"/>
          </w:tcPr>
          <w:p w14:paraId="13F22C56" w14:textId="77777777" w:rsidR="00A41F56" w:rsidRPr="004478DD" w:rsidRDefault="00A41F56" w:rsidP="00367AB7">
            <w:pPr>
              <w:rPr>
                <w:rFonts w:ascii="Arial" w:hAnsi="Arial" w:cs="Arial"/>
                <w:sz w:val="14"/>
              </w:rPr>
            </w:pPr>
          </w:p>
        </w:tc>
        <w:tc>
          <w:tcPr>
            <w:tcW w:w="1528" w:type="dxa"/>
          </w:tcPr>
          <w:p w14:paraId="4C9B89CD"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14B09CA7" w14:textId="77777777" w:rsidTr="00367AB7">
        <w:trPr>
          <w:trHeight w:val="144"/>
        </w:trPr>
        <w:tc>
          <w:tcPr>
            <w:tcW w:w="502" w:type="dxa"/>
            <w:vMerge/>
          </w:tcPr>
          <w:p w14:paraId="23D95E5B" w14:textId="77777777" w:rsidR="00A41F56" w:rsidRPr="00E36C21" w:rsidRDefault="00A41F56" w:rsidP="00367AB7">
            <w:pPr>
              <w:rPr>
                <w:rFonts w:ascii="Arial" w:hAnsi="Arial" w:cs="Arial"/>
                <w:sz w:val="20"/>
                <w:szCs w:val="20"/>
              </w:rPr>
            </w:pPr>
          </w:p>
        </w:tc>
        <w:tc>
          <w:tcPr>
            <w:tcW w:w="1534" w:type="dxa"/>
            <w:vMerge/>
          </w:tcPr>
          <w:p w14:paraId="65059110" w14:textId="77777777" w:rsidR="00A41F56" w:rsidRPr="00E36C21" w:rsidRDefault="00A41F56" w:rsidP="00367AB7">
            <w:pPr>
              <w:rPr>
                <w:rFonts w:ascii="Arial" w:hAnsi="Arial" w:cs="Arial"/>
                <w:sz w:val="20"/>
                <w:szCs w:val="20"/>
              </w:rPr>
            </w:pPr>
          </w:p>
        </w:tc>
        <w:tc>
          <w:tcPr>
            <w:tcW w:w="7049" w:type="dxa"/>
            <w:vMerge/>
          </w:tcPr>
          <w:p w14:paraId="219B0202" w14:textId="77777777" w:rsidR="00A41F56" w:rsidRPr="00E36C21" w:rsidRDefault="00A41F56" w:rsidP="00367AB7">
            <w:pPr>
              <w:rPr>
                <w:rFonts w:ascii="Arial" w:hAnsi="Arial" w:cs="Arial"/>
                <w:sz w:val="20"/>
                <w:szCs w:val="20"/>
              </w:rPr>
            </w:pPr>
          </w:p>
        </w:tc>
        <w:tc>
          <w:tcPr>
            <w:tcW w:w="272" w:type="dxa"/>
          </w:tcPr>
          <w:p w14:paraId="52A8CF7B" w14:textId="77777777" w:rsidR="00A41F56" w:rsidRPr="004478DD" w:rsidRDefault="00A41F56" w:rsidP="00367AB7">
            <w:pPr>
              <w:rPr>
                <w:rFonts w:ascii="Arial" w:hAnsi="Arial" w:cs="Arial"/>
                <w:sz w:val="14"/>
              </w:rPr>
            </w:pPr>
          </w:p>
        </w:tc>
        <w:tc>
          <w:tcPr>
            <w:tcW w:w="1528" w:type="dxa"/>
          </w:tcPr>
          <w:p w14:paraId="312C89D6"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5666ADB6" w14:textId="77777777" w:rsidTr="00367AB7">
        <w:trPr>
          <w:trHeight w:val="144"/>
        </w:trPr>
        <w:tc>
          <w:tcPr>
            <w:tcW w:w="502" w:type="dxa"/>
            <w:vMerge/>
          </w:tcPr>
          <w:p w14:paraId="56767833" w14:textId="77777777" w:rsidR="00A41F56" w:rsidRPr="00E36C21" w:rsidRDefault="00A41F56" w:rsidP="00367AB7">
            <w:pPr>
              <w:rPr>
                <w:rFonts w:ascii="Arial" w:hAnsi="Arial" w:cs="Arial"/>
                <w:sz w:val="20"/>
                <w:szCs w:val="20"/>
              </w:rPr>
            </w:pPr>
          </w:p>
        </w:tc>
        <w:tc>
          <w:tcPr>
            <w:tcW w:w="1534" w:type="dxa"/>
            <w:vMerge/>
          </w:tcPr>
          <w:p w14:paraId="19EE2BF3" w14:textId="77777777" w:rsidR="00A41F56" w:rsidRPr="00E36C21" w:rsidRDefault="00A41F56" w:rsidP="00367AB7">
            <w:pPr>
              <w:rPr>
                <w:rFonts w:ascii="Arial" w:hAnsi="Arial" w:cs="Arial"/>
                <w:sz w:val="20"/>
                <w:szCs w:val="20"/>
              </w:rPr>
            </w:pPr>
          </w:p>
        </w:tc>
        <w:tc>
          <w:tcPr>
            <w:tcW w:w="7049" w:type="dxa"/>
            <w:vMerge/>
          </w:tcPr>
          <w:p w14:paraId="6118C093" w14:textId="77777777" w:rsidR="00A41F56" w:rsidRPr="00E36C21" w:rsidRDefault="00A41F56" w:rsidP="00367AB7">
            <w:pPr>
              <w:rPr>
                <w:rFonts w:ascii="Arial" w:hAnsi="Arial" w:cs="Arial"/>
                <w:sz w:val="20"/>
                <w:szCs w:val="20"/>
              </w:rPr>
            </w:pPr>
          </w:p>
        </w:tc>
        <w:tc>
          <w:tcPr>
            <w:tcW w:w="272" w:type="dxa"/>
          </w:tcPr>
          <w:p w14:paraId="0DA0A331" w14:textId="77777777" w:rsidR="00A41F56" w:rsidRPr="004478DD" w:rsidRDefault="00A41F56" w:rsidP="00367AB7">
            <w:pPr>
              <w:rPr>
                <w:rFonts w:ascii="Arial" w:hAnsi="Arial" w:cs="Arial"/>
                <w:sz w:val="14"/>
              </w:rPr>
            </w:pPr>
          </w:p>
        </w:tc>
        <w:tc>
          <w:tcPr>
            <w:tcW w:w="1528" w:type="dxa"/>
          </w:tcPr>
          <w:p w14:paraId="66A155D5"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1219D32A" w14:textId="77777777" w:rsidTr="00367AB7">
        <w:trPr>
          <w:trHeight w:val="144"/>
        </w:trPr>
        <w:tc>
          <w:tcPr>
            <w:tcW w:w="502" w:type="dxa"/>
            <w:vMerge/>
          </w:tcPr>
          <w:p w14:paraId="3C22F715" w14:textId="77777777" w:rsidR="00A41F56" w:rsidRPr="00E36C21" w:rsidRDefault="00A41F56" w:rsidP="00367AB7">
            <w:pPr>
              <w:rPr>
                <w:rFonts w:ascii="Arial" w:hAnsi="Arial" w:cs="Arial"/>
                <w:sz w:val="20"/>
                <w:szCs w:val="20"/>
              </w:rPr>
            </w:pPr>
          </w:p>
        </w:tc>
        <w:tc>
          <w:tcPr>
            <w:tcW w:w="1534" w:type="dxa"/>
            <w:vMerge/>
          </w:tcPr>
          <w:p w14:paraId="246DC3E9" w14:textId="77777777" w:rsidR="00A41F56" w:rsidRPr="00E36C21" w:rsidRDefault="00A41F56" w:rsidP="00367AB7">
            <w:pPr>
              <w:rPr>
                <w:rFonts w:ascii="Arial" w:hAnsi="Arial" w:cs="Arial"/>
                <w:sz w:val="20"/>
                <w:szCs w:val="20"/>
              </w:rPr>
            </w:pPr>
          </w:p>
        </w:tc>
        <w:tc>
          <w:tcPr>
            <w:tcW w:w="7049" w:type="dxa"/>
            <w:vMerge/>
          </w:tcPr>
          <w:p w14:paraId="22018EF9" w14:textId="77777777" w:rsidR="00A41F56" w:rsidRPr="00E36C21" w:rsidRDefault="00A41F56" w:rsidP="00367AB7">
            <w:pPr>
              <w:rPr>
                <w:rFonts w:ascii="Arial" w:hAnsi="Arial" w:cs="Arial"/>
                <w:sz w:val="20"/>
                <w:szCs w:val="20"/>
              </w:rPr>
            </w:pPr>
          </w:p>
        </w:tc>
        <w:tc>
          <w:tcPr>
            <w:tcW w:w="272" w:type="dxa"/>
          </w:tcPr>
          <w:p w14:paraId="30D6AB51" w14:textId="77777777" w:rsidR="00A41F56" w:rsidRPr="004478DD" w:rsidRDefault="00A41F56" w:rsidP="00367AB7">
            <w:pPr>
              <w:rPr>
                <w:rFonts w:ascii="Arial" w:hAnsi="Arial" w:cs="Arial"/>
                <w:sz w:val="14"/>
              </w:rPr>
            </w:pPr>
          </w:p>
        </w:tc>
        <w:tc>
          <w:tcPr>
            <w:tcW w:w="1528" w:type="dxa"/>
          </w:tcPr>
          <w:p w14:paraId="3677197E"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A41F56" w:rsidRPr="004478DD" w14:paraId="1CB7509D" w14:textId="77777777" w:rsidTr="00367AB7">
        <w:trPr>
          <w:trHeight w:val="144"/>
        </w:trPr>
        <w:tc>
          <w:tcPr>
            <w:tcW w:w="502" w:type="dxa"/>
            <w:vMerge w:val="restart"/>
          </w:tcPr>
          <w:p w14:paraId="03C6A450" w14:textId="5EB1D863" w:rsidR="00A41F56" w:rsidRPr="00E36C21" w:rsidRDefault="0040260D"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769A516C" w14:textId="3CE567C9" w:rsidR="00A41F56" w:rsidRPr="00E36C21" w:rsidRDefault="0040260D" w:rsidP="00367AB7">
            <w:pPr>
              <w:rPr>
                <w:rFonts w:ascii="Arial" w:hAnsi="Arial" w:cs="Arial"/>
                <w:sz w:val="20"/>
                <w:szCs w:val="20"/>
              </w:rPr>
            </w:pPr>
            <w:r w:rsidRPr="00E36C21">
              <w:rPr>
                <w:rFonts w:ascii="Arial" w:hAnsi="Arial" w:cs="Arial"/>
                <w:sz w:val="20"/>
                <w:szCs w:val="20"/>
              </w:rPr>
              <w:t>Curriculum Alignment</w:t>
            </w:r>
          </w:p>
        </w:tc>
        <w:tc>
          <w:tcPr>
            <w:tcW w:w="7049" w:type="dxa"/>
            <w:vMerge w:val="restart"/>
          </w:tcPr>
          <w:p w14:paraId="19329D90" w14:textId="15AB3C68" w:rsidR="00A41F56" w:rsidRPr="00E36C21" w:rsidRDefault="0040260D" w:rsidP="00367AB7">
            <w:pPr>
              <w:rPr>
                <w:rFonts w:ascii="Arial" w:hAnsi="Arial" w:cs="Arial"/>
                <w:sz w:val="20"/>
                <w:szCs w:val="20"/>
              </w:rPr>
            </w:pPr>
            <w:r w:rsidRPr="00E36C21">
              <w:rPr>
                <w:rFonts w:ascii="Arial" w:hAnsi="Arial" w:cs="Arial"/>
                <w:sz w:val="20"/>
                <w:szCs w:val="20"/>
              </w:rPr>
              <w:t>Clearly explains how the curriculum aligns with and supports the school model, ensuring coherence and fidelity to the mission.</w:t>
            </w:r>
          </w:p>
        </w:tc>
        <w:tc>
          <w:tcPr>
            <w:tcW w:w="272" w:type="dxa"/>
          </w:tcPr>
          <w:p w14:paraId="45D36492" w14:textId="77777777" w:rsidR="00A41F56" w:rsidRPr="004478DD" w:rsidRDefault="00A41F56" w:rsidP="00367AB7">
            <w:pPr>
              <w:rPr>
                <w:rFonts w:ascii="Arial" w:hAnsi="Arial" w:cs="Arial"/>
                <w:sz w:val="14"/>
              </w:rPr>
            </w:pPr>
          </w:p>
        </w:tc>
        <w:tc>
          <w:tcPr>
            <w:tcW w:w="1528" w:type="dxa"/>
          </w:tcPr>
          <w:p w14:paraId="59C604E9"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2CAED1DF" w14:textId="77777777" w:rsidTr="00367AB7">
        <w:trPr>
          <w:trHeight w:val="144"/>
        </w:trPr>
        <w:tc>
          <w:tcPr>
            <w:tcW w:w="502" w:type="dxa"/>
            <w:vMerge/>
          </w:tcPr>
          <w:p w14:paraId="3F9C5513" w14:textId="77777777" w:rsidR="00A41F56" w:rsidRPr="00E36C21" w:rsidRDefault="00A41F56" w:rsidP="00367AB7">
            <w:pPr>
              <w:rPr>
                <w:rFonts w:ascii="Arial" w:hAnsi="Arial" w:cs="Arial"/>
                <w:sz w:val="20"/>
                <w:szCs w:val="20"/>
              </w:rPr>
            </w:pPr>
          </w:p>
        </w:tc>
        <w:tc>
          <w:tcPr>
            <w:tcW w:w="1534" w:type="dxa"/>
            <w:vMerge/>
          </w:tcPr>
          <w:p w14:paraId="6B78A306" w14:textId="77777777" w:rsidR="00A41F56" w:rsidRPr="00E36C21" w:rsidRDefault="00A41F56" w:rsidP="00367AB7">
            <w:pPr>
              <w:rPr>
                <w:rFonts w:ascii="Arial" w:hAnsi="Arial" w:cs="Arial"/>
                <w:sz w:val="20"/>
                <w:szCs w:val="20"/>
              </w:rPr>
            </w:pPr>
          </w:p>
        </w:tc>
        <w:tc>
          <w:tcPr>
            <w:tcW w:w="7049" w:type="dxa"/>
            <w:vMerge/>
          </w:tcPr>
          <w:p w14:paraId="0E131751" w14:textId="77777777" w:rsidR="00A41F56" w:rsidRPr="00E36C21" w:rsidRDefault="00A41F56" w:rsidP="00367AB7">
            <w:pPr>
              <w:rPr>
                <w:rFonts w:ascii="Arial" w:hAnsi="Arial" w:cs="Arial"/>
                <w:sz w:val="20"/>
                <w:szCs w:val="20"/>
              </w:rPr>
            </w:pPr>
          </w:p>
        </w:tc>
        <w:tc>
          <w:tcPr>
            <w:tcW w:w="272" w:type="dxa"/>
          </w:tcPr>
          <w:p w14:paraId="0D7234E7" w14:textId="77777777" w:rsidR="00A41F56" w:rsidRPr="004478DD" w:rsidRDefault="00A41F56" w:rsidP="00367AB7">
            <w:pPr>
              <w:rPr>
                <w:rFonts w:ascii="Arial" w:hAnsi="Arial" w:cs="Arial"/>
                <w:sz w:val="14"/>
              </w:rPr>
            </w:pPr>
          </w:p>
        </w:tc>
        <w:tc>
          <w:tcPr>
            <w:tcW w:w="1528" w:type="dxa"/>
          </w:tcPr>
          <w:p w14:paraId="7164376A"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14798349" w14:textId="77777777" w:rsidTr="00367AB7">
        <w:trPr>
          <w:trHeight w:val="144"/>
        </w:trPr>
        <w:tc>
          <w:tcPr>
            <w:tcW w:w="502" w:type="dxa"/>
            <w:vMerge/>
          </w:tcPr>
          <w:p w14:paraId="49B6354C" w14:textId="77777777" w:rsidR="00A41F56" w:rsidRPr="00E36C21" w:rsidRDefault="00A41F56" w:rsidP="00367AB7">
            <w:pPr>
              <w:rPr>
                <w:rFonts w:ascii="Arial" w:hAnsi="Arial" w:cs="Arial"/>
                <w:sz w:val="20"/>
                <w:szCs w:val="20"/>
              </w:rPr>
            </w:pPr>
          </w:p>
        </w:tc>
        <w:tc>
          <w:tcPr>
            <w:tcW w:w="1534" w:type="dxa"/>
            <w:vMerge/>
          </w:tcPr>
          <w:p w14:paraId="6E2783EA" w14:textId="77777777" w:rsidR="00A41F56" w:rsidRPr="00E36C21" w:rsidRDefault="00A41F56" w:rsidP="00367AB7">
            <w:pPr>
              <w:rPr>
                <w:rFonts w:ascii="Arial" w:hAnsi="Arial" w:cs="Arial"/>
                <w:sz w:val="20"/>
                <w:szCs w:val="20"/>
              </w:rPr>
            </w:pPr>
          </w:p>
        </w:tc>
        <w:tc>
          <w:tcPr>
            <w:tcW w:w="7049" w:type="dxa"/>
            <w:vMerge/>
          </w:tcPr>
          <w:p w14:paraId="7CFCAA01" w14:textId="77777777" w:rsidR="00A41F56" w:rsidRPr="00E36C21" w:rsidRDefault="00A41F56" w:rsidP="00367AB7">
            <w:pPr>
              <w:rPr>
                <w:rFonts w:ascii="Arial" w:hAnsi="Arial" w:cs="Arial"/>
                <w:sz w:val="20"/>
                <w:szCs w:val="20"/>
              </w:rPr>
            </w:pPr>
          </w:p>
        </w:tc>
        <w:tc>
          <w:tcPr>
            <w:tcW w:w="272" w:type="dxa"/>
          </w:tcPr>
          <w:p w14:paraId="0412EE44" w14:textId="77777777" w:rsidR="00A41F56" w:rsidRPr="004478DD" w:rsidRDefault="00A41F56" w:rsidP="00367AB7">
            <w:pPr>
              <w:rPr>
                <w:rFonts w:ascii="Arial" w:hAnsi="Arial" w:cs="Arial"/>
                <w:sz w:val="14"/>
              </w:rPr>
            </w:pPr>
          </w:p>
        </w:tc>
        <w:tc>
          <w:tcPr>
            <w:tcW w:w="1528" w:type="dxa"/>
          </w:tcPr>
          <w:p w14:paraId="654B4A98"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507F8EEF" w14:textId="77777777" w:rsidTr="00367AB7">
        <w:trPr>
          <w:trHeight w:val="144"/>
        </w:trPr>
        <w:tc>
          <w:tcPr>
            <w:tcW w:w="502" w:type="dxa"/>
            <w:vMerge/>
          </w:tcPr>
          <w:p w14:paraId="14AE47BC" w14:textId="77777777" w:rsidR="00A41F56" w:rsidRPr="00E36C21" w:rsidRDefault="00A41F56" w:rsidP="00367AB7">
            <w:pPr>
              <w:rPr>
                <w:rFonts w:ascii="Arial" w:hAnsi="Arial" w:cs="Arial"/>
                <w:sz w:val="20"/>
                <w:szCs w:val="20"/>
              </w:rPr>
            </w:pPr>
          </w:p>
        </w:tc>
        <w:tc>
          <w:tcPr>
            <w:tcW w:w="1534" w:type="dxa"/>
            <w:vMerge/>
          </w:tcPr>
          <w:p w14:paraId="7D02C452" w14:textId="77777777" w:rsidR="00A41F56" w:rsidRPr="00E36C21" w:rsidRDefault="00A41F56" w:rsidP="00367AB7">
            <w:pPr>
              <w:rPr>
                <w:rFonts w:ascii="Arial" w:hAnsi="Arial" w:cs="Arial"/>
                <w:sz w:val="20"/>
                <w:szCs w:val="20"/>
              </w:rPr>
            </w:pPr>
          </w:p>
        </w:tc>
        <w:tc>
          <w:tcPr>
            <w:tcW w:w="7049" w:type="dxa"/>
            <w:vMerge/>
          </w:tcPr>
          <w:p w14:paraId="6E327380" w14:textId="77777777" w:rsidR="00A41F56" w:rsidRPr="00E36C21" w:rsidRDefault="00A41F56" w:rsidP="00367AB7">
            <w:pPr>
              <w:rPr>
                <w:rFonts w:ascii="Arial" w:hAnsi="Arial" w:cs="Arial"/>
                <w:sz w:val="20"/>
                <w:szCs w:val="20"/>
              </w:rPr>
            </w:pPr>
          </w:p>
        </w:tc>
        <w:tc>
          <w:tcPr>
            <w:tcW w:w="272" w:type="dxa"/>
          </w:tcPr>
          <w:p w14:paraId="2085DD21" w14:textId="77777777" w:rsidR="00A41F56" w:rsidRPr="004478DD" w:rsidRDefault="00A41F56" w:rsidP="00367AB7">
            <w:pPr>
              <w:rPr>
                <w:rFonts w:ascii="Arial" w:hAnsi="Arial" w:cs="Arial"/>
                <w:sz w:val="14"/>
              </w:rPr>
            </w:pPr>
          </w:p>
        </w:tc>
        <w:tc>
          <w:tcPr>
            <w:tcW w:w="1528" w:type="dxa"/>
          </w:tcPr>
          <w:p w14:paraId="4A80F68E"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A41F56" w:rsidRPr="004478DD" w14:paraId="353769DD" w14:textId="77777777" w:rsidTr="00367AB7">
        <w:trPr>
          <w:trHeight w:val="144"/>
        </w:trPr>
        <w:tc>
          <w:tcPr>
            <w:tcW w:w="502" w:type="dxa"/>
            <w:vMerge w:val="restart"/>
          </w:tcPr>
          <w:p w14:paraId="489B4F80" w14:textId="3C1C2BC5" w:rsidR="00A41F56" w:rsidRPr="00E36C21" w:rsidRDefault="00F83B16" w:rsidP="00367AB7">
            <w:pPr>
              <w:rPr>
                <w:rFonts w:ascii="Arial" w:hAnsi="Arial" w:cs="Arial"/>
                <w:sz w:val="20"/>
                <w:szCs w:val="20"/>
              </w:rPr>
            </w:pPr>
            <w:r w:rsidRPr="00E36C21">
              <w:rPr>
                <w:rFonts w:ascii="Arial" w:hAnsi="Arial" w:cs="Arial"/>
                <w:sz w:val="20"/>
                <w:szCs w:val="20"/>
              </w:rPr>
              <w:t>6</w:t>
            </w:r>
          </w:p>
        </w:tc>
        <w:tc>
          <w:tcPr>
            <w:tcW w:w="1534" w:type="dxa"/>
            <w:vMerge w:val="restart"/>
          </w:tcPr>
          <w:p w14:paraId="0945B1D4" w14:textId="0C94A522" w:rsidR="00A41F56" w:rsidRPr="00E36C21" w:rsidRDefault="0040260D" w:rsidP="00367AB7">
            <w:pPr>
              <w:rPr>
                <w:rFonts w:ascii="Arial" w:hAnsi="Arial" w:cs="Arial"/>
                <w:sz w:val="20"/>
                <w:szCs w:val="20"/>
              </w:rPr>
            </w:pPr>
            <w:r w:rsidRPr="00E36C21">
              <w:rPr>
                <w:rFonts w:ascii="Arial" w:hAnsi="Arial" w:cs="Arial"/>
                <w:sz w:val="20"/>
                <w:szCs w:val="20"/>
              </w:rPr>
              <w:t>Teaching and Instructional Philosophy</w:t>
            </w:r>
          </w:p>
        </w:tc>
        <w:tc>
          <w:tcPr>
            <w:tcW w:w="7049" w:type="dxa"/>
            <w:vMerge w:val="restart"/>
          </w:tcPr>
          <w:p w14:paraId="51C3BAB3" w14:textId="51EE277B" w:rsidR="00A41F56" w:rsidRPr="00E36C21" w:rsidRDefault="0040260D" w:rsidP="00367AB7">
            <w:pPr>
              <w:rPr>
                <w:rFonts w:ascii="Arial" w:hAnsi="Arial" w:cs="Arial"/>
                <w:sz w:val="20"/>
                <w:szCs w:val="20"/>
              </w:rPr>
            </w:pPr>
            <w:r w:rsidRPr="00E36C21">
              <w:rPr>
                <w:rFonts w:ascii="Arial" w:hAnsi="Arial" w:cs="Arial"/>
                <w:sz w:val="20"/>
                <w:szCs w:val="20"/>
              </w:rPr>
              <w:t>Provides a detailed, research-based instructional philosophy with clear implementation strategies and rationale aligned to the target population.</w:t>
            </w:r>
          </w:p>
        </w:tc>
        <w:tc>
          <w:tcPr>
            <w:tcW w:w="272" w:type="dxa"/>
          </w:tcPr>
          <w:p w14:paraId="5CDE5711" w14:textId="77777777" w:rsidR="00A41F56" w:rsidRPr="004478DD" w:rsidRDefault="00A41F56" w:rsidP="00367AB7">
            <w:pPr>
              <w:rPr>
                <w:rFonts w:ascii="Arial" w:hAnsi="Arial" w:cs="Arial"/>
                <w:sz w:val="14"/>
              </w:rPr>
            </w:pPr>
          </w:p>
        </w:tc>
        <w:tc>
          <w:tcPr>
            <w:tcW w:w="1528" w:type="dxa"/>
          </w:tcPr>
          <w:p w14:paraId="58BF128C"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553F8EBD" w14:textId="77777777" w:rsidTr="00367AB7">
        <w:trPr>
          <w:trHeight w:val="144"/>
        </w:trPr>
        <w:tc>
          <w:tcPr>
            <w:tcW w:w="502" w:type="dxa"/>
            <w:vMerge/>
          </w:tcPr>
          <w:p w14:paraId="29E5176E" w14:textId="77777777" w:rsidR="00A41F56" w:rsidRPr="00E36C21" w:rsidRDefault="00A41F56" w:rsidP="00367AB7">
            <w:pPr>
              <w:rPr>
                <w:rFonts w:ascii="Arial" w:hAnsi="Arial" w:cs="Arial"/>
                <w:sz w:val="20"/>
                <w:szCs w:val="20"/>
              </w:rPr>
            </w:pPr>
          </w:p>
        </w:tc>
        <w:tc>
          <w:tcPr>
            <w:tcW w:w="1534" w:type="dxa"/>
            <w:vMerge/>
          </w:tcPr>
          <w:p w14:paraId="54C0B020" w14:textId="77777777" w:rsidR="00A41F56" w:rsidRPr="00E36C21" w:rsidRDefault="00A41F56" w:rsidP="00367AB7">
            <w:pPr>
              <w:rPr>
                <w:rFonts w:ascii="Arial" w:hAnsi="Arial" w:cs="Arial"/>
                <w:sz w:val="20"/>
                <w:szCs w:val="20"/>
              </w:rPr>
            </w:pPr>
          </w:p>
        </w:tc>
        <w:tc>
          <w:tcPr>
            <w:tcW w:w="7049" w:type="dxa"/>
            <w:vMerge/>
          </w:tcPr>
          <w:p w14:paraId="7F319B4E" w14:textId="77777777" w:rsidR="00A41F56" w:rsidRPr="00E36C21" w:rsidRDefault="00A41F56" w:rsidP="00367AB7">
            <w:pPr>
              <w:rPr>
                <w:rFonts w:ascii="Arial" w:hAnsi="Arial" w:cs="Arial"/>
                <w:sz w:val="20"/>
                <w:szCs w:val="20"/>
              </w:rPr>
            </w:pPr>
          </w:p>
        </w:tc>
        <w:tc>
          <w:tcPr>
            <w:tcW w:w="272" w:type="dxa"/>
          </w:tcPr>
          <w:p w14:paraId="2D1FFDD1" w14:textId="77777777" w:rsidR="00A41F56" w:rsidRPr="004478DD" w:rsidRDefault="00A41F56" w:rsidP="00367AB7">
            <w:pPr>
              <w:rPr>
                <w:rFonts w:ascii="Arial" w:hAnsi="Arial" w:cs="Arial"/>
                <w:sz w:val="14"/>
              </w:rPr>
            </w:pPr>
          </w:p>
        </w:tc>
        <w:tc>
          <w:tcPr>
            <w:tcW w:w="1528" w:type="dxa"/>
          </w:tcPr>
          <w:p w14:paraId="3F5905C8"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69D9414B" w14:textId="77777777" w:rsidTr="00367AB7">
        <w:trPr>
          <w:trHeight w:val="144"/>
        </w:trPr>
        <w:tc>
          <w:tcPr>
            <w:tcW w:w="502" w:type="dxa"/>
            <w:vMerge/>
          </w:tcPr>
          <w:p w14:paraId="0253D4A3" w14:textId="77777777" w:rsidR="00A41F56" w:rsidRPr="00E36C21" w:rsidRDefault="00A41F56" w:rsidP="00367AB7">
            <w:pPr>
              <w:rPr>
                <w:rFonts w:ascii="Arial" w:hAnsi="Arial" w:cs="Arial"/>
                <w:sz w:val="20"/>
                <w:szCs w:val="20"/>
              </w:rPr>
            </w:pPr>
          </w:p>
        </w:tc>
        <w:tc>
          <w:tcPr>
            <w:tcW w:w="1534" w:type="dxa"/>
            <w:vMerge/>
          </w:tcPr>
          <w:p w14:paraId="65111ADF" w14:textId="77777777" w:rsidR="00A41F56" w:rsidRPr="00E36C21" w:rsidRDefault="00A41F56" w:rsidP="00367AB7">
            <w:pPr>
              <w:rPr>
                <w:rFonts w:ascii="Arial" w:hAnsi="Arial" w:cs="Arial"/>
                <w:sz w:val="20"/>
                <w:szCs w:val="20"/>
              </w:rPr>
            </w:pPr>
          </w:p>
        </w:tc>
        <w:tc>
          <w:tcPr>
            <w:tcW w:w="7049" w:type="dxa"/>
            <w:vMerge/>
          </w:tcPr>
          <w:p w14:paraId="5C40DCEA" w14:textId="77777777" w:rsidR="00A41F56" w:rsidRPr="00E36C21" w:rsidRDefault="00A41F56" w:rsidP="00367AB7">
            <w:pPr>
              <w:rPr>
                <w:rFonts w:ascii="Arial" w:hAnsi="Arial" w:cs="Arial"/>
                <w:sz w:val="20"/>
                <w:szCs w:val="20"/>
              </w:rPr>
            </w:pPr>
          </w:p>
        </w:tc>
        <w:tc>
          <w:tcPr>
            <w:tcW w:w="272" w:type="dxa"/>
          </w:tcPr>
          <w:p w14:paraId="3F67F02C" w14:textId="77777777" w:rsidR="00A41F56" w:rsidRPr="004478DD" w:rsidRDefault="00A41F56" w:rsidP="00367AB7">
            <w:pPr>
              <w:rPr>
                <w:rFonts w:ascii="Arial" w:hAnsi="Arial" w:cs="Arial"/>
                <w:sz w:val="14"/>
              </w:rPr>
            </w:pPr>
          </w:p>
        </w:tc>
        <w:tc>
          <w:tcPr>
            <w:tcW w:w="1528" w:type="dxa"/>
          </w:tcPr>
          <w:p w14:paraId="1175A8CB"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0EB86291" w14:textId="77777777" w:rsidTr="00367AB7">
        <w:trPr>
          <w:trHeight w:val="144"/>
        </w:trPr>
        <w:tc>
          <w:tcPr>
            <w:tcW w:w="502" w:type="dxa"/>
            <w:vMerge/>
          </w:tcPr>
          <w:p w14:paraId="4EAADA5F" w14:textId="77777777" w:rsidR="00A41F56" w:rsidRPr="00E36C21" w:rsidRDefault="00A41F56" w:rsidP="00367AB7">
            <w:pPr>
              <w:rPr>
                <w:rFonts w:ascii="Arial" w:hAnsi="Arial" w:cs="Arial"/>
                <w:sz w:val="20"/>
                <w:szCs w:val="20"/>
              </w:rPr>
            </w:pPr>
          </w:p>
        </w:tc>
        <w:tc>
          <w:tcPr>
            <w:tcW w:w="1534" w:type="dxa"/>
            <w:vMerge/>
          </w:tcPr>
          <w:p w14:paraId="0B885F95" w14:textId="77777777" w:rsidR="00A41F56" w:rsidRPr="00E36C21" w:rsidRDefault="00A41F56" w:rsidP="00367AB7">
            <w:pPr>
              <w:rPr>
                <w:rFonts w:ascii="Arial" w:hAnsi="Arial" w:cs="Arial"/>
                <w:sz w:val="20"/>
                <w:szCs w:val="20"/>
              </w:rPr>
            </w:pPr>
          </w:p>
        </w:tc>
        <w:tc>
          <w:tcPr>
            <w:tcW w:w="7049" w:type="dxa"/>
            <w:vMerge/>
          </w:tcPr>
          <w:p w14:paraId="09C78E48" w14:textId="77777777" w:rsidR="00A41F56" w:rsidRPr="00E36C21" w:rsidRDefault="00A41F56" w:rsidP="00367AB7">
            <w:pPr>
              <w:rPr>
                <w:rFonts w:ascii="Arial" w:hAnsi="Arial" w:cs="Arial"/>
                <w:sz w:val="20"/>
                <w:szCs w:val="20"/>
              </w:rPr>
            </w:pPr>
          </w:p>
        </w:tc>
        <w:tc>
          <w:tcPr>
            <w:tcW w:w="272" w:type="dxa"/>
          </w:tcPr>
          <w:p w14:paraId="47AA07A5" w14:textId="77777777" w:rsidR="00A41F56" w:rsidRPr="004478DD" w:rsidRDefault="00A41F56" w:rsidP="00367AB7">
            <w:pPr>
              <w:rPr>
                <w:rFonts w:ascii="Arial" w:hAnsi="Arial" w:cs="Arial"/>
                <w:sz w:val="14"/>
              </w:rPr>
            </w:pPr>
          </w:p>
        </w:tc>
        <w:tc>
          <w:tcPr>
            <w:tcW w:w="1528" w:type="dxa"/>
          </w:tcPr>
          <w:p w14:paraId="60F41437"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A41F56" w:rsidRPr="004478DD" w14:paraId="37D42DA8" w14:textId="77777777" w:rsidTr="00367AB7">
        <w:trPr>
          <w:trHeight w:val="144"/>
        </w:trPr>
        <w:tc>
          <w:tcPr>
            <w:tcW w:w="502" w:type="dxa"/>
            <w:vMerge w:val="restart"/>
          </w:tcPr>
          <w:p w14:paraId="52AA0D52" w14:textId="5438C751" w:rsidR="00A41F56" w:rsidRPr="00E36C21" w:rsidRDefault="00F83B16" w:rsidP="00367AB7">
            <w:pPr>
              <w:rPr>
                <w:rFonts w:ascii="Arial" w:hAnsi="Arial" w:cs="Arial"/>
                <w:sz w:val="20"/>
                <w:szCs w:val="20"/>
              </w:rPr>
            </w:pPr>
            <w:r w:rsidRPr="00E36C21">
              <w:rPr>
                <w:rFonts w:ascii="Arial" w:hAnsi="Arial" w:cs="Arial"/>
                <w:sz w:val="20"/>
                <w:szCs w:val="20"/>
              </w:rPr>
              <w:t>7</w:t>
            </w:r>
          </w:p>
        </w:tc>
        <w:tc>
          <w:tcPr>
            <w:tcW w:w="1534" w:type="dxa"/>
            <w:vMerge w:val="restart"/>
          </w:tcPr>
          <w:p w14:paraId="60CDE8EA" w14:textId="015A7BE2" w:rsidR="00A41F56" w:rsidRPr="00E36C21" w:rsidRDefault="00F83B16" w:rsidP="00367AB7">
            <w:pPr>
              <w:rPr>
                <w:rFonts w:ascii="Arial" w:hAnsi="Arial" w:cs="Arial"/>
                <w:sz w:val="20"/>
                <w:szCs w:val="20"/>
              </w:rPr>
            </w:pPr>
            <w:r w:rsidRPr="00E36C21">
              <w:rPr>
                <w:rFonts w:ascii="Arial" w:hAnsi="Arial" w:cs="Arial"/>
                <w:sz w:val="20"/>
                <w:szCs w:val="20"/>
              </w:rPr>
              <w:t>Differentiation of Instruction</w:t>
            </w:r>
          </w:p>
        </w:tc>
        <w:tc>
          <w:tcPr>
            <w:tcW w:w="7049" w:type="dxa"/>
            <w:vMerge w:val="restart"/>
          </w:tcPr>
          <w:p w14:paraId="566D48F3" w14:textId="56DA3AE2" w:rsidR="00A41F56" w:rsidRPr="00E36C21" w:rsidRDefault="00F83B16" w:rsidP="00367AB7">
            <w:pPr>
              <w:rPr>
                <w:rFonts w:ascii="Arial" w:hAnsi="Arial" w:cs="Arial"/>
                <w:sz w:val="20"/>
                <w:szCs w:val="20"/>
              </w:rPr>
            </w:pPr>
            <w:r w:rsidRPr="00E36C21">
              <w:rPr>
                <w:rFonts w:ascii="Arial" w:hAnsi="Arial" w:cs="Arial"/>
                <w:sz w:val="20"/>
                <w:szCs w:val="20"/>
              </w:rPr>
              <w:t>Describes a comprehensive, research-based plan for differentiating instruction to address student needs, with a strong rationale for effectiveness.</w:t>
            </w:r>
          </w:p>
        </w:tc>
        <w:tc>
          <w:tcPr>
            <w:tcW w:w="272" w:type="dxa"/>
          </w:tcPr>
          <w:p w14:paraId="39947A5A" w14:textId="77777777" w:rsidR="00A41F56" w:rsidRPr="004478DD" w:rsidRDefault="00A41F56" w:rsidP="00367AB7">
            <w:pPr>
              <w:rPr>
                <w:rFonts w:ascii="Arial" w:hAnsi="Arial" w:cs="Arial"/>
                <w:sz w:val="14"/>
              </w:rPr>
            </w:pPr>
          </w:p>
        </w:tc>
        <w:tc>
          <w:tcPr>
            <w:tcW w:w="1528" w:type="dxa"/>
          </w:tcPr>
          <w:p w14:paraId="1026B400"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2CFCAC58" w14:textId="77777777" w:rsidTr="00367AB7">
        <w:trPr>
          <w:trHeight w:val="144"/>
        </w:trPr>
        <w:tc>
          <w:tcPr>
            <w:tcW w:w="502" w:type="dxa"/>
            <w:vMerge/>
          </w:tcPr>
          <w:p w14:paraId="61E84EB6" w14:textId="77777777" w:rsidR="00A41F56" w:rsidRPr="00E36C21" w:rsidRDefault="00A41F56" w:rsidP="00367AB7">
            <w:pPr>
              <w:rPr>
                <w:rFonts w:ascii="Arial" w:hAnsi="Arial" w:cs="Arial"/>
                <w:sz w:val="20"/>
                <w:szCs w:val="20"/>
              </w:rPr>
            </w:pPr>
          </w:p>
        </w:tc>
        <w:tc>
          <w:tcPr>
            <w:tcW w:w="1534" w:type="dxa"/>
            <w:vMerge/>
          </w:tcPr>
          <w:p w14:paraId="28207D4D" w14:textId="77777777" w:rsidR="00A41F56" w:rsidRPr="00E36C21" w:rsidRDefault="00A41F56" w:rsidP="00367AB7">
            <w:pPr>
              <w:rPr>
                <w:rFonts w:ascii="Arial" w:hAnsi="Arial" w:cs="Arial"/>
                <w:sz w:val="20"/>
                <w:szCs w:val="20"/>
              </w:rPr>
            </w:pPr>
          </w:p>
        </w:tc>
        <w:tc>
          <w:tcPr>
            <w:tcW w:w="7049" w:type="dxa"/>
            <w:vMerge/>
          </w:tcPr>
          <w:p w14:paraId="0173BD02" w14:textId="77777777" w:rsidR="00A41F56" w:rsidRPr="00E36C21" w:rsidRDefault="00A41F56" w:rsidP="00367AB7">
            <w:pPr>
              <w:rPr>
                <w:rFonts w:ascii="Arial" w:hAnsi="Arial" w:cs="Arial"/>
                <w:sz w:val="20"/>
                <w:szCs w:val="20"/>
              </w:rPr>
            </w:pPr>
          </w:p>
        </w:tc>
        <w:tc>
          <w:tcPr>
            <w:tcW w:w="272" w:type="dxa"/>
          </w:tcPr>
          <w:p w14:paraId="50269485" w14:textId="77777777" w:rsidR="00A41F56" w:rsidRPr="004478DD" w:rsidRDefault="00A41F56" w:rsidP="00367AB7">
            <w:pPr>
              <w:rPr>
                <w:rFonts w:ascii="Arial" w:hAnsi="Arial" w:cs="Arial"/>
                <w:sz w:val="14"/>
              </w:rPr>
            </w:pPr>
          </w:p>
        </w:tc>
        <w:tc>
          <w:tcPr>
            <w:tcW w:w="1528" w:type="dxa"/>
          </w:tcPr>
          <w:p w14:paraId="731CA541"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7891F7DC" w14:textId="77777777" w:rsidTr="00367AB7">
        <w:trPr>
          <w:trHeight w:val="144"/>
        </w:trPr>
        <w:tc>
          <w:tcPr>
            <w:tcW w:w="502" w:type="dxa"/>
            <w:vMerge/>
          </w:tcPr>
          <w:p w14:paraId="746C7E03" w14:textId="77777777" w:rsidR="00A41F56" w:rsidRPr="00E36C21" w:rsidRDefault="00A41F56" w:rsidP="00367AB7">
            <w:pPr>
              <w:rPr>
                <w:rFonts w:ascii="Arial" w:hAnsi="Arial" w:cs="Arial"/>
                <w:sz w:val="20"/>
                <w:szCs w:val="20"/>
              </w:rPr>
            </w:pPr>
          </w:p>
        </w:tc>
        <w:tc>
          <w:tcPr>
            <w:tcW w:w="1534" w:type="dxa"/>
            <w:vMerge/>
          </w:tcPr>
          <w:p w14:paraId="012B3553" w14:textId="77777777" w:rsidR="00A41F56" w:rsidRPr="00E36C21" w:rsidRDefault="00A41F56" w:rsidP="00367AB7">
            <w:pPr>
              <w:rPr>
                <w:rFonts w:ascii="Arial" w:hAnsi="Arial" w:cs="Arial"/>
                <w:sz w:val="20"/>
                <w:szCs w:val="20"/>
              </w:rPr>
            </w:pPr>
          </w:p>
        </w:tc>
        <w:tc>
          <w:tcPr>
            <w:tcW w:w="7049" w:type="dxa"/>
            <w:vMerge/>
          </w:tcPr>
          <w:p w14:paraId="71A96AEB" w14:textId="77777777" w:rsidR="00A41F56" w:rsidRPr="00E36C21" w:rsidRDefault="00A41F56" w:rsidP="00367AB7">
            <w:pPr>
              <w:rPr>
                <w:rFonts w:ascii="Arial" w:hAnsi="Arial" w:cs="Arial"/>
                <w:sz w:val="20"/>
                <w:szCs w:val="20"/>
              </w:rPr>
            </w:pPr>
          </w:p>
        </w:tc>
        <w:tc>
          <w:tcPr>
            <w:tcW w:w="272" w:type="dxa"/>
          </w:tcPr>
          <w:p w14:paraId="0B77BB4D" w14:textId="77777777" w:rsidR="00A41F56" w:rsidRPr="004478DD" w:rsidRDefault="00A41F56" w:rsidP="00367AB7">
            <w:pPr>
              <w:rPr>
                <w:rFonts w:ascii="Arial" w:hAnsi="Arial" w:cs="Arial"/>
                <w:sz w:val="14"/>
              </w:rPr>
            </w:pPr>
          </w:p>
        </w:tc>
        <w:tc>
          <w:tcPr>
            <w:tcW w:w="1528" w:type="dxa"/>
          </w:tcPr>
          <w:p w14:paraId="0B5936A4"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5A24D0F6" w14:textId="77777777" w:rsidTr="00367AB7">
        <w:trPr>
          <w:trHeight w:val="144"/>
        </w:trPr>
        <w:tc>
          <w:tcPr>
            <w:tcW w:w="502" w:type="dxa"/>
            <w:vMerge/>
          </w:tcPr>
          <w:p w14:paraId="12DE9B4D" w14:textId="77777777" w:rsidR="00A41F56" w:rsidRPr="00E36C21" w:rsidRDefault="00A41F56" w:rsidP="00367AB7">
            <w:pPr>
              <w:rPr>
                <w:rFonts w:ascii="Arial" w:hAnsi="Arial" w:cs="Arial"/>
                <w:sz w:val="20"/>
                <w:szCs w:val="20"/>
              </w:rPr>
            </w:pPr>
          </w:p>
        </w:tc>
        <w:tc>
          <w:tcPr>
            <w:tcW w:w="1534" w:type="dxa"/>
            <w:vMerge/>
          </w:tcPr>
          <w:p w14:paraId="00F88D80" w14:textId="77777777" w:rsidR="00A41F56" w:rsidRPr="00E36C21" w:rsidRDefault="00A41F56" w:rsidP="00367AB7">
            <w:pPr>
              <w:rPr>
                <w:rFonts w:ascii="Arial" w:hAnsi="Arial" w:cs="Arial"/>
                <w:sz w:val="20"/>
                <w:szCs w:val="20"/>
              </w:rPr>
            </w:pPr>
          </w:p>
        </w:tc>
        <w:tc>
          <w:tcPr>
            <w:tcW w:w="7049" w:type="dxa"/>
            <w:vMerge/>
          </w:tcPr>
          <w:p w14:paraId="5A5927A3" w14:textId="77777777" w:rsidR="00A41F56" w:rsidRPr="00E36C21" w:rsidRDefault="00A41F56" w:rsidP="00367AB7">
            <w:pPr>
              <w:rPr>
                <w:rFonts w:ascii="Arial" w:hAnsi="Arial" w:cs="Arial"/>
                <w:sz w:val="20"/>
                <w:szCs w:val="20"/>
              </w:rPr>
            </w:pPr>
          </w:p>
        </w:tc>
        <w:tc>
          <w:tcPr>
            <w:tcW w:w="272" w:type="dxa"/>
          </w:tcPr>
          <w:p w14:paraId="295284A4" w14:textId="77777777" w:rsidR="00A41F56" w:rsidRPr="004478DD" w:rsidRDefault="00A41F56" w:rsidP="00367AB7">
            <w:pPr>
              <w:rPr>
                <w:rFonts w:ascii="Arial" w:hAnsi="Arial" w:cs="Arial"/>
                <w:sz w:val="14"/>
              </w:rPr>
            </w:pPr>
          </w:p>
        </w:tc>
        <w:tc>
          <w:tcPr>
            <w:tcW w:w="1528" w:type="dxa"/>
          </w:tcPr>
          <w:p w14:paraId="5DB74026"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A41F56" w:rsidRPr="004478DD" w14:paraId="4A5B4653" w14:textId="77777777" w:rsidTr="00367AB7">
        <w:trPr>
          <w:trHeight w:val="144"/>
        </w:trPr>
        <w:tc>
          <w:tcPr>
            <w:tcW w:w="502" w:type="dxa"/>
            <w:vMerge w:val="restart"/>
          </w:tcPr>
          <w:p w14:paraId="5171616E" w14:textId="2FEFCB14" w:rsidR="00A41F56" w:rsidRPr="00E36C21" w:rsidRDefault="00F83B16" w:rsidP="00367AB7">
            <w:pPr>
              <w:rPr>
                <w:rFonts w:ascii="Arial" w:hAnsi="Arial" w:cs="Arial"/>
                <w:sz w:val="20"/>
                <w:szCs w:val="20"/>
              </w:rPr>
            </w:pPr>
            <w:r w:rsidRPr="00E36C21">
              <w:rPr>
                <w:rFonts w:ascii="Arial" w:hAnsi="Arial" w:cs="Arial"/>
                <w:sz w:val="20"/>
                <w:szCs w:val="20"/>
              </w:rPr>
              <w:t>8</w:t>
            </w:r>
          </w:p>
        </w:tc>
        <w:tc>
          <w:tcPr>
            <w:tcW w:w="1534" w:type="dxa"/>
            <w:vMerge w:val="restart"/>
          </w:tcPr>
          <w:p w14:paraId="05B3A0AA" w14:textId="2AF73310" w:rsidR="00A41F56" w:rsidRPr="00E36C21" w:rsidRDefault="00F83B16" w:rsidP="00367AB7">
            <w:pPr>
              <w:rPr>
                <w:rFonts w:ascii="Arial" w:hAnsi="Arial" w:cs="Arial"/>
                <w:sz w:val="20"/>
                <w:szCs w:val="20"/>
              </w:rPr>
            </w:pPr>
            <w:r w:rsidRPr="00E36C21">
              <w:rPr>
                <w:rFonts w:ascii="Arial" w:hAnsi="Arial" w:cs="Arial"/>
                <w:sz w:val="20"/>
                <w:szCs w:val="20"/>
              </w:rPr>
              <w:t>Online Programming (if applicable)</w:t>
            </w:r>
          </w:p>
        </w:tc>
        <w:tc>
          <w:tcPr>
            <w:tcW w:w="7049" w:type="dxa"/>
            <w:vMerge w:val="restart"/>
          </w:tcPr>
          <w:p w14:paraId="57275C38" w14:textId="0AD3BA20" w:rsidR="00A41F56" w:rsidRPr="00E36C21" w:rsidRDefault="00F83B16" w:rsidP="00367AB7">
            <w:pPr>
              <w:rPr>
                <w:rFonts w:ascii="Arial" w:hAnsi="Arial" w:cs="Arial"/>
                <w:sz w:val="20"/>
                <w:szCs w:val="20"/>
              </w:rPr>
            </w:pPr>
            <w:r w:rsidRPr="00E36C21">
              <w:rPr>
                <w:rFonts w:ascii="Arial" w:hAnsi="Arial" w:cs="Arial"/>
                <w:sz w:val="20"/>
                <w:szCs w:val="20"/>
              </w:rPr>
              <w:t>Provides a clear, detailed plan for online/blended programming, including grade levels, instructional design, and compliance requirements.</w:t>
            </w:r>
          </w:p>
        </w:tc>
        <w:tc>
          <w:tcPr>
            <w:tcW w:w="272" w:type="dxa"/>
          </w:tcPr>
          <w:p w14:paraId="1C09AE9B" w14:textId="77777777" w:rsidR="00A41F56" w:rsidRPr="004478DD" w:rsidRDefault="00A41F56" w:rsidP="00367AB7">
            <w:pPr>
              <w:rPr>
                <w:rFonts w:ascii="Arial" w:hAnsi="Arial" w:cs="Arial"/>
                <w:sz w:val="14"/>
              </w:rPr>
            </w:pPr>
          </w:p>
        </w:tc>
        <w:tc>
          <w:tcPr>
            <w:tcW w:w="1528" w:type="dxa"/>
          </w:tcPr>
          <w:p w14:paraId="3A7C371E" w14:textId="77777777" w:rsidR="00A41F56" w:rsidRPr="00F92144" w:rsidRDefault="00A41F56" w:rsidP="00367AB7">
            <w:pPr>
              <w:rPr>
                <w:rFonts w:ascii="Arial" w:hAnsi="Arial" w:cs="Arial"/>
                <w:sz w:val="18"/>
                <w:szCs w:val="18"/>
              </w:rPr>
            </w:pPr>
            <w:r w:rsidRPr="00F92144">
              <w:rPr>
                <w:rFonts w:ascii="Arial" w:hAnsi="Arial" w:cs="Arial"/>
                <w:sz w:val="18"/>
                <w:szCs w:val="18"/>
              </w:rPr>
              <w:t>Does Not Meet</w:t>
            </w:r>
          </w:p>
        </w:tc>
      </w:tr>
      <w:tr w:rsidR="00A41F56" w:rsidRPr="004478DD" w14:paraId="30766A22" w14:textId="77777777" w:rsidTr="00367AB7">
        <w:trPr>
          <w:trHeight w:val="144"/>
        </w:trPr>
        <w:tc>
          <w:tcPr>
            <w:tcW w:w="502" w:type="dxa"/>
            <w:vMerge/>
          </w:tcPr>
          <w:p w14:paraId="2AA5C27C" w14:textId="77777777" w:rsidR="00A41F56" w:rsidRPr="00E36C21" w:rsidRDefault="00A41F56" w:rsidP="00367AB7">
            <w:pPr>
              <w:rPr>
                <w:rFonts w:ascii="Arial" w:hAnsi="Arial" w:cs="Arial"/>
                <w:sz w:val="20"/>
                <w:szCs w:val="20"/>
              </w:rPr>
            </w:pPr>
          </w:p>
        </w:tc>
        <w:tc>
          <w:tcPr>
            <w:tcW w:w="1534" w:type="dxa"/>
            <w:vMerge/>
          </w:tcPr>
          <w:p w14:paraId="3422CAD7" w14:textId="77777777" w:rsidR="00A41F56" w:rsidRPr="00E36C21" w:rsidRDefault="00A41F56" w:rsidP="00367AB7">
            <w:pPr>
              <w:rPr>
                <w:rFonts w:ascii="Arial" w:hAnsi="Arial" w:cs="Arial"/>
                <w:sz w:val="20"/>
                <w:szCs w:val="20"/>
              </w:rPr>
            </w:pPr>
          </w:p>
        </w:tc>
        <w:tc>
          <w:tcPr>
            <w:tcW w:w="7049" w:type="dxa"/>
            <w:vMerge/>
          </w:tcPr>
          <w:p w14:paraId="35CC71FF" w14:textId="77777777" w:rsidR="00A41F56" w:rsidRPr="00E36C21" w:rsidRDefault="00A41F56" w:rsidP="00367AB7">
            <w:pPr>
              <w:rPr>
                <w:rFonts w:ascii="Arial" w:hAnsi="Arial" w:cs="Arial"/>
                <w:sz w:val="20"/>
                <w:szCs w:val="20"/>
              </w:rPr>
            </w:pPr>
          </w:p>
        </w:tc>
        <w:tc>
          <w:tcPr>
            <w:tcW w:w="272" w:type="dxa"/>
          </w:tcPr>
          <w:p w14:paraId="7F3E1FF2" w14:textId="77777777" w:rsidR="00A41F56" w:rsidRPr="004478DD" w:rsidRDefault="00A41F56" w:rsidP="00367AB7">
            <w:pPr>
              <w:rPr>
                <w:rFonts w:ascii="Arial" w:hAnsi="Arial" w:cs="Arial"/>
                <w:sz w:val="14"/>
              </w:rPr>
            </w:pPr>
          </w:p>
        </w:tc>
        <w:tc>
          <w:tcPr>
            <w:tcW w:w="1528" w:type="dxa"/>
          </w:tcPr>
          <w:p w14:paraId="0D5C7EBA" w14:textId="77777777" w:rsidR="00A41F56" w:rsidRPr="00F92144" w:rsidRDefault="00A41F56" w:rsidP="00367AB7">
            <w:pPr>
              <w:rPr>
                <w:rFonts w:ascii="Arial" w:hAnsi="Arial" w:cs="Arial"/>
                <w:sz w:val="18"/>
                <w:szCs w:val="18"/>
              </w:rPr>
            </w:pPr>
            <w:r w:rsidRPr="00F92144">
              <w:rPr>
                <w:rFonts w:ascii="Arial" w:hAnsi="Arial" w:cs="Arial"/>
                <w:sz w:val="18"/>
                <w:szCs w:val="18"/>
              </w:rPr>
              <w:t>Approaching</w:t>
            </w:r>
          </w:p>
        </w:tc>
      </w:tr>
      <w:tr w:rsidR="00A41F56" w:rsidRPr="004478DD" w14:paraId="01729DCA" w14:textId="77777777" w:rsidTr="00367AB7">
        <w:trPr>
          <w:trHeight w:val="144"/>
        </w:trPr>
        <w:tc>
          <w:tcPr>
            <w:tcW w:w="502" w:type="dxa"/>
            <w:vMerge/>
          </w:tcPr>
          <w:p w14:paraId="49D2558B" w14:textId="77777777" w:rsidR="00A41F56" w:rsidRPr="00E36C21" w:rsidRDefault="00A41F56" w:rsidP="00367AB7">
            <w:pPr>
              <w:rPr>
                <w:rFonts w:ascii="Arial" w:hAnsi="Arial" w:cs="Arial"/>
                <w:sz w:val="20"/>
                <w:szCs w:val="20"/>
              </w:rPr>
            </w:pPr>
          </w:p>
        </w:tc>
        <w:tc>
          <w:tcPr>
            <w:tcW w:w="1534" w:type="dxa"/>
            <w:vMerge/>
          </w:tcPr>
          <w:p w14:paraId="2528A25E" w14:textId="77777777" w:rsidR="00A41F56" w:rsidRPr="00E36C21" w:rsidRDefault="00A41F56" w:rsidP="00367AB7">
            <w:pPr>
              <w:rPr>
                <w:rFonts w:ascii="Arial" w:hAnsi="Arial" w:cs="Arial"/>
                <w:sz w:val="20"/>
                <w:szCs w:val="20"/>
              </w:rPr>
            </w:pPr>
          </w:p>
        </w:tc>
        <w:tc>
          <w:tcPr>
            <w:tcW w:w="7049" w:type="dxa"/>
            <w:vMerge/>
          </w:tcPr>
          <w:p w14:paraId="22E9C711" w14:textId="77777777" w:rsidR="00A41F56" w:rsidRPr="00E36C21" w:rsidRDefault="00A41F56" w:rsidP="00367AB7">
            <w:pPr>
              <w:rPr>
                <w:rFonts w:ascii="Arial" w:hAnsi="Arial" w:cs="Arial"/>
                <w:sz w:val="20"/>
                <w:szCs w:val="20"/>
              </w:rPr>
            </w:pPr>
          </w:p>
        </w:tc>
        <w:tc>
          <w:tcPr>
            <w:tcW w:w="272" w:type="dxa"/>
          </w:tcPr>
          <w:p w14:paraId="7D86A59F" w14:textId="77777777" w:rsidR="00A41F56" w:rsidRPr="004478DD" w:rsidRDefault="00A41F56" w:rsidP="00367AB7">
            <w:pPr>
              <w:rPr>
                <w:rFonts w:ascii="Arial" w:hAnsi="Arial" w:cs="Arial"/>
                <w:sz w:val="14"/>
              </w:rPr>
            </w:pPr>
          </w:p>
        </w:tc>
        <w:tc>
          <w:tcPr>
            <w:tcW w:w="1528" w:type="dxa"/>
          </w:tcPr>
          <w:p w14:paraId="318CCBC9" w14:textId="77777777" w:rsidR="00A41F56" w:rsidRPr="00F92144" w:rsidRDefault="00A41F56" w:rsidP="00367AB7">
            <w:pPr>
              <w:rPr>
                <w:rFonts w:ascii="Arial" w:hAnsi="Arial" w:cs="Arial"/>
                <w:sz w:val="18"/>
                <w:szCs w:val="18"/>
              </w:rPr>
            </w:pPr>
            <w:r w:rsidRPr="00F92144">
              <w:rPr>
                <w:rFonts w:ascii="Arial" w:hAnsi="Arial" w:cs="Arial"/>
                <w:sz w:val="18"/>
                <w:szCs w:val="18"/>
              </w:rPr>
              <w:t>Meets</w:t>
            </w:r>
          </w:p>
        </w:tc>
      </w:tr>
      <w:tr w:rsidR="00A41F56" w:rsidRPr="004478DD" w14:paraId="0D9F693D" w14:textId="77777777" w:rsidTr="00367AB7">
        <w:trPr>
          <w:trHeight w:val="144"/>
        </w:trPr>
        <w:tc>
          <w:tcPr>
            <w:tcW w:w="502" w:type="dxa"/>
            <w:vMerge/>
          </w:tcPr>
          <w:p w14:paraId="251BF19A" w14:textId="77777777" w:rsidR="00A41F56" w:rsidRPr="00E36C21" w:rsidRDefault="00A41F56" w:rsidP="00367AB7">
            <w:pPr>
              <w:rPr>
                <w:rFonts w:ascii="Arial" w:hAnsi="Arial" w:cs="Arial"/>
                <w:sz w:val="20"/>
                <w:szCs w:val="20"/>
              </w:rPr>
            </w:pPr>
          </w:p>
        </w:tc>
        <w:tc>
          <w:tcPr>
            <w:tcW w:w="1534" w:type="dxa"/>
            <w:vMerge/>
          </w:tcPr>
          <w:p w14:paraId="3C1062A9" w14:textId="77777777" w:rsidR="00A41F56" w:rsidRPr="00E36C21" w:rsidRDefault="00A41F56" w:rsidP="00367AB7">
            <w:pPr>
              <w:rPr>
                <w:rFonts w:ascii="Arial" w:hAnsi="Arial" w:cs="Arial"/>
                <w:sz w:val="20"/>
                <w:szCs w:val="20"/>
              </w:rPr>
            </w:pPr>
          </w:p>
        </w:tc>
        <w:tc>
          <w:tcPr>
            <w:tcW w:w="7049" w:type="dxa"/>
            <w:vMerge/>
          </w:tcPr>
          <w:p w14:paraId="5BA5B7D6" w14:textId="77777777" w:rsidR="00A41F56" w:rsidRPr="00E36C21" w:rsidRDefault="00A41F56" w:rsidP="00367AB7">
            <w:pPr>
              <w:rPr>
                <w:rFonts w:ascii="Arial" w:hAnsi="Arial" w:cs="Arial"/>
                <w:sz w:val="20"/>
                <w:szCs w:val="20"/>
              </w:rPr>
            </w:pPr>
          </w:p>
        </w:tc>
        <w:tc>
          <w:tcPr>
            <w:tcW w:w="272" w:type="dxa"/>
          </w:tcPr>
          <w:p w14:paraId="7F8A6501" w14:textId="77777777" w:rsidR="00A41F56" w:rsidRPr="004478DD" w:rsidRDefault="00A41F56" w:rsidP="00367AB7">
            <w:pPr>
              <w:rPr>
                <w:rFonts w:ascii="Arial" w:hAnsi="Arial" w:cs="Arial"/>
                <w:sz w:val="14"/>
              </w:rPr>
            </w:pPr>
          </w:p>
        </w:tc>
        <w:tc>
          <w:tcPr>
            <w:tcW w:w="1528" w:type="dxa"/>
          </w:tcPr>
          <w:p w14:paraId="7B51D683" w14:textId="77777777" w:rsidR="00A41F56" w:rsidRPr="00F92144" w:rsidRDefault="00A41F56" w:rsidP="00367AB7">
            <w:pPr>
              <w:rPr>
                <w:rFonts w:ascii="Arial" w:hAnsi="Arial" w:cs="Arial"/>
                <w:sz w:val="18"/>
                <w:szCs w:val="18"/>
              </w:rPr>
            </w:pPr>
            <w:r w:rsidRPr="00F92144">
              <w:rPr>
                <w:rFonts w:ascii="Arial" w:hAnsi="Arial" w:cs="Arial"/>
                <w:sz w:val="18"/>
                <w:szCs w:val="18"/>
              </w:rPr>
              <w:t>Exemplary</w:t>
            </w:r>
          </w:p>
        </w:tc>
      </w:tr>
      <w:tr w:rsidR="00C2561A" w:rsidRPr="004478DD" w14:paraId="122FB97C" w14:textId="77777777" w:rsidTr="00367AB7">
        <w:trPr>
          <w:trHeight w:val="144"/>
        </w:trPr>
        <w:tc>
          <w:tcPr>
            <w:tcW w:w="502" w:type="dxa"/>
            <w:vMerge w:val="restart"/>
          </w:tcPr>
          <w:p w14:paraId="1B59CF6C" w14:textId="0D3F2D4A" w:rsidR="00C2561A" w:rsidRPr="00E36C21" w:rsidRDefault="00C2561A" w:rsidP="005E6890">
            <w:pPr>
              <w:rPr>
                <w:rFonts w:ascii="Arial" w:hAnsi="Arial" w:cs="Arial"/>
                <w:sz w:val="20"/>
                <w:szCs w:val="20"/>
              </w:rPr>
            </w:pPr>
            <w:r w:rsidRPr="00E36C21">
              <w:rPr>
                <w:rFonts w:ascii="Arial" w:hAnsi="Arial" w:cs="Arial"/>
                <w:sz w:val="20"/>
                <w:szCs w:val="20"/>
              </w:rPr>
              <w:t>9</w:t>
            </w:r>
          </w:p>
        </w:tc>
        <w:tc>
          <w:tcPr>
            <w:tcW w:w="1534" w:type="dxa"/>
            <w:vMerge w:val="restart"/>
          </w:tcPr>
          <w:p w14:paraId="5F77212C" w14:textId="6D76C477" w:rsidR="00C2561A" w:rsidRPr="00E36C21" w:rsidRDefault="00C2561A" w:rsidP="005E6890">
            <w:pPr>
              <w:rPr>
                <w:rFonts w:ascii="Arial" w:hAnsi="Arial" w:cs="Arial"/>
                <w:sz w:val="20"/>
                <w:szCs w:val="20"/>
              </w:rPr>
            </w:pPr>
            <w:r w:rsidRPr="00E36C21">
              <w:rPr>
                <w:rFonts w:ascii="Arial" w:hAnsi="Arial" w:cs="Arial"/>
                <w:sz w:val="20"/>
                <w:szCs w:val="20"/>
              </w:rPr>
              <w:t>Graduation Requirements (if applicable)</w:t>
            </w:r>
          </w:p>
        </w:tc>
        <w:tc>
          <w:tcPr>
            <w:tcW w:w="7049" w:type="dxa"/>
            <w:vMerge w:val="restart"/>
          </w:tcPr>
          <w:p w14:paraId="78408500" w14:textId="70B6C2D1" w:rsidR="00C2561A" w:rsidRPr="00E36C21" w:rsidRDefault="00C2561A" w:rsidP="005E6890">
            <w:pPr>
              <w:rPr>
                <w:rFonts w:ascii="Arial" w:hAnsi="Arial" w:cs="Arial"/>
                <w:sz w:val="20"/>
                <w:szCs w:val="20"/>
              </w:rPr>
            </w:pPr>
            <w:r w:rsidRPr="00E36C21">
              <w:rPr>
                <w:rFonts w:ascii="Arial" w:hAnsi="Arial" w:cs="Arial"/>
                <w:sz w:val="20"/>
                <w:szCs w:val="20"/>
              </w:rPr>
              <w:t>Provides a clear plan for meeting state graduation requirements, including ICAP implementation, aligned with the school’s goals.</w:t>
            </w:r>
          </w:p>
        </w:tc>
        <w:tc>
          <w:tcPr>
            <w:tcW w:w="272" w:type="dxa"/>
          </w:tcPr>
          <w:p w14:paraId="5E3B400B" w14:textId="77777777" w:rsidR="00C2561A" w:rsidRPr="004478DD" w:rsidRDefault="00C2561A" w:rsidP="005E6890">
            <w:pPr>
              <w:rPr>
                <w:rFonts w:ascii="Arial" w:hAnsi="Arial" w:cs="Arial"/>
                <w:sz w:val="14"/>
              </w:rPr>
            </w:pPr>
          </w:p>
        </w:tc>
        <w:tc>
          <w:tcPr>
            <w:tcW w:w="1528" w:type="dxa"/>
          </w:tcPr>
          <w:p w14:paraId="2214C755" w14:textId="5BED1D85" w:rsidR="00C2561A" w:rsidRPr="00F92144" w:rsidRDefault="00C2561A" w:rsidP="005E6890">
            <w:pPr>
              <w:rPr>
                <w:rFonts w:ascii="Arial" w:hAnsi="Arial" w:cs="Arial"/>
                <w:sz w:val="18"/>
                <w:szCs w:val="18"/>
              </w:rPr>
            </w:pPr>
            <w:r w:rsidRPr="00F92144">
              <w:rPr>
                <w:rFonts w:ascii="Arial" w:hAnsi="Arial" w:cs="Arial"/>
                <w:sz w:val="18"/>
                <w:szCs w:val="18"/>
              </w:rPr>
              <w:t>Does Not Meet</w:t>
            </w:r>
          </w:p>
        </w:tc>
      </w:tr>
      <w:tr w:rsidR="00C2561A" w:rsidRPr="004478DD" w14:paraId="01C29B5B" w14:textId="77777777" w:rsidTr="00367AB7">
        <w:trPr>
          <w:trHeight w:val="144"/>
        </w:trPr>
        <w:tc>
          <w:tcPr>
            <w:tcW w:w="502" w:type="dxa"/>
            <w:vMerge/>
          </w:tcPr>
          <w:p w14:paraId="0FF68046" w14:textId="77777777" w:rsidR="00C2561A" w:rsidRPr="00E36C21" w:rsidRDefault="00C2561A" w:rsidP="005E6890">
            <w:pPr>
              <w:rPr>
                <w:rFonts w:ascii="Arial" w:hAnsi="Arial" w:cs="Arial"/>
                <w:sz w:val="20"/>
                <w:szCs w:val="20"/>
              </w:rPr>
            </w:pPr>
          </w:p>
        </w:tc>
        <w:tc>
          <w:tcPr>
            <w:tcW w:w="1534" w:type="dxa"/>
            <w:vMerge/>
          </w:tcPr>
          <w:p w14:paraId="7EA3BDCA" w14:textId="77777777" w:rsidR="00C2561A" w:rsidRPr="00E36C21" w:rsidRDefault="00C2561A" w:rsidP="005E6890">
            <w:pPr>
              <w:rPr>
                <w:rFonts w:ascii="Arial" w:hAnsi="Arial" w:cs="Arial"/>
                <w:sz w:val="20"/>
                <w:szCs w:val="20"/>
              </w:rPr>
            </w:pPr>
          </w:p>
        </w:tc>
        <w:tc>
          <w:tcPr>
            <w:tcW w:w="7049" w:type="dxa"/>
            <w:vMerge/>
          </w:tcPr>
          <w:p w14:paraId="6AB4EFB5" w14:textId="77777777" w:rsidR="00C2561A" w:rsidRPr="00E36C21" w:rsidRDefault="00C2561A" w:rsidP="005E6890">
            <w:pPr>
              <w:rPr>
                <w:rFonts w:ascii="Arial" w:hAnsi="Arial" w:cs="Arial"/>
                <w:sz w:val="20"/>
                <w:szCs w:val="20"/>
              </w:rPr>
            </w:pPr>
          </w:p>
        </w:tc>
        <w:tc>
          <w:tcPr>
            <w:tcW w:w="272" w:type="dxa"/>
          </w:tcPr>
          <w:p w14:paraId="3A5CE060" w14:textId="77777777" w:rsidR="00C2561A" w:rsidRPr="004478DD" w:rsidRDefault="00C2561A" w:rsidP="005E6890">
            <w:pPr>
              <w:rPr>
                <w:rFonts w:ascii="Arial" w:hAnsi="Arial" w:cs="Arial"/>
                <w:sz w:val="14"/>
              </w:rPr>
            </w:pPr>
          </w:p>
        </w:tc>
        <w:tc>
          <w:tcPr>
            <w:tcW w:w="1528" w:type="dxa"/>
          </w:tcPr>
          <w:p w14:paraId="181892C0" w14:textId="3292689C" w:rsidR="00C2561A" w:rsidRPr="00F92144" w:rsidRDefault="00C2561A" w:rsidP="005E6890">
            <w:pPr>
              <w:rPr>
                <w:rFonts w:ascii="Arial" w:hAnsi="Arial" w:cs="Arial"/>
                <w:sz w:val="18"/>
                <w:szCs w:val="18"/>
              </w:rPr>
            </w:pPr>
            <w:r w:rsidRPr="00F92144">
              <w:rPr>
                <w:rFonts w:ascii="Arial" w:hAnsi="Arial" w:cs="Arial"/>
                <w:sz w:val="18"/>
                <w:szCs w:val="18"/>
              </w:rPr>
              <w:t>Approaching</w:t>
            </w:r>
          </w:p>
        </w:tc>
      </w:tr>
      <w:tr w:rsidR="00C2561A" w:rsidRPr="004478DD" w14:paraId="688DD4D3" w14:textId="77777777" w:rsidTr="00367AB7">
        <w:trPr>
          <w:trHeight w:val="144"/>
        </w:trPr>
        <w:tc>
          <w:tcPr>
            <w:tcW w:w="502" w:type="dxa"/>
            <w:vMerge/>
          </w:tcPr>
          <w:p w14:paraId="0C30D8E6" w14:textId="77777777" w:rsidR="00C2561A" w:rsidRPr="00E36C21" w:rsidRDefault="00C2561A" w:rsidP="005E6890">
            <w:pPr>
              <w:rPr>
                <w:rFonts w:ascii="Arial" w:hAnsi="Arial" w:cs="Arial"/>
                <w:sz w:val="20"/>
                <w:szCs w:val="20"/>
              </w:rPr>
            </w:pPr>
          </w:p>
        </w:tc>
        <w:tc>
          <w:tcPr>
            <w:tcW w:w="1534" w:type="dxa"/>
            <w:vMerge/>
          </w:tcPr>
          <w:p w14:paraId="48FD9EAF" w14:textId="77777777" w:rsidR="00C2561A" w:rsidRPr="00E36C21" w:rsidRDefault="00C2561A" w:rsidP="005E6890">
            <w:pPr>
              <w:rPr>
                <w:rFonts w:ascii="Arial" w:hAnsi="Arial" w:cs="Arial"/>
                <w:sz w:val="20"/>
                <w:szCs w:val="20"/>
              </w:rPr>
            </w:pPr>
          </w:p>
        </w:tc>
        <w:tc>
          <w:tcPr>
            <w:tcW w:w="7049" w:type="dxa"/>
            <w:vMerge/>
          </w:tcPr>
          <w:p w14:paraId="44BD8314" w14:textId="77777777" w:rsidR="00C2561A" w:rsidRPr="00E36C21" w:rsidRDefault="00C2561A" w:rsidP="005E6890">
            <w:pPr>
              <w:rPr>
                <w:rFonts w:ascii="Arial" w:hAnsi="Arial" w:cs="Arial"/>
                <w:sz w:val="20"/>
                <w:szCs w:val="20"/>
              </w:rPr>
            </w:pPr>
          </w:p>
        </w:tc>
        <w:tc>
          <w:tcPr>
            <w:tcW w:w="272" w:type="dxa"/>
          </w:tcPr>
          <w:p w14:paraId="355A787F" w14:textId="77777777" w:rsidR="00C2561A" w:rsidRPr="004478DD" w:rsidRDefault="00C2561A" w:rsidP="005E6890">
            <w:pPr>
              <w:rPr>
                <w:rFonts w:ascii="Arial" w:hAnsi="Arial" w:cs="Arial"/>
                <w:sz w:val="14"/>
              </w:rPr>
            </w:pPr>
          </w:p>
        </w:tc>
        <w:tc>
          <w:tcPr>
            <w:tcW w:w="1528" w:type="dxa"/>
          </w:tcPr>
          <w:p w14:paraId="6ACD7EFE" w14:textId="35C3F4BA" w:rsidR="00C2561A" w:rsidRPr="00F92144" w:rsidRDefault="00C2561A" w:rsidP="005E6890">
            <w:pPr>
              <w:rPr>
                <w:rFonts w:ascii="Arial" w:hAnsi="Arial" w:cs="Arial"/>
                <w:sz w:val="18"/>
                <w:szCs w:val="18"/>
              </w:rPr>
            </w:pPr>
            <w:r w:rsidRPr="00F92144">
              <w:rPr>
                <w:rFonts w:ascii="Arial" w:hAnsi="Arial" w:cs="Arial"/>
                <w:sz w:val="18"/>
                <w:szCs w:val="18"/>
              </w:rPr>
              <w:t>Meets</w:t>
            </w:r>
          </w:p>
        </w:tc>
      </w:tr>
      <w:tr w:rsidR="00C2561A" w:rsidRPr="004478DD" w14:paraId="78992C20" w14:textId="77777777" w:rsidTr="00367AB7">
        <w:trPr>
          <w:trHeight w:val="144"/>
        </w:trPr>
        <w:tc>
          <w:tcPr>
            <w:tcW w:w="502" w:type="dxa"/>
            <w:vMerge/>
          </w:tcPr>
          <w:p w14:paraId="79EFD9BD" w14:textId="77777777" w:rsidR="00C2561A" w:rsidRPr="00E36C21" w:rsidRDefault="00C2561A" w:rsidP="005E6890">
            <w:pPr>
              <w:rPr>
                <w:rFonts w:ascii="Arial" w:hAnsi="Arial" w:cs="Arial"/>
                <w:sz w:val="20"/>
                <w:szCs w:val="20"/>
              </w:rPr>
            </w:pPr>
          </w:p>
        </w:tc>
        <w:tc>
          <w:tcPr>
            <w:tcW w:w="1534" w:type="dxa"/>
            <w:vMerge/>
          </w:tcPr>
          <w:p w14:paraId="01812F22" w14:textId="77777777" w:rsidR="00C2561A" w:rsidRPr="00E36C21" w:rsidRDefault="00C2561A" w:rsidP="005E6890">
            <w:pPr>
              <w:rPr>
                <w:rFonts w:ascii="Arial" w:hAnsi="Arial" w:cs="Arial"/>
                <w:sz w:val="20"/>
                <w:szCs w:val="20"/>
              </w:rPr>
            </w:pPr>
          </w:p>
        </w:tc>
        <w:tc>
          <w:tcPr>
            <w:tcW w:w="7049" w:type="dxa"/>
            <w:vMerge/>
          </w:tcPr>
          <w:p w14:paraId="53F9EE69" w14:textId="77777777" w:rsidR="00C2561A" w:rsidRPr="00E36C21" w:rsidRDefault="00C2561A" w:rsidP="005E6890">
            <w:pPr>
              <w:rPr>
                <w:rFonts w:ascii="Arial" w:hAnsi="Arial" w:cs="Arial"/>
                <w:sz w:val="20"/>
                <w:szCs w:val="20"/>
              </w:rPr>
            </w:pPr>
          </w:p>
        </w:tc>
        <w:tc>
          <w:tcPr>
            <w:tcW w:w="272" w:type="dxa"/>
          </w:tcPr>
          <w:p w14:paraId="363C21CA" w14:textId="77777777" w:rsidR="00C2561A" w:rsidRPr="004478DD" w:rsidRDefault="00C2561A" w:rsidP="005E6890">
            <w:pPr>
              <w:rPr>
                <w:rFonts w:ascii="Arial" w:hAnsi="Arial" w:cs="Arial"/>
                <w:sz w:val="14"/>
              </w:rPr>
            </w:pPr>
          </w:p>
        </w:tc>
        <w:tc>
          <w:tcPr>
            <w:tcW w:w="1528" w:type="dxa"/>
          </w:tcPr>
          <w:p w14:paraId="3BE91A0D" w14:textId="3990450F" w:rsidR="00C2561A" w:rsidRPr="00F92144" w:rsidRDefault="00C2561A" w:rsidP="005E6890">
            <w:pPr>
              <w:rPr>
                <w:rFonts w:ascii="Arial" w:hAnsi="Arial" w:cs="Arial"/>
                <w:sz w:val="18"/>
                <w:szCs w:val="18"/>
              </w:rPr>
            </w:pPr>
            <w:r w:rsidRPr="00F92144">
              <w:rPr>
                <w:rFonts w:ascii="Arial" w:hAnsi="Arial" w:cs="Arial"/>
                <w:sz w:val="18"/>
                <w:szCs w:val="18"/>
              </w:rPr>
              <w:t>Exemplary</w:t>
            </w:r>
          </w:p>
        </w:tc>
      </w:tr>
      <w:tr w:rsidR="00C2561A" w:rsidRPr="004478DD" w14:paraId="632B8A85" w14:textId="77777777" w:rsidTr="00367AB7">
        <w:trPr>
          <w:trHeight w:val="144"/>
        </w:trPr>
        <w:tc>
          <w:tcPr>
            <w:tcW w:w="502" w:type="dxa"/>
            <w:vMerge w:val="restart"/>
          </w:tcPr>
          <w:p w14:paraId="707E7E4F" w14:textId="36A3D10C" w:rsidR="00C2561A" w:rsidRPr="00E36C21" w:rsidRDefault="00C2561A" w:rsidP="005E6890">
            <w:pPr>
              <w:rPr>
                <w:rFonts w:ascii="Arial" w:hAnsi="Arial" w:cs="Arial"/>
                <w:sz w:val="20"/>
                <w:szCs w:val="20"/>
              </w:rPr>
            </w:pPr>
            <w:r w:rsidRPr="00E36C21">
              <w:rPr>
                <w:rFonts w:ascii="Arial" w:hAnsi="Arial" w:cs="Arial"/>
                <w:sz w:val="20"/>
                <w:szCs w:val="20"/>
              </w:rPr>
              <w:t>10</w:t>
            </w:r>
          </w:p>
        </w:tc>
        <w:tc>
          <w:tcPr>
            <w:tcW w:w="1534" w:type="dxa"/>
            <w:vMerge w:val="restart"/>
          </w:tcPr>
          <w:p w14:paraId="3FC09423" w14:textId="2CFC2EB5" w:rsidR="00C2561A" w:rsidRPr="00E36C21" w:rsidRDefault="00C2561A" w:rsidP="005E6890">
            <w:pPr>
              <w:rPr>
                <w:rFonts w:ascii="Arial" w:hAnsi="Arial" w:cs="Arial"/>
                <w:sz w:val="20"/>
                <w:szCs w:val="20"/>
              </w:rPr>
            </w:pPr>
            <w:r w:rsidRPr="00E36C21">
              <w:rPr>
                <w:rFonts w:ascii="Arial" w:hAnsi="Arial" w:cs="Arial"/>
                <w:sz w:val="20"/>
                <w:szCs w:val="20"/>
              </w:rPr>
              <w:t>Academic Calendar</w:t>
            </w:r>
          </w:p>
        </w:tc>
        <w:tc>
          <w:tcPr>
            <w:tcW w:w="7049" w:type="dxa"/>
            <w:vMerge w:val="restart"/>
          </w:tcPr>
          <w:p w14:paraId="59FFCADF" w14:textId="1C8D89B3" w:rsidR="00C2561A" w:rsidRPr="00E36C21" w:rsidRDefault="00C2561A" w:rsidP="005E6890">
            <w:pPr>
              <w:rPr>
                <w:rFonts w:ascii="Arial" w:hAnsi="Arial" w:cs="Arial"/>
                <w:sz w:val="20"/>
                <w:szCs w:val="20"/>
              </w:rPr>
            </w:pPr>
            <w:r w:rsidRPr="00E36C21">
              <w:rPr>
                <w:rFonts w:ascii="Arial" w:hAnsi="Arial" w:cs="Arial"/>
                <w:sz w:val="20"/>
                <w:szCs w:val="20"/>
              </w:rPr>
              <w:t>Comprehensive annual academic calendar clearly aligned to the educational program and student needs.</w:t>
            </w:r>
          </w:p>
        </w:tc>
        <w:tc>
          <w:tcPr>
            <w:tcW w:w="272" w:type="dxa"/>
          </w:tcPr>
          <w:p w14:paraId="4516A3C7" w14:textId="77777777" w:rsidR="00C2561A" w:rsidRPr="004478DD" w:rsidRDefault="00C2561A" w:rsidP="005E6890">
            <w:pPr>
              <w:rPr>
                <w:rFonts w:ascii="Arial" w:hAnsi="Arial" w:cs="Arial"/>
                <w:sz w:val="14"/>
              </w:rPr>
            </w:pPr>
          </w:p>
        </w:tc>
        <w:tc>
          <w:tcPr>
            <w:tcW w:w="1528" w:type="dxa"/>
          </w:tcPr>
          <w:p w14:paraId="1095F02C" w14:textId="283FC162" w:rsidR="00C2561A" w:rsidRPr="00F92144" w:rsidRDefault="00C2561A" w:rsidP="005E6890">
            <w:pPr>
              <w:rPr>
                <w:rFonts w:ascii="Arial" w:hAnsi="Arial" w:cs="Arial"/>
                <w:sz w:val="18"/>
                <w:szCs w:val="18"/>
              </w:rPr>
            </w:pPr>
            <w:r w:rsidRPr="00F92144">
              <w:rPr>
                <w:rFonts w:ascii="Arial" w:hAnsi="Arial" w:cs="Arial"/>
                <w:sz w:val="18"/>
                <w:szCs w:val="18"/>
              </w:rPr>
              <w:t>Does Not Meet</w:t>
            </w:r>
          </w:p>
        </w:tc>
      </w:tr>
      <w:tr w:rsidR="00C2561A" w:rsidRPr="004478DD" w14:paraId="0ECBE046" w14:textId="77777777" w:rsidTr="00367AB7">
        <w:trPr>
          <w:trHeight w:val="144"/>
        </w:trPr>
        <w:tc>
          <w:tcPr>
            <w:tcW w:w="502" w:type="dxa"/>
            <w:vMerge/>
          </w:tcPr>
          <w:p w14:paraId="7EFAD5D0" w14:textId="77777777" w:rsidR="00C2561A" w:rsidRPr="00E36C21" w:rsidRDefault="00C2561A" w:rsidP="005E6890">
            <w:pPr>
              <w:rPr>
                <w:rFonts w:ascii="Arial" w:hAnsi="Arial" w:cs="Arial"/>
                <w:sz w:val="20"/>
                <w:szCs w:val="20"/>
              </w:rPr>
            </w:pPr>
          </w:p>
        </w:tc>
        <w:tc>
          <w:tcPr>
            <w:tcW w:w="1534" w:type="dxa"/>
            <w:vMerge/>
          </w:tcPr>
          <w:p w14:paraId="77E97DA0" w14:textId="77777777" w:rsidR="00C2561A" w:rsidRPr="00E36C21" w:rsidRDefault="00C2561A" w:rsidP="005E6890">
            <w:pPr>
              <w:rPr>
                <w:rFonts w:ascii="Arial" w:hAnsi="Arial" w:cs="Arial"/>
                <w:sz w:val="20"/>
                <w:szCs w:val="20"/>
              </w:rPr>
            </w:pPr>
          </w:p>
        </w:tc>
        <w:tc>
          <w:tcPr>
            <w:tcW w:w="7049" w:type="dxa"/>
            <w:vMerge/>
          </w:tcPr>
          <w:p w14:paraId="53856713" w14:textId="77777777" w:rsidR="00C2561A" w:rsidRPr="00E36C21" w:rsidRDefault="00C2561A" w:rsidP="005E6890">
            <w:pPr>
              <w:rPr>
                <w:rFonts w:ascii="Arial" w:hAnsi="Arial" w:cs="Arial"/>
                <w:sz w:val="20"/>
                <w:szCs w:val="20"/>
              </w:rPr>
            </w:pPr>
          </w:p>
        </w:tc>
        <w:tc>
          <w:tcPr>
            <w:tcW w:w="272" w:type="dxa"/>
          </w:tcPr>
          <w:p w14:paraId="3FD018CC" w14:textId="77777777" w:rsidR="00C2561A" w:rsidRPr="004478DD" w:rsidRDefault="00C2561A" w:rsidP="005E6890">
            <w:pPr>
              <w:rPr>
                <w:rFonts w:ascii="Arial" w:hAnsi="Arial" w:cs="Arial"/>
                <w:sz w:val="14"/>
              </w:rPr>
            </w:pPr>
          </w:p>
        </w:tc>
        <w:tc>
          <w:tcPr>
            <w:tcW w:w="1528" w:type="dxa"/>
          </w:tcPr>
          <w:p w14:paraId="2D541C3B" w14:textId="30EAA3AB" w:rsidR="00C2561A" w:rsidRPr="00F92144" w:rsidRDefault="00C2561A" w:rsidP="005E6890">
            <w:pPr>
              <w:rPr>
                <w:rFonts w:ascii="Arial" w:hAnsi="Arial" w:cs="Arial"/>
                <w:sz w:val="18"/>
                <w:szCs w:val="18"/>
              </w:rPr>
            </w:pPr>
            <w:r w:rsidRPr="00F92144">
              <w:rPr>
                <w:rFonts w:ascii="Arial" w:hAnsi="Arial" w:cs="Arial"/>
                <w:sz w:val="18"/>
                <w:szCs w:val="18"/>
              </w:rPr>
              <w:t>Approaching</w:t>
            </w:r>
          </w:p>
        </w:tc>
      </w:tr>
      <w:tr w:rsidR="00C2561A" w:rsidRPr="004478DD" w14:paraId="47DA14E6" w14:textId="77777777" w:rsidTr="00367AB7">
        <w:trPr>
          <w:trHeight w:val="144"/>
        </w:trPr>
        <w:tc>
          <w:tcPr>
            <w:tcW w:w="502" w:type="dxa"/>
            <w:vMerge/>
          </w:tcPr>
          <w:p w14:paraId="3A208A43" w14:textId="77777777" w:rsidR="00C2561A" w:rsidRPr="00E36C21" w:rsidRDefault="00C2561A" w:rsidP="005E6890">
            <w:pPr>
              <w:rPr>
                <w:rFonts w:ascii="Arial" w:hAnsi="Arial" w:cs="Arial"/>
                <w:sz w:val="20"/>
                <w:szCs w:val="20"/>
              </w:rPr>
            </w:pPr>
          </w:p>
        </w:tc>
        <w:tc>
          <w:tcPr>
            <w:tcW w:w="1534" w:type="dxa"/>
            <w:vMerge/>
          </w:tcPr>
          <w:p w14:paraId="0D64F313" w14:textId="77777777" w:rsidR="00C2561A" w:rsidRPr="00E36C21" w:rsidRDefault="00C2561A" w:rsidP="005E6890">
            <w:pPr>
              <w:rPr>
                <w:rFonts w:ascii="Arial" w:hAnsi="Arial" w:cs="Arial"/>
                <w:sz w:val="20"/>
                <w:szCs w:val="20"/>
              </w:rPr>
            </w:pPr>
          </w:p>
        </w:tc>
        <w:tc>
          <w:tcPr>
            <w:tcW w:w="7049" w:type="dxa"/>
            <w:vMerge/>
          </w:tcPr>
          <w:p w14:paraId="74CDE55C" w14:textId="77777777" w:rsidR="00C2561A" w:rsidRPr="00E36C21" w:rsidRDefault="00C2561A" w:rsidP="005E6890">
            <w:pPr>
              <w:rPr>
                <w:rFonts w:ascii="Arial" w:hAnsi="Arial" w:cs="Arial"/>
                <w:sz w:val="20"/>
                <w:szCs w:val="20"/>
              </w:rPr>
            </w:pPr>
          </w:p>
        </w:tc>
        <w:tc>
          <w:tcPr>
            <w:tcW w:w="272" w:type="dxa"/>
          </w:tcPr>
          <w:p w14:paraId="19E4E2E0" w14:textId="77777777" w:rsidR="00C2561A" w:rsidRPr="004478DD" w:rsidRDefault="00C2561A" w:rsidP="005E6890">
            <w:pPr>
              <w:rPr>
                <w:rFonts w:ascii="Arial" w:hAnsi="Arial" w:cs="Arial"/>
                <w:sz w:val="14"/>
              </w:rPr>
            </w:pPr>
          </w:p>
        </w:tc>
        <w:tc>
          <w:tcPr>
            <w:tcW w:w="1528" w:type="dxa"/>
          </w:tcPr>
          <w:p w14:paraId="7CE066F1" w14:textId="3495B382" w:rsidR="00C2561A" w:rsidRPr="00F92144" w:rsidRDefault="00C2561A" w:rsidP="005E6890">
            <w:pPr>
              <w:rPr>
                <w:rFonts w:ascii="Arial" w:hAnsi="Arial" w:cs="Arial"/>
                <w:sz w:val="18"/>
                <w:szCs w:val="18"/>
              </w:rPr>
            </w:pPr>
            <w:r w:rsidRPr="00F92144">
              <w:rPr>
                <w:rFonts w:ascii="Arial" w:hAnsi="Arial" w:cs="Arial"/>
                <w:sz w:val="18"/>
                <w:szCs w:val="18"/>
              </w:rPr>
              <w:t>Meets</w:t>
            </w:r>
          </w:p>
        </w:tc>
      </w:tr>
      <w:tr w:rsidR="00C2561A" w:rsidRPr="004478DD" w14:paraId="6D24F9A3" w14:textId="77777777" w:rsidTr="00367AB7">
        <w:trPr>
          <w:trHeight w:val="144"/>
        </w:trPr>
        <w:tc>
          <w:tcPr>
            <w:tcW w:w="502" w:type="dxa"/>
            <w:vMerge/>
          </w:tcPr>
          <w:p w14:paraId="6806B4CB" w14:textId="77777777" w:rsidR="00C2561A" w:rsidRPr="00E36C21" w:rsidRDefault="00C2561A" w:rsidP="005E6890">
            <w:pPr>
              <w:rPr>
                <w:rFonts w:ascii="Arial" w:hAnsi="Arial" w:cs="Arial"/>
                <w:sz w:val="20"/>
                <w:szCs w:val="20"/>
              </w:rPr>
            </w:pPr>
          </w:p>
        </w:tc>
        <w:tc>
          <w:tcPr>
            <w:tcW w:w="1534" w:type="dxa"/>
            <w:vMerge/>
          </w:tcPr>
          <w:p w14:paraId="6452CE00" w14:textId="77777777" w:rsidR="00C2561A" w:rsidRPr="00E36C21" w:rsidRDefault="00C2561A" w:rsidP="005E6890">
            <w:pPr>
              <w:rPr>
                <w:rFonts w:ascii="Arial" w:hAnsi="Arial" w:cs="Arial"/>
                <w:sz w:val="20"/>
                <w:szCs w:val="20"/>
              </w:rPr>
            </w:pPr>
          </w:p>
        </w:tc>
        <w:tc>
          <w:tcPr>
            <w:tcW w:w="7049" w:type="dxa"/>
            <w:vMerge/>
          </w:tcPr>
          <w:p w14:paraId="57B5B24F" w14:textId="77777777" w:rsidR="00C2561A" w:rsidRPr="00E36C21" w:rsidRDefault="00C2561A" w:rsidP="005E6890">
            <w:pPr>
              <w:rPr>
                <w:rFonts w:ascii="Arial" w:hAnsi="Arial" w:cs="Arial"/>
                <w:sz w:val="20"/>
                <w:szCs w:val="20"/>
              </w:rPr>
            </w:pPr>
          </w:p>
        </w:tc>
        <w:tc>
          <w:tcPr>
            <w:tcW w:w="272" w:type="dxa"/>
          </w:tcPr>
          <w:p w14:paraId="70867882" w14:textId="77777777" w:rsidR="00C2561A" w:rsidRPr="004478DD" w:rsidRDefault="00C2561A" w:rsidP="005E6890">
            <w:pPr>
              <w:rPr>
                <w:rFonts w:ascii="Arial" w:hAnsi="Arial" w:cs="Arial"/>
                <w:sz w:val="14"/>
              </w:rPr>
            </w:pPr>
          </w:p>
        </w:tc>
        <w:tc>
          <w:tcPr>
            <w:tcW w:w="1528" w:type="dxa"/>
          </w:tcPr>
          <w:p w14:paraId="71C9FE12" w14:textId="6E145AA4" w:rsidR="00C2561A" w:rsidRPr="00F92144" w:rsidRDefault="00C2561A" w:rsidP="005E6890">
            <w:pPr>
              <w:rPr>
                <w:rFonts w:ascii="Arial" w:hAnsi="Arial" w:cs="Arial"/>
                <w:sz w:val="18"/>
                <w:szCs w:val="18"/>
              </w:rPr>
            </w:pPr>
            <w:r w:rsidRPr="00F92144">
              <w:rPr>
                <w:rFonts w:ascii="Arial" w:hAnsi="Arial" w:cs="Arial"/>
                <w:sz w:val="18"/>
                <w:szCs w:val="18"/>
              </w:rPr>
              <w:t>Exemplary</w:t>
            </w:r>
          </w:p>
        </w:tc>
      </w:tr>
      <w:tr w:rsidR="00C2561A" w:rsidRPr="004478DD" w14:paraId="024AF61B" w14:textId="77777777" w:rsidTr="00367AB7">
        <w:trPr>
          <w:trHeight w:val="144"/>
        </w:trPr>
        <w:tc>
          <w:tcPr>
            <w:tcW w:w="502" w:type="dxa"/>
            <w:vMerge w:val="restart"/>
          </w:tcPr>
          <w:p w14:paraId="153FCEEF" w14:textId="62CBBF23" w:rsidR="00C2561A" w:rsidRPr="00E36C21" w:rsidRDefault="00C2561A" w:rsidP="005E6890">
            <w:pPr>
              <w:rPr>
                <w:rFonts w:ascii="Arial" w:hAnsi="Arial" w:cs="Arial"/>
                <w:sz w:val="20"/>
                <w:szCs w:val="20"/>
              </w:rPr>
            </w:pPr>
            <w:r w:rsidRPr="00E36C21">
              <w:rPr>
                <w:rFonts w:ascii="Arial" w:hAnsi="Arial" w:cs="Arial"/>
                <w:sz w:val="20"/>
                <w:szCs w:val="20"/>
              </w:rPr>
              <w:t>11</w:t>
            </w:r>
          </w:p>
        </w:tc>
        <w:tc>
          <w:tcPr>
            <w:tcW w:w="1534" w:type="dxa"/>
            <w:vMerge w:val="restart"/>
          </w:tcPr>
          <w:p w14:paraId="4BF25521" w14:textId="79EBA2D8" w:rsidR="00C2561A" w:rsidRPr="00E36C21" w:rsidRDefault="00C2561A" w:rsidP="005E6890">
            <w:pPr>
              <w:rPr>
                <w:rFonts w:ascii="Arial" w:hAnsi="Arial" w:cs="Arial"/>
                <w:sz w:val="20"/>
                <w:szCs w:val="20"/>
              </w:rPr>
            </w:pPr>
            <w:r w:rsidRPr="00E36C21">
              <w:rPr>
                <w:rFonts w:ascii="Arial" w:hAnsi="Arial" w:cs="Arial"/>
                <w:sz w:val="20"/>
                <w:szCs w:val="20"/>
              </w:rPr>
              <w:t>Structure of School Day and Week</w:t>
            </w:r>
          </w:p>
        </w:tc>
        <w:tc>
          <w:tcPr>
            <w:tcW w:w="7049" w:type="dxa"/>
            <w:vMerge w:val="restart"/>
          </w:tcPr>
          <w:p w14:paraId="2AB8B692" w14:textId="1CDFECA3" w:rsidR="00C2561A" w:rsidRPr="00E36C21" w:rsidRDefault="00C2561A" w:rsidP="005E6890">
            <w:pPr>
              <w:rPr>
                <w:rFonts w:ascii="Arial" w:hAnsi="Arial" w:cs="Arial"/>
                <w:sz w:val="20"/>
                <w:szCs w:val="20"/>
              </w:rPr>
            </w:pPr>
            <w:r w:rsidRPr="00E36C21">
              <w:rPr>
                <w:rFonts w:ascii="Arial" w:hAnsi="Arial" w:cs="Arial"/>
                <w:sz w:val="20"/>
                <w:szCs w:val="20"/>
              </w:rPr>
              <w:t>Detailed description of the daily and weekly schedule, including instructional time for core subjects, aligned to maximize student learning.</w:t>
            </w:r>
          </w:p>
        </w:tc>
        <w:tc>
          <w:tcPr>
            <w:tcW w:w="272" w:type="dxa"/>
          </w:tcPr>
          <w:p w14:paraId="0B40C1E1" w14:textId="77777777" w:rsidR="00C2561A" w:rsidRPr="004478DD" w:rsidRDefault="00C2561A" w:rsidP="005E6890">
            <w:pPr>
              <w:rPr>
                <w:rFonts w:ascii="Arial" w:hAnsi="Arial" w:cs="Arial"/>
                <w:sz w:val="14"/>
              </w:rPr>
            </w:pPr>
          </w:p>
        </w:tc>
        <w:tc>
          <w:tcPr>
            <w:tcW w:w="1528" w:type="dxa"/>
          </w:tcPr>
          <w:p w14:paraId="4E5A891D" w14:textId="7CC04B35" w:rsidR="00C2561A" w:rsidRPr="00F92144" w:rsidRDefault="00C2561A" w:rsidP="005E6890">
            <w:pPr>
              <w:rPr>
                <w:rFonts w:ascii="Arial" w:hAnsi="Arial" w:cs="Arial"/>
                <w:sz w:val="18"/>
                <w:szCs w:val="18"/>
              </w:rPr>
            </w:pPr>
            <w:r w:rsidRPr="00F92144">
              <w:rPr>
                <w:rFonts w:ascii="Arial" w:hAnsi="Arial" w:cs="Arial"/>
                <w:sz w:val="18"/>
                <w:szCs w:val="18"/>
              </w:rPr>
              <w:t>Does Not Meet</w:t>
            </w:r>
          </w:p>
        </w:tc>
      </w:tr>
      <w:tr w:rsidR="00C2561A" w:rsidRPr="004478DD" w14:paraId="094B5915" w14:textId="77777777" w:rsidTr="00367AB7">
        <w:trPr>
          <w:trHeight w:val="144"/>
        </w:trPr>
        <w:tc>
          <w:tcPr>
            <w:tcW w:w="502" w:type="dxa"/>
            <w:vMerge/>
          </w:tcPr>
          <w:p w14:paraId="1B269C3F" w14:textId="77777777" w:rsidR="00C2561A" w:rsidRPr="00E36C21" w:rsidRDefault="00C2561A" w:rsidP="005E6890">
            <w:pPr>
              <w:rPr>
                <w:rFonts w:ascii="Arial" w:hAnsi="Arial" w:cs="Arial"/>
                <w:sz w:val="20"/>
                <w:szCs w:val="20"/>
              </w:rPr>
            </w:pPr>
          </w:p>
        </w:tc>
        <w:tc>
          <w:tcPr>
            <w:tcW w:w="1534" w:type="dxa"/>
            <w:vMerge/>
          </w:tcPr>
          <w:p w14:paraId="3344E2F2" w14:textId="77777777" w:rsidR="00C2561A" w:rsidRPr="00E36C21" w:rsidRDefault="00C2561A" w:rsidP="005E6890">
            <w:pPr>
              <w:rPr>
                <w:rFonts w:ascii="Arial" w:hAnsi="Arial" w:cs="Arial"/>
                <w:sz w:val="20"/>
                <w:szCs w:val="20"/>
              </w:rPr>
            </w:pPr>
          </w:p>
        </w:tc>
        <w:tc>
          <w:tcPr>
            <w:tcW w:w="7049" w:type="dxa"/>
            <w:vMerge/>
          </w:tcPr>
          <w:p w14:paraId="74C33162" w14:textId="77777777" w:rsidR="00C2561A" w:rsidRPr="00E36C21" w:rsidRDefault="00C2561A" w:rsidP="005E6890">
            <w:pPr>
              <w:rPr>
                <w:rFonts w:ascii="Arial" w:hAnsi="Arial" w:cs="Arial"/>
                <w:sz w:val="20"/>
                <w:szCs w:val="20"/>
              </w:rPr>
            </w:pPr>
          </w:p>
        </w:tc>
        <w:tc>
          <w:tcPr>
            <w:tcW w:w="272" w:type="dxa"/>
          </w:tcPr>
          <w:p w14:paraId="7F4A63C6" w14:textId="77777777" w:rsidR="00C2561A" w:rsidRPr="004478DD" w:rsidRDefault="00C2561A" w:rsidP="005E6890">
            <w:pPr>
              <w:rPr>
                <w:rFonts w:ascii="Arial" w:hAnsi="Arial" w:cs="Arial"/>
                <w:sz w:val="14"/>
              </w:rPr>
            </w:pPr>
          </w:p>
        </w:tc>
        <w:tc>
          <w:tcPr>
            <w:tcW w:w="1528" w:type="dxa"/>
          </w:tcPr>
          <w:p w14:paraId="63E2A7C7" w14:textId="78123014" w:rsidR="00C2561A" w:rsidRPr="00F92144" w:rsidRDefault="00C2561A" w:rsidP="005E6890">
            <w:pPr>
              <w:rPr>
                <w:rFonts w:ascii="Arial" w:hAnsi="Arial" w:cs="Arial"/>
                <w:sz w:val="18"/>
                <w:szCs w:val="18"/>
              </w:rPr>
            </w:pPr>
            <w:r w:rsidRPr="00F92144">
              <w:rPr>
                <w:rFonts w:ascii="Arial" w:hAnsi="Arial" w:cs="Arial"/>
                <w:sz w:val="18"/>
                <w:szCs w:val="18"/>
              </w:rPr>
              <w:t>Approaching</w:t>
            </w:r>
          </w:p>
        </w:tc>
      </w:tr>
      <w:tr w:rsidR="00C2561A" w:rsidRPr="004478DD" w14:paraId="2934497A" w14:textId="77777777" w:rsidTr="00367AB7">
        <w:trPr>
          <w:trHeight w:val="144"/>
        </w:trPr>
        <w:tc>
          <w:tcPr>
            <w:tcW w:w="502" w:type="dxa"/>
            <w:vMerge/>
          </w:tcPr>
          <w:p w14:paraId="27BFAE95" w14:textId="77777777" w:rsidR="00C2561A" w:rsidRPr="00E36C21" w:rsidRDefault="00C2561A" w:rsidP="005E6890">
            <w:pPr>
              <w:rPr>
                <w:rFonts w:ascii="Arial" w:hAnsi="Arial" w:cs="Arial"/>
                <w:sz w:val="20"/>
                <w:szCs w:val="20"/>
              </w:rPr>
            </w:pPr>
          </w:p>
        </w:tc>
        <w:tc>
          <w:tcPr>
            <w:tcW w:w="1534" w:type="dxa"/>
            <w:vMerge/>
          </w:tcPr>
          <w:p w14:paraId="7F996131" w14:textId="77777777" w:rsidR="00C2561A" w:rsidRPr="00E36C21" w:rsidRDefault="00C2561A" w:rsidP="005E6890">
            <w:pPr>
              <w:rPr>
                <w:rFonts w:ascii="Arial" w:hAnsi="Arial" w:cs="Arial"/>
                <w:sz w:val="20"/>
                <w:szCs w:val="20"/>
              </w:rPr>
            </w:pPr>
          </w:p>
        </w:tc>
        <w:tc>
          <w:tcPr>
            <w:tcW w:w="7049" w:type="dxa"/>
            <w:vMerge/>
          </w:tcPr>
          <w:p w14:paraId="3A32A30E" w14:textId="77777777" w:rsidR="00C2561A" w:rsidRPr="00E36C21" w:rsidRDefault="00C2561A" w:rsidP="005E6890">
            <w:pPr>
              <w:rPr>
                <w:rFonts w:ascii="Arial" w:hAnsi="Arial" w:cs="Arial"/>
                <w:sz w:val="20"/>
                <w:szCs w:val="20"/>
              </w:rPr>
            </w:pPr>
          </w:p>
        </w:tc>
        <w:tc>
          <w:tcPr>
            <w:tcW w:w="272" w:type="dxa"/>
          </w:tcPr>
          <w:p w14:paraId="43A610E6" w14:textId="77777777" w:rsidR="00C2561A" w:rsidRPr="004478DD" w:rsidRDefault="00C2561A" w:rsidP="005E6890">
            <w:pPr>
              <w:rPr>
                <w:rFonts w:ascii="Arial" w:hAnsi="Arial" w:cs="Arial"/>
                <w:sz w:val="14"/>
              </w:rPr>
            </w:pPr>
          </w:p>
        </w:tc>
        <w:tc>
          <w:tcPr>
            <w:tcW w:w="1528" w:type="dxa"/>
          </w:tcPr>
          <w:p w14:paraId="54E325F7" w14:textId="6CCB6AF8" w:rsidR="00C2561A" w:rsidRPr="00F92144" w:rsidRDefault="00C2561A" w:rsidP="005E6890">
            <w:pPr>
              <w:rPr>
                <w:rFonts w:ascii="Arial" w:hAnsi="Arial" w:cs="Arial"/>
                <w:sz w:val="18"/>
                <w:szCs w:val="18"/>
              </w:rPr>
            </w:pPr>
            <w:r w:rsidRPr="00F92144">
              <w:rPr>
                <w:rFonts w:ascii="Arial" w:hAnsi="Arial" w:cs="Arial"/>
                <w:sz w:val="18"/>
                <w:szCs w:val="18"/>
              </w:rPr>
              <w:t>Meets</w:t>
            </w:r>
          </w:p>
        </w:tc>
      </w:tr>
      <w:tr w:rsidR="00C2561A" w:rsidRPr="004478DD" w14:paraId="339F5944" w14:textId="77777777" w:rsidTr="00367AB7">
        <w:trPr>
          <w:trHeight w:val="144"/>
        </w:trPr>
        <w:tc>
          <w:tcPr>
            <w:tcW w:w="502" w:type="dxa"/>
            <w:vMerge/>
          </w:tcPr>
          <w:p w14:paraId="2A1C4A01" w14:textId="77777777" w:rsidR="00C2561A" w:rsidRPr="00E36C21" w:rsidRDefault="00C2561A" w:rsidP="005E6890">
            <w:pPr>
              <w:rPr>
                <w:rFonts w:ascii="Arial" w:hAnsi="Arial" w:cs="Arial"/>
                <w:sz w:val="20"/>
                <w:szCs w:val="20"/>
              </w:rPr>
            </w:pPr>
          </w:p>
        </w:tc>
        <w:tc>
          <w:tcPr>
            <w:tcW w:w="1534" w:type="dxa"/>
            <w:vMerge/>
          </w:tcPr>
          <w:p w14:paraId="1A4FBE9D" w14:textId="77777777" w:rsidR="00C2561A" w:rsidRPr="00E36C21" w:rsidRDefault="00C2561A" w:rsidP="005E6890">
            <w:pPr>
              <w:rPr>
                <w:rFonts w:ascii="Arial" w:hAnsi="Arial" w:cs="Arial"/>
                <w:sz w:val="20"/>
                <w:szCs w:val="20"/>
              </w:rPr>
            </w:pPr>
          </w:p>
        </w:tc>
        <w:tc>
          <w:tcPr>
            <w:tcW w:w="7049" w:type="dxa"/>
            <w:vMerge/>
          </w:tcPr>
          <w:p w14:paraId="005053FF" w14:textId="77777777" w:rsidR="00C2561A" w:rsidRPr="00E36C21" w:rsidRDefault="00C2561A" w:rsidP="005E6890">
            <w:pPr>
              <w:rPr>
                <w:rFonts w:ascii="Arial" w:hAnsi="Arial" w:cs="Arial"/>
                <w:sz w:val="20"/>
                <w:szCs w:val="20"/>
              </w:rPr>
            </w:pPr>
          </w:p>
        </w:tc>
        <w:tc>
          <w:tcPr>
            <w:tcW w:w="272" w:type="dxa"/>
          </w:tcPr>
          <w:p w14:paraId="24B311A4" w14:textId="77777777" w:rsidR="00C2561A" w:rsidRPr="004478DD" w:rsidRDefault="00C2561A" w:rsidP="005E6890">
            <w:pPr>
              <w:rPr>
                <w:rFonts w:ascii="Arial" w:hAnsi="Arial" w:cs="Arial"/>
                <w:sz w:val="14"/>
              </w:rPr>
            </w:pPr>
          </w:p>
        </w:tc>
        <w:tc>
          <w:tcPr>
            <w:tcW w:w="1528" w:type="dxa"/>
          </w:tcPr>
          <w:p w14:paraId="04B8764F" w14:textId="52D3A819" w:rsidR="00C2561A" w:rsidRPr="00F92144" w:rsidRDefault="00C2561A" w:rsidP="005E6890">
            <w:pPr>
              <w:rPr>
                <w:rFonts w:ascii="Arial" w:hAnsi="Arial" w:cs="Arial"/>
                <w:sz w:val="18"/>
                <w:szCs w:val="18"/>
              </w:rPr>
            </w:pPr>
            <w:r w:rsidRPr="00F92144">
              <w:rPr>
                <w:rFonts w:ascii="Arial" w:hAnsi="Arial" w:cs="Arial"/>
                <w:sz w:val="18"/>
                <w:szCs w:val="18"/>
              </w:rPr>
              <w:t>Exemplary</w:t>
            </w:r>
          </w:p>
        </w:tc>
      </w:tr>
      <w:tr w:rsidR="00D62F80" w:rsidRPr="004478DD" w14:paraId="70A0AD88" w14:textId="77777777" w:rsidTr="00367AB7">
        <w:trPr>
          <w:trHeight w:val="144"/>
        </w:trPr>
        <w:tc>
          <w:tcPr>
            <w:tcW w:w="502" w:type="dxa"/>
            <w:vMerge w:val="restart"/>
          </w:tcPr>
          <w:p w14:paraId="54035990" w14:textId="6493C263" w:rsidR="00D62F80" w:rsidRPr="00E36C21" w:rsidRDefault="00D62F80" w:rsidP="00AF027C">
            <w:pPr>
              <w:rPr>
                <w:rFonts w:ascii="Arial" w:hAnsi="Arial" w:cs="Arial"/>
                <w:sz w:val="20"/>
                <w:szCs w:val="20"/>
              </w:rPr>
            </w:pPr>
            <w:r w:rsidRPr="00E36C21">
              <w:rPr>
                <w:rFonts w:ascii="Arial" w:hAnsi="Arial" w:cs="Arial"/>
                <w:sz w:val="20"/>
                <w:szCs w:val="20"/>
              </w:rPr>
              <w:t>12</w:t>
            </w:r>
          </w:p>
        </w:tc>
        <w:tc>
          <w:tcPr>
            <w:tcW w:w="1534" w:type="dxa"/>
            <w:vMerge w:val="restart"/>
          </w:tcPr>
          <w:p w14:paraId="1F8FDA88" w14:textId="2D2D460A" w:rsidR="00D62F80" w:rsidRPr="00E36C21" w:rsidRDefault="00D62F80" w:rsidP="00AF027C">
            <w:pPr>
              <w:rPr>
                <w:rFonts w:ascii="Arial" w:hAnsi="Arial" w:cs="Arial"/>
                <w:sz w:val="20"/>
                <w:szCs w:val="20"/>
              </w:rPr>
            </w:pPr>
            <w:r w:rsidRPr="00E36C21">
              <w:rPr>
                <w:rFonts w:ascii="Arial" w:hAnsi="Arial" w:cs="Arial"/>
                <w:sz w:val="20"/>
                <w:szCs w:val="20"/>
              </w:rPr>
              <w:t>Start and Dismissal Times</w:t>
            </w:r>
          </w:p>
        </w:tc>
        <w:tc>
          <w:tcPr>
            <w:tcW w:w="7049" w:type="dxa"/>
            <w:vMerge w:val="restart"/>
          </w:tcPr>
          <w:p w14:paraId="6CBF587D" w14:textId="5AB2F694" w:rsidR="00D62F80" w:rsidRPr="00E36C21" w:rsidRDefault="00D62F80" w:rsidP="00AF027C">
            <w:pPr>
              <w:rPr>
                <w:rFonts w:ascii="Arial" w:hAnsi="Arial" w:cs="Arial"/>
                <w:sz w:val="20"/>
                <w:szCs w:val="20"/>
              </w:rPr>
            </w:pPr>
            <w:r w:rsidRPr="00E36C21">
              <w:rPr>
                <w:rFonts w:ascii="Arial" w:hAnsi="Arial" w:cs="Arial"/>
                <w:sz w:val="20"/>
                <w:szCs w:val="20"/>
              </w:rPr>
              <w:t>Provides a clear, detailed draft calendar for the first year of operation, including the number of school days and hours of instruction, and demonstrates full compliance with statutory requirements.</w:t>
            </w:r>
            <w:r w:rsidRPr="00E36C21">
              <w:rPr>
                <w:rFonts w:ascii="Arial" w:hAnsi="Arial" w:cs="Arial"/>
                <w:sz w:val="20"/>
                <w:szCs w:val="20"/>
              </w:rPr>
              <w:tab/>
            </w:r>
          </w:p>
        </w:tc>
        <w:tc>
          <w:tcPr>
            <w:tcW w:w="272" w:type="dxa"/>
          </w:tcPr>
          <w:p w14:paraId="03B29F63" w14:textId="77777777" w:rsidR="00D62F80" w:rsidRPr="004478DD" w:rsidRDefault="00D62F80" w:rsidP="00AF027C">
            <w:pPr>
              <w:rPr>
                <w:rFonts w:ascii="Arial" w:hAnsi="Arial" w:cs="Arial"/>
                <w:sz w:val="14"/>
              </w:rPr>
            </w:pPr>
          </w:p>
        </w:tc>
        <w:tc>
          <w:tcPr>
            <w:tcW w:w="1528" w:type="dxa"/>
          </w:tcPr>
          <w:p w14:paraId="769942B2" w14:textId="4C987244" w:rsidR="00D62F80" w:rsidRPr="00F92144" w:rsidRDefault="00D62F80" w:rsidP="00AF027C">
            <w:pPr>
              <w:rPr>
                <w:rFonts w:ascii="Arial" w:hAnsi="Arial" w:cs="Arial"/>
                <w:sz w:val="18"/>
                <w:szCs w:val="18"/>
              </w:rPr>
            </w:pPr>
            <w:r w:rsidRPr="00F92144">
              <w:rPr>
                <w:rFonts w:ascii="Arial" w:hAnsi="Arial" w:cs="Arial"/>
                <w:sz w:val="18"/>
                <w:szCs w:val="18"/>
              </w:rPr>
              <w:t>Does Not Meet</w:t>
            </w:r>
          </w:p>
        </w:tc>
      </w:tr>
      <w:tr w:rsidR="00D62F80" w:rsidRPr="004478DD" w14:paraId="0FE6DD27" w14:textId="77777777" w:rsidTr="00367AB7">
        <w:trPr>
          <w:trHeight w:val="144"/>
        </w:trPr>
        <w:tc>
          <w:tcPr>
            <w:tcW w:w="502" w:type="dxa"/>
            <w:vMerge/>
          </w:tcPr>
          <w:p w14:paraId="1D45590B" w14:textId="77777777" w:rsidR="00D62F80" w:rsidRPr="00E36C21" w:rsidRDefault="00D62F80" w:rsidP="00AF027C">
            <w:pPr>
              <w:rPr>
                <w:rFonts w:ascii="Arial" w:hAnsi="Arial" w:cs="Arial"/>
                <w:sz w:val="20"/>
                <w:szCs w:val="20"/>
              </w:rPr>
            </w:pPr>
          </w:p>
        </w:tc>
        <w:tc>
          <w:tcPr>
            <w:tcW w:w="1534" w:type="dxa"/>
            <w:vMerge/>
          </w:tcPr>
          <w:p w14:paraId="0875C0AF" w14:textId="77777777" w:rsidR="00D62F80" w:rsidRPr="00E36C21" w:rsidRDefault="00D62F80" w:rsidP="00AF027C">
            <w:pPr>
              <w:rPr>
                <w:rFonts w:ascii="Arial" w:hAnsi="Arial" w:cs="Arial"/>
                <w:sz w:val="20"/>
                <w:szCs w:val="20"/>
              </w:rPr>
            </w:pPr>
          </w:p>
        </w:tc>
        <w:tc>
          <w:tcPr>
            <w:tcW w:w="7049" w:type="dxa"/>
            <w:vMerge/>
          </w:tcPr>
          <w:p w14:paraId="286DAA34" w14:textId="77777777" w:rsidR="00D62F80" w:rsidRPr="00E36C21" w:rsidRDefault="00D62F80" w:rsidP="00AF027C">
            <w:pPr>
              <w:rPr>
                <w:rFonts w:ascii="Arial" w:hAnsi="Arial" w:cs="Arial"/>
                <w:sz w:val="20"/>
                <w:szCs w:val="20"/>
              </w:rPr>
            </w:pPr>
          </w:p>
        </w:tc>
        <w:tc>
          <w:tcPr>
            <w:tcW w:w="272" w:type="dxa"/>
          </w:tcPr>
          <w:p w14:paraId="12276250" w14:textId="77777777" w:rsidR="00D62F80" w:rsidRPr="004478DD" w:rsidRDefault="00D62F80" w:rsidP="00AF027C">
            <w:pPr>
              <w:rPr>
                <w:rFonts w:ascii="Arial" w:hAnsi="Arial" w:cs="Arial"/>
                <w:sz w:val="14"/>
              </w:rPr>
            </w:pPr>
          </w:p>
        </w:tc>
        <w:tc>
          <w:tcPr>
            <w:tcW w:w="1528" w:type="dxa"/>
          </w:tcPr>
          <w:p w14:paraId="0BF34D3D" w14:textId="0F6481A8" w:rsidR="00D62F80" w:rsidRPr="00F92144" w:rsidRDefault="00D62F80" w:rsidP="00AF027C">
            <w:pPr>
              <w:rPr>
                <w:rFonts w:ascii="Arial" w:hAnsi="Arial" w:cs="Arial"/>
                <w:sz w:val="18"/>
                <w:szCs w:val="18"/>
              </w:rPr>
            </w:pPr>
            <w:r w:rsidRPr="00F92144">
              <w:rPr>
                <w:rFonts w:ascii="Arial" w:hAnsi="Arial" w:cs="Arial"/>
                <w:sz w:val="18"/>
                <w:szCs w:val="18"/>
              </w:rPr>
              <w:t>Approaching</w:t>
            </w:r>
          </w:p>
        </w:tc>
      </w:tr>
      <w:tr w:rsidR="00D62F80" w:rsidRPr="004478DD" w14:paraId="320B1F50" w14:textId="77777777" w:rsidTr="00367AB7">
        <w:trPr>
          <w:trHeight w:val="144"/>
        </w:trPr>
        <w:tc>
          <w:tcPr>
            <w:tcW w:w="502" w:type="dxa"/>
            <w:vMerge/>
          </w:tcPr>
          <w:p w14:paraId="598CAA41" w14:textId="77777777" w:rsidR="00D62F80" w:rsidRPr="00E36C21" w:rsidRDefault="00D62F80" w:rsidP="00AF027C">
            <w:pPr>
              <w:rPr>
                <w:rFonts w:ascii="Arial" w:hAnsi="Arial" w:cs="Arial"/>
                <w:sz w:val="20"/>
                <w:szCs w:val="20"/>
              </w:rPr>
            </w:pPr>
          </w:p>
        </w:tc>
        <w:tc>
          <w:tcPr>
            <w:tcW w:w="1534" w:type="dxa"/>
            <w:vMerge/>
          </w:tcPr>
          <w:p w14:paraId="046C625F" w14:textId="77777777" w:rsidR="00D62F80" w:rsidRPr="00E36C21" w:rsidRDefault="00D62F80" w:rsidP="00AF027C">
            <w:pPr>
              <w:rPr>
                <w:rFonts w:ascii="Arial" w:hAnsi="Arial" w:cs="Arial"/>
                <w:sz w:val="20"/>
                <w:szCs w:val="20"/>
              </w:rPr>
            </w:pPr>
          </w:p>
        </w:tc>
        <w:tc>
          <w:tcPr>
            <w:tcW w:w="7049" w:type="dxa"/>
            <w:vMerge/>
          </w:tcPr>
          <w:p w14:paraId="4D06996C" w14:textId="77777777" w:rsidR="00D62F80" w:rsidRPr="00E36C21" w:rsidRDefault="00D62F80" w:rsidP="00AF027C">
            <w:pPr>
              <w:rPr>
                <w:rFonts w:ascii="Arial" w:hAnsi="Arial" w:cs="Arial"/>
                <w:sz w:val="20"/>
                <w:szCs w:val="20"/>
              </w:rPr>
            </w:pPr>
          </w:p>
        </w:tc>
        <w:tc>
          <w:tcPr>
            <w:tcW w:w="272" w:type="dxa"/>
          </w:tcPr>
          <w:p w14:paraId="1138A5F2" w14:textId="77777777" w:rsidR="00D62F80" w:rsidRPr="004478DD" w:rsidRDefault="00D62F80" w:rsidP="00AF027C">
            <w:pPr>
              <w:rPr>
                <w:rFonts w:ascii="Arial" w:hAnsi="Arial" w:cs="Arial"/>
                <w:sz w:val="14"/>
              </w:rPr>
            </w:pPr>
          </w:p>
        </w:tc>
        <w:tc>
          <w:tcPr>
            <w:tcW w:w="1528" w:type="dxa"/>
          </w:tcPr>
          <w:p w14:paraId="4542E2FF" w14:textId="1DCED38A" w:rsidR="00D62F80" w:rsidRPr="00F92144" w:rsidRDefault="00D62F80" w:rsidP="00AF027C">
            <w:pPr>
              <w:rPr>
                <w:rFonts w:ascii="Arial" w:hAnsi="Arial" w:cs="Arial"/>
                <w:sz w:val="18"/>
                <w:szCs w:val="18"/>
              </w:rPr>
            </w:pPr>
            <w:r w:rsidRPr="00F92144">
              <w:rPr>
                <w:rFonts w:ascii="Arial" w:hAnsi="Arial" w:cs="Arial"/>
                <w:sz w:val="18"/>
                <w:szCs w:val="18"/>
              </w:rPr>
              <w:t>Meets</w:t>
            </w:r>
          </w:p>
        </w:tc>
      </w:tr>
      <w:tr w:rsidR="00D62F80" w:rsidRPr="004478DD" w14:paraId="5102A47E" w14:textId="77777777" w:rsidTr="00367AB7">
        <w:trPr>
          <w:trHeight w:val="144"/>
        </w:trPr>
        <w:tc>
          <w:tcPr>
            <w:tcW w:w="502" w:type="dxa"/>
            <w:vMerge/>
          </w:tcPr>
          <w:p w14:paraId="47BB7725" w14:textId="77777777" w:rsidR="00D62F80" w:rsidRPr="00E36C21" w:rsidRDefault="00D62F80" w:rsidP="00AF027C">
            <w:pPr>
              <w:rPr>
                <w:rFonts w:ascii="Arial" w:hAnsi="Arial" w:cs="Arial"/>
                <w:sz w:val="20"/>
                <w:szCs w:val="20"/>
              </w:rPr>
            </w:pPr>
          </w:p>
        </w:tc>
        <w:tc>
          <w:tcPr>
            <w:tcW w:w="1534" w:type="dxa"/>
            <w:vMerge/>
          </w:tcPr>
          <w:p w14:paraId="7DD6A9DE" w14:textId="77777777" w:rsidR="00D62F80" w:rsidRPr="00E36C21" w:rsidRDefault="00D62F80" w:rsidP="00AF027C">
            <w:pPr>
              <w:rPr>
                <w:rFonts w:ascii="Arial" w:hAnsi="Arial" w:cs="Arial"/>
                <w:sz w:val="20"/>
                <w:szCs w:val="20"/>
              </w:rPr>
            </w:pPr>
          </w:p>
        </w:tc>
        <w:tc>
          <w:tcPr>
            <w:tcW w:w="7049" w:type="dxa"/>
            <w:vMerge/>
          </w:tcPr>
          <w:p w14:paraId="2F3FAB47" w14:textId="77777777" w:rsidR="00D62F80" w:rsidRPr="00E36C21" w:rsidRDefault="00D62F80" w:rsidP="00AF027C">
            <w:pPr>
              <w:rPr>
                <w:rFonts w:ascii="Arial" w:hAnsi="Arial" w:cs="Arial"/>
                <w:sz w:val="20"/>
                <w:szCs w:val="20"/>
              </w:rPr>
            </w:pPr>
          </w:p>
        </w:tc>
        <w:tc>
          <w:tcPr>
            <w:tcW w:w="272" w:type="dxa"/>
          </w:tcPr>
          <w:p w14:paraId="389A7F90" w14:textId="77777777" w:rsidR="00D62F80" w:rsidRPr="004478DD" w:rsidRDefault="00D62F80" w:rsidP="00AF027C">
            <w:pPr>
              <w:rPr>
                <w:rFonts w:ascii="Arial" w:hAnsi="Arial" w:cs="Arial"/>
                <w:sz w:val="14"/>
              </w:rPr>
            </w:pPr>
          </w:p>
        </w:tc>
        <w:tc>
          <w:tcPr>
            <w:tcW w:w="1528" w:type="dxa"/>
          </w:tcPr>
          <w:p w14:paraId="1A1C76B4" w14:textId="22960FE1" w:rsidR="00D62F80" w:rsidRPr="00F92144" w:rsidRDefault="00D62F80" w:rsidP="00AF027C">
            <w:pPr>
              <w:rPr>
                <w:rFonts w:ascii="Arial" w:hAnsi="Arial" w:cs="Arial"/>
                <w:sz w:val="18"/>
                <w:szCs w:val="18"/>
              </w:rPr>
            </w:pPr>
            <w:r w:rsidRPr="00F92144">
              <w:rPr>
                <w:rFonts w:ascii="Arial" w:hAnsi="Arial" w:cs="Arial"/>
                <w:sz w:val="18"/>
                <w:szCs w:val="18"/>
              </w:rPr>
              <w:t>Exemplary</w:t>
            </w:r>
          </w:p>
        </w:tc>
      </w:tr>
      <w:tr w:rsidR="00D62F80" w:rsidRPr="004478DD" w14:paraId="673287BD" w14:textId="77777777" w:rsidTr="00367AB7">
        <w:trPr>
          <w:trHeight w:val="144"/>
        </w:trPr>
        <w:tc>
          <w:tcPr>
            <w:tcW w:w="502" w:type="dxa"/>
            <w:vMerge w:val="restart"/>
          </w:tcPr>
          <w:p w14:paraId="2441FCF4" w14:textId="5E3D80D0" w:rsidR="00D62F80" w:rsidRPr="00E36C21" w:rsidRDefault="00D62F80" w:rsidP="00AF027C">
            <w:pPr>
              <w:rPr>
                <w:rFonts w:ascii="Arial" w:hAnsi="Arial" w:cs="Arial"/>
                <w:sz w:val="20"/>
                <w:szCs w:val="20"/>
              </w:rPr>
            </w:pPr>
            <w:r w:rsidRPr="00E36C21">
              <w:rPr>
                <w:rFonts w:ascii="Arial" w:hAnsi="Arial" w:cs="Arial"/>
                <w:sz w:val="20"/>
                <w:szCs w:val="20"/>
              </w:rPr>
              <w:t>13</w:t>
            </w:r>
          </w:p>
        </w:tc>
        <w:tc>
          <w:tcPr>
            <w:tcW w:w="1534" w:type="dxa"/>
            <w:vMerge w:val="restart"/>
          </w:tcPr>
          <w:p w14:paraId="1291EEB1" w14:textId="2D66C024" w:rsidR="00D62F80" w:rsidRPr="00E36C21" w:rsidRDefault="00D62F80" w:rsidP="00AF027C">
            <w:pPr>
              <w:rPr>
                <w:rFonts w:ascii="Arial" w:hAnsi="Arial" w:cs="Arial"/>
                <w:sz w:val="20"/>
                <w:szCs w:val="20"/>
              </w:rPr>
            </w:pPr>
            <w:r w:rsidRPr="00E36C21">
              <w:rPr>
                <w:rFonts w:ascii="Arial" w:hAnsi="Arial" w:cs="Arial"/>
                <w:sz w:val="20"/>
                <w:szCs w:val="20"/>
              </w:rPr>
              <w:t>School Calendar</w:t>
            </w:r>
          </w:p>
        </w:tc>
        <w:tc>
          <w:tcPr>
            <w:tcW w:w="7049" w:type="dxa"/>
            <w:vMerge w:val="restart"/>
          </w:tcPr>
          <w:p w14:paraId="037EABCF" w14:textId="5F5FFB36" w:rsidR="00D62F80" w:rsidRPr="00E36C21" w:rsidRDefault="00D62F80" w:rsidP="00AF027C">
            <w:pPr>
              <w:rPr>
                <w:rFonts w:ascii="Arial" w:hAnsi="Arial" w:cs="Arial"/>
                <w:sz w:val="20"/>
                <w:szCs w:val="20"/>
              </w:rPr>
            </w:pPr>
            <w:r w:rsidRPr="00E36C21">
              <w:rPr>
                <w:rFonts w:ascii="Arial" w:hAnsi="Arial" w:cs="Arial"/>
                <w:sz w:val="20"/>
                <w:szCs w:val="20"/>
              </w:rPr>
              <w:t>Detailed description of the daily and weekly schedule, including instructional time for core subjects, aligned to maximize student learning.</w:t>
            </w:r>
          </w:p>
        </w:tc>
        <w:tc>
          <w:tcPr>
            <w:tcW w:w="272" w:type="dxa"/>
          </w:tcPr>
          <w:p w14:paraId="2D91DDD2" w14:textId="77777777" w:rsidR="00D62F80" w:rsidRPr="004478DD" w:rsidRDefault="00D62F80" w:rsidP="00AF027C">
            <w:pPr>
              <w:rPr>
                <w:rFonts w:ascii="Arial" w:hAnsi="Arial" w:cs="Arial"/>
                <w:sz w:val="14"/>
              </w:rPr>
            </w:pPr>
          </w:p>
        </w:tc>
        <w:tc>
          <w:tcPr>
            <w:tcW w:w="1528" w:type="dxa"/>
          </w:tcPr>
          <w:p w14:paraId="4FF78EEA" w14:textId="00352255" w:rsidR="00D62F80" w:rsidRPr="00F92144" w:rsidRDefault="00D62F80" w:rsidP="00AF027C">
            <w:pPr>
              <w:rPr>
                <w:rFonts w:ascii="Arial" w:hAnsi="Arial" w:cs="Arial"/>
                <w:sz w:val="18"/>
                <w:szCs w:val="18"/>
              </w:rPr>
            </w:pPr>
            <w:r w:rsidRPr="00F92144">
              <w:rPr>
                <w:rFonts w:ascii="Arial" w:hAnsi="Arial" w:cs="Arial"/>
                <w:sz w:val="18"/>
                <w:szCs w:val="18"/>
              </w:rPr>
              <w:t>Does Not Meet</w:t>
            </w:r>
          </w:p>
        </w:tc>
      </w:tr>
      <w:tr w:rsidR="00D62F80" w:rsidRPr="004478DD" w14:paraId="7E98BCC9" w14:textId="77777777" w:rsidTr="00367AB7">
        <w:trPr>
          <w:trHeight w:val="144"/>
        </w:trPr>
        <w:tc>
          <w:tcPr>
            <w:tcW w:w="502" w:type="dxa"/>
            <w:vMerge/>
          </w:tcPr>
          <w:p w14:paraId="60A3FBCC" w14:textId="77777777" w:rsidR="00D62F80" w:rsidRPr="00E36C21" w:rsidRDefault="00D62F80" w:rsidP="00AF027C">
            <w:pPr>
              <w:rPr>
                <w:rFonts w:ascii="Arial" w:hAnsi="Arial" w:cs="Arial"/>
                <w:sz w:val="20"/>
                <w:szCs w:val="20"/>
              </w:rPr>
            </w:pPr>
          </w:p>
        </w:tc>
        <w:tc>
          <w:tcPr>
            <w:tcW w:w="1534" w:type="dxa"/>
            <w:vMerge/>
          </w:tcPr>
          <w:p w14:paraId="0DFF9AE0" w14:textId="77777777" w:rsidR="00D62F80" w:rsidRPr="00E36C21" w:rsidRDefault="00D62F80" w:rsidP="00AF027C">
            <w:pPr>
              <w:rPr>
                <w:rFonts w:ascii="Arial" w:hAnsi="Arial" w:cs="Arial"/>
                <w:sz w:val="20"/>
                <w:szCs w:val="20"/>
              </w:rPr>
            </w:pPr>
          </w:p>
        </w:tc>
        <w:tc>
          <w:tcPr>
            <w:tcW w:w="7049" w:type="dxa"/>
            <w:vMerge/>
          </w:tcPr>
          <w:p w14:paraId="21E54E15" w14:textId="77777777" w:rsidR="00D62F80" w:rsidRPr="00E36C21" w:rsidRDefault="00D62F80" w:rsidP="00AF027C">
            <w:pPr>
              <w:rPr>
                <w:rFonts w:ascii="Arial" w:hAnsi="Arial" w:cs="Arial"/>
                <w:sz w:val="20"/>
                <w:szCs w:val="20"/>
              </w:rPr>
            </w:pPr>
          </w:p>
        </w:tc>
        <w:tc>
          <w:tcPr>
            <w:tcW w:w="272" w:type="dxa"/>
          </w:tcPr>
          <w:p w14:paraId="74F132C6" w14:textId="77777777" w:rsidR="00D62F80" w:rsidRPr="004478DD" w:rsidRDefault="00D62F80" w:rsidP="00AF027C">
            <w:pPr>
              <w:rPr>
                <w:rFonts w:ascii="Arial" w:hAnsi="Arial" w:cs="Arial"/>
                <w:sz w:val="14"/>
              </w:rPr>
            </w:pPr>
          </w:p>
        </w:tc>
        <w:tc>
          <w:tcPr>
            <w:tcW w:w="1528" w:type="dxa"/>
          </w:tcPr>
          <w:p w14:paraId="6435CA24" w14:textId="1172D6F2" w:rsidR="00D62F80" w:rsidRPr="00F92144" w:rsidRDefault="00D62F80" w:rsidP="00AF027C">
            <w:pPr>
              <w:rPr>
                <w:rFonts w:ascii="Arial" w:hAnsi="Arial" w:cs="Arial"/>
                <w:sz w:val="18"/>
                <w:szCs w:val="18"/>
              </w:rPr>
            </w:pPr>
            <w:r w:rsidRPr="00F92144">
              <w:rPr>
                <w:rFonts w:ascii="Arial" w:hAnsi="Arial" w:cs="Arial"/>
                <w:sz w:val="18"/>
                <w:szCs w:val="18"/>
              </w:rPr>
              <w:t>Approaching</w:t>
            </w:r>
          </w:p>
        </w:tc>
      </w:tr>
      <w:tr w:rsidR="00D62F80" w:rsidRPr="004478DD" w14:paraId="2056AFDF" w14:textId="77777777" w:rsidTr="00367AB7">
        <w:trPr>
          <w:trHeight w:val="144"/>
        </w:trPr>
        <w:tc>
          <w:tcPr>
            <w:tcW w:w="502" w:type="dxa"/>
            <w:vMerge/>
          </w:tcPr>
          <w:p w14:paraId="50FC7756" w14:textId="77777777" w:rsidR="00D62F80" w:rsidRPr="00E36C21" w:rsidRDefault="00D62F80" w:rsidP="00AF027C">
            <w:pPr>
              <w:rPr>
                <w:rFonts w:ascii="Arial" w:hAnsi="Arial" w:cs="Arial"/>
                <w:sz w:val="20"/>
                <w:szCs w:val="20"/>
              </w:rPr>
            </w:pPr>
          </w:p>
        </w:tc>
        <w:tc>
          <w:tcPr>
            <w:tcW w:w="1534" w:type="dxa"/>
            <w:vMerge/>
          </w:tcPr>
          <w:p w14:paraId="007AFCBB" w14:textId="77777777" w:rsidR="00D62F80" w:rsidRPr="00E36C21" w:rsidRDefault="00D62F80" w:rsidP="00AF027C">
            <w:pPr>
              <w:rPr>
                <w:rFonts w:ascii="Arial" w:hAnsi="Arial" w:cs="Arial"/>
                <w:sz w:val="20"/>
                <w:szCs w:val="20"/>
              </w:rPr>
            </w:pPr>
          </w:p>
        </w:tc>
        <w:tc>
          <w:tcPr>
            <w:tcW w:w="7049" w:type="dxa"/>
            <w:vMerge/>
          </w:tcPr>
          <w:p w14:paraId="093E4749" w14:textId="77777777" w:rsidR="00D62F80" w:rsidRPr="00E36C21" w:rsidRDefault="00D62F80" w:rsidP="00AF027C">
            <w:pPr>
              <w:rPr>
                <w:rFonts w:ascii="Arial" w:hAnsi="Arial" w:cs="Arial"/>
                <w:sz w:val="20"/>
                <w:szCs w:val="20"/>
              </w:rPr>
            </w:pPr>
          </w:p>
        </w:tc>
        <w:tc>
          <w:tcPr>
            <w:tcW w:w="272" w:type="dxa"/>
          </w:tcPr>
          <w:p w14:paraId="35417B96" w14:textId="77777777" w:rsidR="00D62F80" w:rsidRPr="004478DD" w:rsidRDefault="00D62F80" w:rsidP="00AF027C">
            <w:pPr>
              <w:rPr>
                <w:rFonts w:ascii="Arial" w:hAnsi="Arial" w:cs="Arial"/>
                <w:sz w:val="14"/>
              </w:rPr>
            </w:pPr>
          </w:p>
        </w:tc>
        <w:tc>
          <w:tcPr>
            <w:tcW w:w="1528" w:type="dxa"/>
          </w:tcPr>
          <w:p w14:paraId="2C2EF416" w14:textId="7DACC100" w:rsidR="00D62F80" w:rsidRPr="00F92144" w:rsidRDefault="00D62F80" w:rsidP="00AF027C">
            <w:pPr>
              <w:rPr>
                <w:rFonts w:ascii="Arial" w:hAnsi="Arial" w:cs="Arial"/>
                <w:sz w:val="18"/>
                <w:szCs w:val="18"/>
              </w:rPr>
            </w:pPr>
            <w:r w:rsidRPr="00F92144">
              <w:rPr>
                <w:rFonts w:ascii="Arial" w:hAnsi="Arial" w:cs="Arial"/>
                <w:sz w:val="18"/>
                <w:szCs w:val="18"/>
              </w:rPr>
              <w:t>Meets</w:t>
            </w:r>
          </w:p>
        </w:tc>
      </w:tr>
      <w:tr w:rsidR="00D62F80" w:rsidRPr="004478DD" w14:paraId="6D0D2AA4" w14:textId="77777777" w:rsidTr="00367AB7">
        <w:trPr>
          <w:trHeight w:val="144"/>
        </w:trPr>
        <w:tc>
          <w:tcPr>
            <w:tcW w:w="502" w:type="dxa"/>
            <w:vMerge/>
          </w:tcPr>
          <w:p w14:paraId="1A02E0A2" w14:textId="77777777" w:rsidR="00D62F80" w:rsidRPr="00E36C21" w:rsidRDefault="00D62F80" w:rsidP="00AF027C">
            <w:pPr>
              <w:rPr>
                <w:rFonts w:ascii="Arial" w:hAnsi="Arial" w:cs="Arial"/>
                <w:sz w:val="20"/>
                <w:szCs w:val="20"/>
              </w:rPr>
            </w:pPr>
          </w:p>
        </w:tc>
        <w:tc>
          <w:tcPr>
            <w:tcW w:w="1534" w:type="dxa"/>
            <w:vMerge/>
          </w:tcPr>
          <w:p w14:paraId="7B7054B4" w14:textId="77777777" w:rsidR="00D62F80" w:rsidRPr="00E36C21" w:rsidRDefault="00D62F80" w:rsidP="00AF027C">
            <w:pPr>
              <w:rPr>
                <w:rFonts w:ascii="Arial" w:hAnsi="Arial" w:cs="Arial"/>
                <w:sz w:val="20"/>
                <w:szCs w:val="20"/>
              </w:rPr>
            </w:pPr>
          </w:p>
        </w:tc>
        <w:tc>
          <w:tcPr>
            <w:tcW w:w="7049" w:type="dxa"/>
            <w:vMerge/>
          </w:tcPr>
          <w:p w14:paraId="1F6E83E4" w14:textId="77777777" w:rsidR="00D62F80" w:rsidRPr="00E36C21" w:rsidRDefault="00D62F80" w:rsidP="00AF027C">
            <w:pPr>
              <w:rPr>
                <w:rFonts w:ascii="Arial" w:hAnsi="Arial" w:cs="Arial"/>
                <w:sz w:val="20"/>
                <w:szCs w:val="20"/>
              </w:rPr>
            </w:pPr>
          </w:p>
        </w:tc>
        <w:tc>
          <w:tcPr>
            <w:tcW w:w="272" w:type="dxa"/>
          </w:tcPr>
          <w:p w14:paraId="6DC6771A" w14:textId="77777777" w:rsidR="00D62F80" w:rsidRPr="004478DD" w:rsidRDefault="00D62F80" w:rsidP="00AF027C">
            <w:pPr>
              <w:rPr>
                <w:rFonts w:ascii="Arial" w:hAnsi="Arial" w:cs="Arial"/>
                <w:sz w:val="14"/>
              </w:rPr>
            </w:pPr>
          </w:p>
        </w:tc>
        <w:tc>
          <w:tcPr>
            <w:tcW w:w="1528" w:type="dxa"/>
          </w:tcPr>
          <w:p w14:paraId="71D3FFE7" w14:textId="67752952" w:rsidR="00D62F80" w:rsidRPr="00F92144" w:rsidRDefault="00D62F80" w:rsidP="00AF027C">
            <w:pPr>
              <w:rPr>
                <w:rFonts w:ascii="Arial" w:hAnsi="Arial" w:cs="Arial"/>
                <w:sz w:val="18"/>
                <w:szCs w:val="18"/>
              </w:rPr>
            </w:pPr>
            <w:r w:rsidRPr="00F92144">
              <w:rPr>
                <w:rFonts w:ascii="Arial" w:hAnsi="Arial" w:cs="Arial"/>
                <w:sz w:val="18"/>
                <w:szCs w:val="18"/>
              </w:rPr>
              <w:t>Exemplary</w:t>
            </w:r>
          </w:p>
        </w:tc>
      </w:tr>
      <w:tr w:rsidR="00D62F80" w:rsidRPr="004478DD" w14:paraId="031F7423" w14:textId="77777777" w:rsidTr="00367AB7">
        <w:trPr>
          <w:trHeight w:val="144"/>
        </w:trPr>
        <w:tc>
          <w:tcPr>
            <w:tcW w:w="502" w:type="dxa"/>
            <w:vMerge w:val="restart"/>
          </w:tcPr>
          <w:p w14:paraId="32D88036" w14:textId="6D3C1D10" w:rsidR="00D62F80" w:rsidRPr="00E36C21" w:rsidRDefault="00D62F80" w:rsidP="00AF027C">
            <w:pPr>
              <w:rPr>
                <w:rFonts w:ascii="Arial" w:hAnsi="Arial" w:cs="Arial"/>
                <w:sz w:val="20"/>
                <w:szCs w:val="20"/>
              </w:rPr>
            </w:pPr>
            <w:r w:rsidRPr="00E36C21">
              <w:rPr>
                <w:rFonts w:ascii="Arial" w:hAnsi="Arial" w:cs="Arial"/>
                <w:sz w:val="20"/>
                <w:szCs w:val="20"/>
              </w:rPr>
              <w:t>14</w:t>
            </w:r>
          </w:p>
        </w:tc>
        <w:tc>
          <w:tcPr>
            <w:tcW w:w="1534" w:type="dxa"/>
            <w:vMerge w:val="restart"/>
          </w:tcPr>
          <w:p w14:paraId="36BB7414" w14:textId="37ED2356" w:rsidR="00D62F80" w:rsidRPr="00E36C21" w:rsidRDefault="00D62F80" w:rsidP="00AF027C">
            <w:pPr>
              <w:rPr>
                <w:rFonts w:ascii="Arial" w:hAnsi="Arial" w:cs="Arial"/>
                <w:sz w:val="20"/>
                <w:szCs w:val="20"/>
              </w:rPr>
            </w:pPr>
            <w:r w:rsidRPr="00E36C21">
              <w:rPr>
                <w:rFonts w:ascii="Arial" w:hAnsi="Arial" w:cs="Arial"/>
                <w:sz w:val="20"/>
                <w:szCs w:val="20"/>
              </w:rPr>
              <w:t>Supplemental Programming</w:t>
            </w:r>
          </w:p>
        </w:tc>
        <w:tc>
          <w:tcPr>
            <w:tcW w:w="7049" w:type="dxa"/>
            <w:vMerge w:val="restart"/>
          </w:tcPr>
          <w:p w14:paraId="506102A6" w14:textId="135F17C4" w:rsidR="00D62F80" w:rsidRPr="00E36C21" w:rsidRDefault="00D62F80" w:rsidP="00AF027C">
            <w:pPr>
              <w:rPr>
                <w:rFonts w:ascii="Arial" w:hAnsi="Arial" w:cs="Arial"/>
                <w:sz w:val="20"/>
                <w:szCs w:val="20"/>
              </w:rPr>
            </w:pPr>
            <w:r w:rsidRPr="00E36C21">
              <w:rPr>
                <w:rFonts w:ascii="Arial" w:hAnsi="Arial" w:cs="Arial"/>
                <w:sz w:val="20"/>
                <w:szCs w:val="20"/>
              </w:rPr>
              <w:t>Provides a comprehensive plan for supplemental programming, including electives, summer school, interventions, and equitable access strategies.</w:t>
            </w:r>
          </w:p>
        </w:tc>
        <w:tc>
          <w:tcPr>
            <w:tcW w:w="272" w:type="dxa"/>
          </w:tcPr>
          <w:p w14:paraId="34AF7CE9" w14:textId="77777777" w:rsidR="00D62F80" w:rsidRPr="004478DD" w:rsidRDefault="00D62F80" w:rsidP="00AF027C">
            <w:pPr>
              <w:rPr>
                <w:rFonts w:ascii="Arial" w:hAnsi="Arial" w:cs="Arial"/>
                <w:sz w:val="14"/>
              </w:rPr>
            </w:pPr>
          </w:p>
        </w:tc>
        <w:tc>
          <w:tcPr>
            <w:tcW w:w="1528" w:type="dxa"/>
          </w:tcPr>
          <w:p w14:paraId="4B57D1FB" w14:textId="253B2114" w:rsidR="00D62F80" w:rsidRPr="00F92144" w:rsidRDefault="00D62F80" w:rsidP="00AF027C">
            <w:pPr>
              <w:rPr>
                <w:rFonts w:ascii="Arial" w:hAnsi="Arial" w:cs="Arial"/>
                <w:sz w:val="18"/>
                <w:szCs w:val="18"/>
              </w:rPr>
            </w:pPr>
            <w:r w:rsidRPr="00F92144">
              <w:rPr>
                <w:rFonts w:ascii="Arial" w:hAnsi="Arial" w:cs="Arial"/>
                <w:sz w:val="18"/>
                <w:szCs w:val="18"/>
              </w:rPr>
              <w:t>Does Not Meet</w:t>
            </w:r>
          </w:p>
        </w:tc>
      </w:tr>
      <w:tr w:rsidR="00D62F80" w:rsidRPr="004478DD" w14:paraId="76D8F95C" w14:textId="77777777" w:rsidTr="00367AB7">
        <w:trPr>
          <w:trHeight w:val="144"/>
        </w:trPr>
        <w:tc>
          <w:tcPr>
            <w:tcW w:w="502" w:type="dxa"/>
            <w:vMerge/>
          </w:tcPr>
          <w:p w14:paraId="0D383C4B" w14:textId="77777777" w:rsidR="00D62F80" w:rsidRDefault="00D62F80" w:rsidP="00AF027C">
            <w:pPr>
              <w:rPr>
                <w:rFonts w:ascii="Arial" w:hAnsi="Arial" w:cs="Arial"/>
              </w:rPr>
            </w:pPr>
          </w:p>
        </w:tc>
        <w:tc>
          <w:tcPr>
            <w:tcW w:w="1534" w:type="dxa"/>
            <w:vMerge/>
          </w:tcPr>
          <w:p w14:paraId="416DBCA6" w14:textId="77777777" w:rsidR="00D62F80" w:rsidRDefault="00D62F80" w:rsidP="00AF027C">
            <w:pPr>
              <w:rPr>
                <w:rFonts w:ascii="Arial" w:hAnsi="Arial" w:cs="Arial"/>
              </w:rPr>
            </w:pPr>
          </w:p>
        </w:tc>
        <w:tc>
          <w:tcPr>
            <w:tcW w:w="7049" w:type="dxa"/>
            <w:vMerge/>
          </w:tcPr>
          <w:p w14:paraId="29EAF703" w14:textId="77777777" w:rsidR="00D62F80" w:rsidRPr="00F92144" w:rsidRDefault="00D62F80" w:rsidP="00AF027C">
            <w:pPr>
              <w:rPr>
                <w:rFonts w:ascii="Arial" w:hAnsi="Arial" w:cs="Arial"/>
              </w:rPr>
            </w:pPr>
          </w:p>
        </w:tc>
        <w:tc>
          <w:tcPr>
            <w:tcW w:w="272" w:type="dxa"/>
          </w:tcPr>
          <w:p w14:paraId="3612E53D" w14:textId="77777777" w:rsidR="00D62F80" w:rsidRPr="004478DD" w:rsidRDefault="00D62F80" w:rsidP="00AF027C">
            <w:pPr>
              <w:rPr>
                <w:rFonts w:ascii="Arial" w:hAnsi="Arial" w:cs="Arial"/>
                <w:sz w:val="14"/>
              </w:rPr>
            </w:pPr>
          </w:p>
        </w:tc>
        <w:tc>
          <w:tcPr>
            <w:tcW w:w="1528" w:type="dxa"/>
          </w:tcPr>
          <w:p w14:paraId="0DF12304" w14:textId="6870CD26" w:rsidR="00D62F80" w:rsidRPr="00F92144" w:rsidRDefault="00D62F80" w:rsidP="00AF027C">
            <w:pPr>
              <w:rPr>
                <w:rFonts w:ascii="Arial" w:hAnsi="Arial" w:cs="Arial"/>
                <w:sz w:val="18"/>
                <w:szCs w:val="18"/>
              </w:rPr>
            </w:pPr>
            <w:r w:rsidRPr="00F92144">
              <w:rPr>
                <w:rFonts w:ascii="Arial" w:hAnsi="Arial" w:cs="Arial"/>
                <w:sz w:val="18"/>
                <w:szCs w:val="18"/>
              </w:rPr>
              <w:t>Approaching</w:t>
            </w:r>
          </w:p>
        </w:tc>
      </w:tr>
      <w:tr w:rsidR="00D62F80" w:rsidRPr="004478DD" w14:paraId="6AD18606" w14:textId="77777777" w:rsidTr="00367AB7">
        <w:trPr>
          <w:trHeight w:val="144"/>
        </w:trPr>
        <w:tc>
          <w:tcPr>
            <w:tcW w:w="502" w:type="dxa"/>
            <w:vMerge/>
          </w:tcPr>
          <w:p w14:paraId="0C5B1C49" w14:textId="77777777" w:rsidR="00D62F80" w:rsidRDefault="00D62F80" w:rsidP="00AF027C">
            <w:pPr>
              <w:rPr>
                <w:rFonts w:ascii="Arial" w:hAnsi="Arial" w:cs="Arial"/>
              </w:rPr>
            </w:pPr>
          </w:p>
        </w:tc>
        <w:tc>
          <w:tcPr>
            <w:tcW w:w="1534" w:type="dxa"/>
            <w:vMerge/>
          </w:tcPr>
          <w:p w14:paraId="1E58CE33" w14:textId="77777777" w:rsidR="00D62F80" w:rsidRDefault="00D62F80" w:rsidP="00AF027C">
            <w:pPr>
              <w:rPr>
                <w:rFonts w:ascii="Arial" w:hAnsi="Arial" w:cs="Arial"/>
              </w:rPr>
            </w:pPr>
          </w:p>
        </w:tc>
        <w:tc>
          <w:tcPr>
            <w:tcW w:w="7049" w:type="dxa"/>
            <w:vMerge/>
          </w:tcPr>
          <w:p w14:paraId="4FEB3E69" w14:textId="77777777" w:rsidR="00D62F80" w:rsidRPr="00F92144" w:rsidRDefault="00D62F80" w:rsidP="00AF027C">
            <w:pPr>
              <w:rPr>
                <w:rFonts w:ascii="Arial" w:hAnsi="Arial" w:cs="Arial"/>
              </w:rPr>
            </w:pPr>
          </w:p>
        </w:tc>
        <w:tc>
          <w:tcPr>
            <w:tcW w:w="272" w:type="dxa"/>
          </w:tcPr>
          <w:p w14:paraId="0EC631B7" w14:textId="77777777" w:rsidR="00D62F80" w:rsidRPr="004478DD" w:rsidRDefault="00D62F80" w:rsidP="00AF027C">
            <w:pPr>
              <w:rPr>
                <w:rFonts w:ascii="Arial" w:hAnsi="Arial" w:cs="Arial"/>
                <w:sz w:val="14"/>
              </w:rPr>
            </w:pPr>
          </w:p>
        </w:tc>
        <w:tc>
          <w:tcPr>
            <w:tcW w:w="1528" w:type="dxa"/>
          </w:tcPr>
          <w:p w14:paraId="646DFEB6" w14:textId="4A7B1AEF" w:rsidR="00D62F80" w:rsidRPr="00F92144" w:rsidRDefault="00D62F80" w:rsidP="00AF027C">
            <w:pPr>
              <w:rPr>
                <w:rFonts w:ascii="Arial" w:hAnsi="Arial" w:cs="Arial"/>
                <w:sz w:val="18"/>
                <w:szCs w:val="18"/>
              </w:rPr>
            </w:pPr>
            <w:r w:rsidRPr="00F92144">
              <w:rPr>
                <w:rFonts w:ascii="Arial" w:hAnsi="Arial" w:cs="Arial"/>
                <w:sz w:val="18"/>
                <w:szCs w:val="18"/>
              </w:rPr>
              <w:t>Meets</w:t>
            </w:r>
          </w:p>
        </w:tc>
      </w:tr>
      <w:tr w:rsidR="00D62F80" w:rsidRPr="004478DD" w14:paraId="23E82DA5" w14:textId="77777777" w:rsidTr="00367AB7">
        <w:trPr>
          <w:trHeight w:val="144"/>
        </w:trPr>
        <w:tc>
          <w:tcPr>
            <w:tcW w:w="502" w:type="dxa"/>
            <w:vMerge/>
          </w:tcPr>
          <w:p w14:paraId="76012D38" w14:textId="77777777" w:rsidR="00D62F80" w:rsidRDefault="00D62F80" w:rsidP="00AF027C">
            <w:pPr>
              <w:rPr>
                <w:rFonts w:ascii="Arial" w:hAnsi="Arial" w:cs="Arial"/>
              </w:rPr>
            </w:pPr>
          </w:p>
        </w:tc>
        <w:tc>
          <w:tcPr>
            <w:tcW w:w="1534" w:type="dxa"/>
            <w:vMerge/>
          </w:tcPr>
          <w:p w14:paraId="2630C69D" w14:textId="77777777" w:rsidR="00D62F80" w:rsidRDefault="00D62F80" w:rsidP="00AF027C">
            <w:pPr>
              <w:rPr>
                <w:rFonts w:ascii="Arial" w:hAnsi="Arial" w:cs="Arial"/>
              </w:rPr>
            </w:pPr>
          </w:p>
        </w:tc>
        <w:tc>
          <w:tcPr>
            <w:tcW w:w="7049" w:type="dxa"/>
            <w:vMerge/>
          </w:tcPr>
          <w:p w14:paraId="384045E2" w14:textId="77777777" w:rsidR="00D62F80" w:rsidRPr="00F92144" w:rsidRDefault="00D62F80" w:rsidP="00AF027C">
            <w:pPr>
              <w:rPr>
                <w:rFonts w:ascii="Arial" w:hAnsi="Arial" w:cs="Arial"/>
              </w:rPr>
            </w:pPr>
          </w:p>
        </w:tc>
        <w:tc>
          <w:tcPr>
            <w:tcW w:w="272" w:type="dxa"/>
          </w:tcPr>
          <w:p w14:paraId="14C5C892" w14:textId="77777777" w:rsidR="00D62F80" w:rsidRPr="004478DD" w:rsidRDefault="00D62F80" w:rsidP="00AF027C">
            <w:pPr>
              <w:rPr>
                <w:rFonts w:ascii="Arial" w:hAnsi="Arial" w:cs="Arial"/>
                <w:sz w:val="14"/>
              </w:rPr>
            </w:pPr>
          </w:p>
        </w:tc>
        <w:tc>
          <w:tcPr>
            <w:tcW w:w="1528" w:type="dxa"/>
          </w:tcPr>
          <w:p w14:paraId="02AC37E0" w14:textId="6FC5292C" w:rsidR="00D62F80" w:rsidRPr="00F92144" w:rsidRDefault="00D62F80" w:rsidP="00AF027C">
            <w:pPr>
              <w:rPr>
                <w:rFonts w:ascii="Arial" w:hAnsi="Arial" w:cs="Arial"/>
                <w:sz w:val="18"/>
                <w:szCs w:val="18"/>
              </w:rPr>
            </w:pPr>
            <w:r w:rsidRPr="00F92144">
              <w:rPr>
                <w:rFonts w:ascii="Arial" w:hAnsi="Arial" w:cs="Arial"/>
                <w:sz w:val="18"/>
                <w:szCs w:val="18"/>
              </w:rPr>
              <w:t>Exemplary</w:t>
            </w:r>
          </w:p>
        </w:tc>
      </w:tr>
    </w:tbl>
    <w:p w14:paraId="0C9E3871" w14:textId="77777777" w:rsidR="00160835" w:rsidRDefault="00160835"/>
    <w:tbl>
      <w:tblPr>
        <w:tblStyle w:val="TableGrid"/>
        <w:tblW w:w="10885" w:type="dxa"/>
        <w:tblCellMar>
          <w:left w:w="72" w:type="dxa"/>
          <w:right w:w="72" w:type="dxa"/>
        </w:tblCellMar>
        <w:tblLook w:val="04A0" w:firstRow="1" w:lastRow="0" w:firstColumn="1" w:lastColumn="0" w:noHBand="0" w:noVBand="1"/>
      </w:tblPr>
      <w:tblGrid>
        <w:gridCol w:w="502"/>
        <w:gridCol w:w="1534"/>
        <w:gridCol w:w="787"/>
        <w:gridCol w:w="256"/>
        <w:gridCol w:w="1863"/>
        <w:gridCol w:w="256"/>
        <w:gridCol w:w="1951"/>
        <w:gridCol w:w="256"/>
        <w:gridCol w:w="1680"/>
        <w:gridCol w:w="90"/>
        <w:gridCol w:w="182"/>
        <w:gridCol w:w="121"/>
        <w:gridCol w:w="1407"/>
      </w:tblGrid>
      <w:tr w:rsidR="009E4A08" w:rsidRPr="004478DD" w14:paraId="5F09E6A4" w14:textId="77777777" w:rsidTr="00367AB7">
        <w:trPr>
          <w:trHeight w:val="144"/>
        </w:trPr>
        <w:tc>
          <w:tcPr>
            <w:tcW w:w="502" w:type="dxa"/>
            <w:vMerge w:val="restart"/>
          </w:tcPr>
          <w:p w14:paraId="6D446CDD" w14:textId="08469FD2" w:rsidR="009E4A08" w:rsidRPr="00E36C21" w:rsidRDefault="009E4A08" w:rsidP="009E4A08">
            <w:pPr>
              <w:rPr>
                <w:rFonts w:ascii="Arial" w:hAnsi="Arial" w:cs="Arial"/>
                <w:sz w:val="20"/>
                <w:szCs w:val="20"/>
              </w:rPr>
            </w:pPr>
            <w:r w:rsidRPr="00E36C21">
              <w:rPr>
                <w:rFonts w:ascii="Arial" w:hAnsi="Arial" w:cs="Arial"/>
                <w:sz w:val="20"/>
                <w:szCs w:val="20"/>
              </w:rPr>
              <w:lastRenderedPageBreak/>
              <w:t>15</w:t>
            </w:r>
          </w:p>
        </w:tc>
        <w:tc>
          <w:tcPr>
            <w:tcW w:w="1534" w:type="dxa"/>
            <w:vMerge w:val="restart"/>
          </w:tcPr>
          <w:p w14:paraId="7511462E" w14:textId="72487098" w:rsidR="009E4A08" w:rsidRPr="00E36C21" w:rsidRDefault="009E4A08" w:rsidP="009E4A08">
            <w:pPr>
              <w:rPr>
                <w:rFonts w:ascii="Arial" w:hAnsi="Arial" w:cs="Arial"/>
                <w:sz w:val="20"/>
                <w:szCs w:val="20"/>
              </w:rPr>
            </w:pPr>
            <w:r w:rsidRPr="00E36C21">
              <w:rPr>
                <w:rFonts w:ascii="Arial" w:hAnsi="Arial" w:cs="Arial"/>
                <w:sz w:val="20"/>
                <w:szCs w:val="20"/>
              </w:rPr>
              <w:t>Equitable Access to Programming</w:t>
            </w:r>
          </w:p>
        </w:tc>
        <w:tc>
          <w:tcPr>
            <w:tcW w:w="7049" w:type="dxa"/>
            <w:gridSpan w:val="7"/>
            <w:vMerge w:val="restart"/>
          </w:tcPr>
          <w:p w14:paraId="32BE4221" w14:textId="750790E0" w:rsidR="009E4A08" w:rsidRPr="00E36C21" w:rsidRDefault="009E4A08" w:rsidP="009E4A08">
            <w:pPr>
              <w:rPr>
                <w:rFonts w:ascii="Arial" w:hAnsi="Arial" w:cs="Arial"/>
                <w:sz w:val="20"/>
                <w:szCs w:val="20"/>
              </w:rPr>
            </w:pPr>
            <w:r w:rsidRPr="00E36C21">
              <w:rPr>
                <w:rFonts w:ascii="Arial" w:hAnsi="Arial" w:cs="Arial"/>
                <w:sz w:val="20"/>
                <w:szCs w:val="20"/>
              </w:rPr>
              <w:t>Clearly describes strategies to ensure equitable access to supplemental programming, addressing barriers for all student populations.</w:t>
            </w:r>
          </w:p>
        </w:tc>
        <w:tc>
          <w:tcPr>
            <w:tcW w:w="272" w:type="dxa"/>
            <w:gridSpan w:val="2"/>
          </w:tcPr>
          <w:p w14:paraId="47FBC9B9" w14:textId="77777777" w:rsidR="009E4A08" w:rsidRPr="004478DD" w:rsidRDefault="009E4A08" w:rsidP="009E4A08">
            <w:pPr>
              <w:rPr>
                <w:rFonts w:ascii="Arial" w:hAnsi="Arial" w:cs="Arial"/>
                <w:sz w:val="14"/>
              </w:rPr>
            </w:pPr>
          </w:p>
        </w:tc>
        <w:tc>
          <w:tcPr>
            <w:tcW w:w="1528" w:type="dxa"/>
            <w:gridSpan w:val="2"/>
          </w:tcPr>
          <w:p w14:paraId="2176A0F7" w14:textId="242F8CC0" w:rsidR="009E4A08" w:rsidRPr="00F92144" w:rsidRDefault="009E4A08" w:rsidP="009E4A08">
            <w:pPr>
              <w:rPr>
                <w:rFonts w:ascii="Arial" w:hAnsi="Arial" w:cs="Arial"/>
                <w:sz w:val="18"/>
                <w:szCs w:val="18"/>
              </w:rPr>
            </w:pPr>
            <w:r w:rsidRPr="00F92144">
              <w:rPr>
                <w:rFonts w:ascii="Arial" w:hAnsi="Arial" w:cs="Arial"/>
                <w:sz w:val="18"/>
                <w:szCs w:val="18"/>
              </w:rPr>
              <w:t>Does Not Meet</w:t>
            </w:r>
          </w:p>
        </w:tc>
      </w:tr>
      <w:tr w:rsidR="009E4A08" w:rsidRPr="004478DD" w14:paraId="54917C5E" w14:textId="77777777" w:rsidTr="00367AB7">
        <w:trPr>
          <w:trHeight w:val="144"/>
        </w:trPr>
        <w:tc>
          <w:tcPr>
            <w:tcW w:w="502" w:type="dxa"/>
            <w:vMerge/>
          </w:tcPr>
          <w:p w14:paraId="07DFBC3E" w14:textId="77777777" w:rsidR="009E4A08" w:rsidRPr="00E36C21" w:rsidRDefault="009E4A08" w:rsidP="009E4A08">
            <w:pPr>
              <w:rPr>
                <w:rFonts w:ascii="Arial" w:hAnsi="Arial" w:cs="Arial"/>
                <w:sz w:val="20"/>
                <w:szCs w:val="20"/>
              </w:rPr>
            </w:pPr>
          </w:p>
        </w:tc>
        <w:tc>
          <w:tcPr>
            <w:tcW w:w="1534" w:type="dxa"/>
            <w:vMerge/>
          </w:tcPr>
          <w:p w14:paraId="2D4555EA" w14:textId="77777777" w:rsidR="009E4A08" w:rsidRPr="00E36C21" w:rsidRDefault="009E4A08" w:rsidP="009E4A08">
            <w:pPr>
              <w:rPr>
                <w:rFonts w:ascii="Arial" w:hAnsi="Arial" w:cs="Arial"/>
                <w:sz w:val="20"/>
                <w:szCs w:val="20"/>
              </w:rPr>
            </w:pPr>
          </w:p>
        </w:tc>
        <w:tc>
          <w:tcPr>
            <w:tcW w:w="7049" w:type="dxa"/>
            <w:gridSpan w:val="7"/>
            <w:vMerge/>
          </w:tcPr>
          <w:p w14:paraId="57FDBF1C" w14:textId="77777777" w:rsidR="009E4A08" w:rsidRPr="00E36C21" w:rsidRDefault="009E4A08" w:rsidP="009E4A08">
            <w:pPr>
              <w:rPr>
                <w:rFonts w:ascii="Arial" w:hAnsi="Arial" w:cs="Arial"/>
                <w:sz w:val="20"/>
                <w:szCs w:val="20"/>
              </w:rPr>
            </w:pPr>
          </w:p>
        </w:tc>
        <w:tc>
          <w:tcPr>
            <w:tcW w:w="272" w:type="dxa"/>
            <w:gridSpan w:val="2"/>
          </w:tcPr>
          <w:p w14:paraId="3C996B7D" w14:textId="77777777" w:rsidR="009E4A08" w:rsidRPr="004478DD" w:rsidRDefault="009E4A08" w:rsidP="009E4A08">
            <w:pPr>
              <w:rPr>
                <w:rFonts w:ascii="Arial" w:hAnsi="Arial" w:cs="Arial"/>
                <w:sz w:val="14"/>
              </w:rPr>
            </w:pPr>
          </w:p>
        </w:tc>
        <w:tc>
          <w:tcPr>
            <w:tcW w:w="1528" w:type="dxa"/>
            <w:gridSpan w:val="2"/>
          </w:tcPr>
          <w:p w14:paraId="64BD7DD7" w14:textId="4F37737F" w:rsidR="009E4A08" w:rsidRPr="00F92144" w:rsidRDefault="009E4A08" w:rsidP="009E4A08">
            <w:pPr>
              <w:rPr>
                <w:rFonts w:ascii="Arial" w:hAnsi="Arial" w:cs="Arial"/>
                <w:sz w:val="18"/>
                <w:szCs w:val="18"/>
              </w:rPr>
            </w:pPr>
            <w:r w:rsidRPr="00F92144">
              <w:rPr>
                <w:rFonts w:ascii="Arial" w:hAnsi="Arial" w:cs="Arial"/>
                <w:sz w:val="18"/>
                <w:szCs w:val="18"/>
              </w:rPr>
              <w:t>Approaching</w:t>
            </w:r>
          </w:p>
        </w:tc>
      </w:tr>
      <w:tr w:rsidR="009E4A08" w:rsidRPr="004478DD" w14:paraId="2B3AF173" w14:textId="77777777" w:rsidTr="00367AB7">
        <w:trPr>
          <w:trHeight w:val="144"/>
        </w:trPr>
        <w:tc>
          <w:tcPr>
            <w:tcW w:w="502" w:type="dxa"/>
            <w:vMerge/>
          </w:tcPr>
          <w:p w14:paraId="7C30ECCF" w14:textId="77777777" w:rsidR="009E4A08" w:rsidRPr="00E36C21" w:rsidRDefault="009E4A08" w:rsidP="009E4A08">
            <w:pPr>
              <w:rPr>
                <w:rFonts w:ascii="Arial" w:hAnsi="Arial" w:cs="Arial"/>
                <w:sz w:val="20"/>
                <w:szCs w:val="20"/>
              </w:rPr>
            </w:pPr>
          </w:p>
        </w:tc>
        <w:tc>
          <w:tcPr>
            <w:tcW w:w="1534" w:type="dxa"/>
            <w:vMerge/>
          </w:tcPr>
          <w:p w14:paraId="7BF9C6CB" w14:textId="77777777" w:rsidR="009E4A08" w:rsidRPr="00E36C21" w:rsidRDefault="009E4A08" w:rsidP="009E4A08">
            <w:pPr>
              <w:rPr>
                <w:rFonts w:ascii="Arial" w:hAnsi="Arial" w:cs="Arial"/>
                <w:sz w:val="20"/>
                <w:szCs w:val="20"/>
              </w:rPr>
            </w:pPr>
          </w:p>
        </w:tc>
        <w:tc>
          <w:tcPr>
            <w:tcW w:w="7049" w:type="dxa"/>
            <w:gridSpan w:val="7"/>
            <w:vMerge/>
          </w:tcPr>
          <w:p w14:paraId="384C54DB" w14:textId="77777777" w:rsidR="009E4A08" w:rsidRPr="00E36C21" w:rsidRDefault="009E4A08" w:rsidP="009E4A08">
            <w:pPr>
              <w:rPr>
                <w:rFonts w:ascii="Arial" w:hAnsi="Arial" w:cs="Arial"/>
                <w:sz w:val="20"/>
                <w:szCs w:val="20"/>
              </w:rPr>
            </w:pPr>
          </w:p>
        </w:tc>
        <w:tc>
          <w:tcPr>
            <w:tcW w:w="272" w:type="dxa"/>
            <w:gridSpan w:val="2"/>
          </w:tcPr>
          <w:p w14:paraId="636019D1" w14:textId="77777777" w:rsidR="009E4A08" w:rsidRPr="004478DD" w:rsidRDefault="009E4A08" w:rsidP="009E4A08">
            <w:pPr>
              <w:rPr>
                <w:rFonts w:ascii="Arial" w:hAnsi="Arial" w:cs="Arial"/>
                <w:sz w:val="14"/>
              </w:rPr>
            </w:pPr>
          </w:p>
        </w:tc>
        <w:tc>
          <w:tcPr>
            <w:tcW w:w="1528" w:type="dxa"/>
            <w:gridSpan w:val="2"/>
          </w:tcPr>
          <w:p w14:paraId="78CB52F8" w14:textId="1D56AF7F" w:rsidR="009E4A08" w:rsidRPr="00F92144" w:rsidRDefault="009E4A08" w:rsidP="009E4A08">
            <w:pPr>
              <w:rPr>
                <w:rFonts w:ascii="Arial" w:hAnsi="Arial" w:cs="Arial"/>
                <w:sz w:val="18"/>
                <w:szCs w:val="18"/>
              </w:rPr>
            </w:pPr>
            <w:r w:rsidRPr="00F92144">
              <w:rPr>
                <w:rFonts w:ascii="Arial" w:hAnsi="Arial" w:cs="Arial"/>
                <w:sz w:val="18"/>
                <w:szCs w:val="18"/>
              </w:rPr>
              <w:t>Meets</w:t>
            </w:r>
          </w:p>
        </w:tc>
      </w:tr>
      <w:tr w:rsidR="009E4A08" w:rsidRPr="004478DD" w14:paraId="3B6B1031" w14:textId="77777777" w:rsidTr="00367AB7">
        <w:trPr>
          <w:trHeight w:val="144"/>
        </w:trPr>
        <w:tc>
          <w:tcPr>
            <w:tcW w:w="502" w:type="dxa"/>
            <w:vMerge/>
          </w:tcPr>
          <w:p w14:paraId="49E060C7" w14:textId="77777777" w:rsidR="009E4A08" w:rsidRPr="00E36C21" w:rsidRDefault="009E4A08" w:rsidP="009E4A08">
            <w:pPr>
              <w:rPr>
                <w:rFonts w:ascii="Arial" w:hAnsi="Arial" w:cs="Arial"/>
                <w:sz w:val="20"/>
                <w:szCs w:val="20"/>
              </w:rPr>
            </w:pPr>
          </w:p>
        </w:tc>
        <w:tc>
          <w:tcPr>
            <w:tcW w:w="1534" w:type="dxa"/>
            <w:vMerge/>
          </w:tcPr>
          <w:p w14:paraId="3FEDA096" w14:textId="77777777" w:rsidR="009E4A08" w:rsidRPr="00E36C21" w:rsidRDefault="009E4A08" w:rsidP="009E4A08">
            <w:pPr>
              <w:rPr>
                <w:rFonts w:ascii="Arial" w:hAnsi="Arial" w:cs="Arial"/>
                <w:sz w:val="20"/>
                <w:szCs w:val="20"/>
              </w:rPr>
            </w:pPr>
          </w:p>
        </w:tc>
        <w:tc>
          <w:tcPr>
            <w:tcW w:w="7049" w:type="dxa"/>
            <w:gridSpan w:val="7"/>
            <w:vMerge/>
          </w:tcPr>
          <w:p w14:paraId="1A3682B8" w14:textId="77777777" w:rsidR="009E4A08" w:rsidRPr="00E36C21" w:rsidRDefault="009E4A08" w:rsidP="009E4A08">
            <w:pPr>
              <w:rPr>
                <w:rFonts w:ascii="Arial" w:hAnsi="Arial" w:cs="Arial"/>
                <w:sz w:val="20"/>
                <w:szCs w:val="20"/>
              </w:rPr>
            </w:pPr>
          </w:p>
        </w:tc>
        <w:tc>
          <w:tcPr>
            <w:tcW w:w="272" w:type="dxa"/>
            <w:gridSpan w:val="2"/>
          </w:tcPr>
          <w:p w14:paraId="384199B9" w14:textId="77777777" w:rsidR="009E4A08" w:rsidRPr="004478DD" w:rsidRDefault="009E4A08" w:rsidP="009E4A08">
            <w:pPr>
              <w:rPr>
                <w:rFonts w:ascii="Arial" w:hAnsi="Arial" w:cs="Arial"/>
                <w:sz w:val="14"/>
              </w:rPr>
            </w:pPr>
          </w:p>
        </w:tc>
        <w:tc>
          <w:tcPr>
            <w:tcW w:w="1528" w:type="dxa"/>
            <w:gridSpan w:val="2"/>
          </w:tcPr>
          <w:p w14:paraId="47B30F9F" w14:textId="2197653E" w:rsidR="009E4A08" w:rsidRPr="00F92144" w:rsidRDefault="009E4A08" w:rsidP="009E4A08">
            <w:pPr>
              <w:rPr>
                <w:rFonts w:ascii="Arial" w:hAnsi="Arial" w:cs="Arial"/>
                <w:sz w:val="18"/>
                <w:szCs w:val="18"/>
              </w:rPr>
            </w:pPr>
            <w:r w:rsidRPr="00F92144">
              <w:rPr>
                <w:rFonts w:ascii="Arial" w:hAnsi="Arial" w:cs="Arial"/>
                <w:sz w:val="18"/>
                <w:szCs w:val="18"/>
              </w:rPr>
              <w:t>Exemplary</w:t>
            </w:r>
          </w:p>
        </w:tc>
      </w:tr>
      <w:tr w:rsidR="009E4A08" w:rsidRPr="004478DD" w14:paraId="6CE10720" w14:textId="77777777" w:rsidTr="00367AB7">
        <w:trPr>
          <w:trHeight w:val="144"/>
        </w:trPr>
        <w:tc>
          <w:tcPr>
            <w:tcW w:w="502" w:type="dxa"/>
            <w:vMerge w:val="restart"/>
          </w:tcPr>
          <w:p w14:paraId="6107F575" w14:textId="4F700437" w:rsidR="009E4A08" w:rsidRPr="00E36C21" w:rsidRDefault="009E4A08" w:rsidP="009E4A08">
            <w:pPr>
              <w:rPr>
                <w:rFonts w:ascii="Arial" w:hAnsi="Arial" w:cs="Arial"/>
                <w:sz w:val="20"/>
                <w:szCs w:val="20"/>
              </w:rPr>
            </w:pPr>
            <w:r w:rsidRPr="00E36C21">
              <w:rPr>
                <w:rFonts w:ascii="Arial" w:hAnsi="Arial" w:cs="Arial"/>
                <w:sz w:val="20"/>
                <w:szCs w:val="20"/>
              </w:rPr>
              <w:t>16</w:t>
            </w:r>
          </w:p>
        </w:tc>
        <w:tc>
          <w:tcPr>
            <w:tcW w:w="1534" w:type="dxa"/>
            <w:vMerge w:val="restart"/>
          </w:tcPr>
          <w:p w14:paraId="096071E2" w14:textId="540E3B13" w:rsidR="009E4A08" w:rsidRPr="00E36C21" w:rsidRDefault="009E4A08" w:rsidP="009E4A08">
            <w:pPr>
              <w:rPr>
                <w:rFonts w:ascii="Arial" w:hAnsi="Arial" w:cs="Arial"/>
                <w:sz w:val="20"/>
                <w:szCs w:val="20"/>
              </w:rPr>
            </w:pPr>
            <w:r w:rsidRPr="00E36C21">
              <w:rPr>
                <w:rFonts w:ascii="Arial" w:hAnsi="Arial" w:cs="Arial"/>
                <w:sz w:val="20"/>
                <w:szCs w:val="20"/>
              </w:rPr>
              <w:t>Founding Team Capacity</w:t>
            </w:r>
          </w:p>
        </w:tc>
        <w:tc>
          <w:tcPr>
            <w:tcW w:w="7049" w:type="dxa"/>
            <w:gridSpan w:val="7"/>
            <w:vMerge w:val="restart"/>
          </w:tcPr>
          <w:p w14:paraId="53FD9F8D" w14:textId="4388E964" w:rsidR="009E4A08" w:rsidRPr="00E36C21" w:rsidRDefault="009E4A08" w:rsidP="009E4A08">
            <w:pPr>
              <w:rPr>
                <w:rFonts w:ascii="Arial" w:hAnsi="Arial" w:cs="Arial"/>
                <w:sz w:val="20"/>
                <w:szCs w:val="20"/>
              </w:rPr>
            </w:pPr>
            <w:r w:rsidRPr="00E36C21">
              <w:rPr>
                <w:rFonts w:ascii="Arial" w:hAnsi="Arial" w:cs="Arial"/>
                <w:sz w:val="20"/>
                <w:szCs w:val="20"/>
              </w:rPr>
              <w:t>Demonstrates extensive experience implementing the school model, curriculum, and instructional philosophy with evidence of prior success.</w:t>
            </w:r>
          </w:p>
        </w:tc>
        <w:tc>
          <w:tcPr>
            <w:tcW w:w="272" w:type="dxa"/>
            <w:gridSpan w:val="2"/>
          </w:tcPr>
          <w:p w14:paraId="43DEC3C2" w14:textId="77777777" w:rsidR="009E4A08" w:rsidRPr="004478DD" w:rsidRDefault="009E4A08" w:rsidP="009E4A08">
            <w:pPr>
              <w:rPr>
                <w:rFonts w:ascii="Arial" w:hAnsi="Arial" w:cs="Arial"/>
                <w:sz w:val="14"/>
              </w:rPr>
            </w:pPr>
          </w:p>
        </w:tc>
        <w:tc>
          <w:tcPr>
            <w:tcW w:w="1528" w:type="dxa"/>
            <w:gridSpan w:val="2"/>
          </w:tcPr>
          <w:p w14:paraId="5408B3A8" w14:textId="0AF31279" w:rsidR="009E4A08" w:rsidRPr="00F92144" w:rsidRDefault="009E4A08" w:rsidP="009E4A08">
            <w:pPr>
              <w:rPr>
                <w:rFonts w:ascii="Arial" w:hAnsi="Arial" w:cs="Arial"/>
                <w:sz w:val="18"/>
                <w:szCs w:val="18"/>
              </w:rPr>
            </w:pPr>
            <w:r w:rsidRPr="00F92144">
              <w:rPr>
                <w:rFonts w:ascii="Arial" w:hAnsi="Arial" w:cs="Arial"/>
                <w:sz w:val="18"/>
                <w:szCs w:val="18"/>
              </w:rPr>
              <w:t>Does Not Meet</w:t>
            </w:r>
          </w:p>
        </w:tc>
      </w:tr>
      <w:tr w:rsidR="009E4A08" w:rsidRPr="004478DD" w14:paraId="269AC4EB" w14:textId="77777777" w:rsidTr="00367AB7">
        <w:trPr>
          <w:trHeight w:val="144"/>
        </w:trPr>
        <w:tc>
          <w:tcPr>
            <w:tcW w:w="502" w:type="dxa"/>
            <w:vMerge/>
          </w:tcPr>
          <w:p w14:paraId="4CA2051F" w14:textId="77777777" w:rsidR="009E4A08" w:rsidRDefault="009E4A08" w:rsidP="009E4A08">
            <w:pPr>
              <w:rPr>
                <w:rFonts w:ascii="Arial" w:hAnsi="Arial" w:cs="Arial"/>
              </w:rPr>
            </w:pPr>
          </w:p>
        </w:tc>
        <w:tc>
          <w:tcPr>
            <w:tcW w:w="1534" w:type="dxa"/>
            <w:vMerge/>
          </w:tcPr>
          <w:p w14:paraId="7EAB569E" w14:textId="77777777" w:rsidR="009E4A08" w:rsidRDefault="009E4A08" w:rsidP="009E4A08">
            <w:pPr>
              <w:rPr>
                <w:rFonts w:ascii="Arial" w:hAnsi="Arial" w:cs="Arial"/>
              </w:rPr>
            </w:pPr>
          </w:p>
        </w:tc>
        <w:tc>
          <w:tcPr>
            <w:tcW w:w="7049" w:type="dxa"/>
            <w:gridSpan w:val="7"/>
            <w:vMerge/>
          </w:tcPr>
          <w:p w14:paraId="0E26DBDF" w14:textId="77777777" w:rsidR="009E4A08" w:rsidRPr="00F92144" w:rsidRDefault="009E4A08" w:rsidP="009E4A08">
            <w:pPr>
              <w:rPr>
                <w:rFonts w:ascii="Arial" w:hAnsi="Arial" w:cs="Arial"/>
              </w:rPr>
            </w:pPr>
          </w:p>
        </w:tc>
        <w:tc>
          <w:tcPr>
            <w:tcW w:w="272" w:type="dxa"/>
            <w:gridSpan w:val="2"/>
          </w:tcPr>
          <w:p w14:paraId="03CD9FDB" w14:textId="77777777" w:rsidR="009E4A08" w:rsidRPr="004478DD" w:rsidRDefault="009E4A08" w:rsidP="009E4A08">
            <w:pPr>
              <w:rPr>
                <w:rFonts w:ascii="Arial" w:hAnsi="Arial" w:cs="Arial"/>
                <w:sz w:val="14"/>
              </w:rPr>
            </w:pPr>
          </w:p>
        </w:tc>
        <w:tc>
          <w:tcPr>
            <w:tcW w:w="1528" w:type="dxa"/>
            <w:gridSpan w:val="2"/>
          </w:tcPr>
          <w:p w14:paraId="027A3DA0" w14:textId="2A186EF2" w:rsidR="009E4A08" w:rsidRPr="00F92144" w:rsidRDefault="009E4A08" w:rsidP="009E4A08">
            <w:pPr>
              <w:rPr>
                <w:rFonts w:ascii="Arial" w:hAnsi="Arial" w:cs="Arial"/>
                <w:sz w:val="18"/>
                <w:szCs w:val="18"/>
              </w:rPr>
            </w:pPr>
            <w:r w:rsidRPr="00F92144">
              <w:rPr>
                <w:rFonts w:ascii="Arial" w:hAnsi="Arial" w:cs="Arial"/>
                <w:sz w:val="18"/>
                <w:szCs w:val="18"/>
              </w:rPr>
              <w:t>Approaching</w:t>
            </w:r>
          </w:p>
        </w:tc>
      </w:tr>
      <w:tr w:rsidR="009E4A08" w:rsidRPr="004478DD" w14:paraId="2D7868FA" w14:textId="77777777" w:rsidTr="00367AB7">
        <w:trPr>
          <w:trHeight w:val="144"/>
        </w:trPr>
        <w:tc>
          <w:tcPr>
            <w:tcW w:w="502" w:type="dxa"/>
            <w:vMerge/>
          </w:tcPr>
          <w:p w14:paraId="5F58A901" w14:textId="77777777" w:rsidR="009E4A08" w:rsidRDefault="009E4A08" w:rsidP="009E4A08">
            <w:pPr>
              <w:rPr>
                <w:rFonts w:ascii="Arial" w:hAnsi="Arial" w:cs="Arial"/>
              </w:rPr>
            </w:pPr>
          </w:p>
        </w:tc>
        <w:tc>
          <w:tcPr>
            <w:tcW w:w="1534" w:type="dxa"/>
            <w:vMerge/>
          </w:tcPr>
          <w:p w14:paraId="675870BD" w14:textId="77777777" w:rsidR="009E4A08" w:rsidRDefault="009E4A08" w:rsidP="009E4A08">
            <w:pPr>
              <w:rPr>
                <w:rFonts w:ascii="Arial" w:hAnsi="Arial" w:cs="Arial"/>
              </w:rPr>
            </w:pPr>
          </w:p>
        </w:tc>
        <w:tc>
          <w:tcPr>
            <w:tcW w:w="7049" w:type="dxa"/>
            <w:gridSpan w:val="7"/>
            <w:vMerge/>
          </w:tcPr>
          <w:p w14:paraId="46E9F9A5" w14:textId="77777777" w:rsidR="009E4A08" w:rsidRPr="00F92144" w:rsidRDefault="009E4A08" w:rsidP="009E4A08">
            <w:pPr>
              <w:rPr>
                <w:rFonts w:ascii="Arial" w:hAnsi="Arial" w:cs="Arial"/>
              </w:rPr>
            </w:pPr>
          </w:p>
        </w:tc>
        <w:tc>
          <w:tcPr>
            <w:tcW w:w="272" w:type="dxa"/>
            <w:gridSpan w:val="2"/>
          </w:tcPr>
          <w:p w14:paraId="191B19DE" w14:textId="77777777" w:rsidR="009E4A08" w:rsidRPr="004478DD" w:rsidRDefault="009E4A08" w:rsidP="009E4A08">
            <w:pPr>
              <w:rPr>
                <w:rFonts w:ascii="Arial" w:hAnsi="Arial" w:cs="Arial"/>
                <w:sz w:val="14"/>
              </w:rPr>
            </w:pPr>
          </w:p>
        </w:tc>
        <w:tc>
          <w:tcPr>
            <w:tcW w:w="1528" w:type="dxa"/>
            <w:gridSpan w:val="2"/>
          </w:tcPr>
          <w:p w14:paraId="3FBC14D8" w14:textId="0664FC3B" w:rsidR="009E4A08" w:rsidRPr="00F92144" w:rsidRDefault="009E4A08" w:rsidP="009E4A08">
            <w:pPr>
              <w:rPr>
                <w:rFonts w:ascii="Arial" w:hAnsi="Arial" w:cs="Arial"/>
                <w:sz w:val="18"/>
                <w:szCs w:val="18"/>
              </w:rPr>
            </w:pPr>
            <w:r w:rsidRPr="00F92144">
              <w:rPr>
                <w:rFonts w:ascii="Arial" w:hAnsi="Arial" w:cs="Arial"/>
                <w:sz w:val="18"/>
                <w:szCs w:val="18"/>
              </w:rPr>
              <w:t>Meets</w:t>
            </w:r>
          </w:p>
        </w:tc>
      </w:tr>
      <w:tr w:rsidR="009E4A08" w:rsidRPr="004478DD" w14:paraId="120F900A" w14:textId="77777777" w:rsidTr="00367AB7">
        <w:trPr>
          <w:trHeight w:val="144"/>
        </w:trPr>
        <w:tc>
          <w:tcPr>
            <w:tcW w:w="502" w:type="dxa"/>
            <w:vMerge/>
          </w:tcPr>
          <w:p w14:paraId="03050451" w14:textId="77777777" w:rsidR="009E4A08" w:rsidRDefault="009E4A08" w:rsidP="009E4A08">
            <w:pPr>
              <w:rPr>
                <w:rFonts w:ascii="Arial" w:hAnsi="Arial" w:cs="Arial"/>
              </w:rPr>
            </w:pPr>
          </w:p>
        </w:tc>
        <w:tc>
          <w:tcPr>
            <w:tcW w:w="1534" w:type="dxa"/>
            <w:vMerge/>
          </w:tcPr>
          <w:p w14:paraId="72835218" w14:textId="77777777" w:rsidR="009E4A08" w:rsidRDefault="009E4A08" w:rsidP="009E4A08">
            <w:pPr>
              <w:rPr>
                <w:rFonts w:ascii="Arial" w:hAnsi="Arial" w:cs="Arial"/>
              </w:rPr>
            </w:pPr>
          </w:p>
        </w:tc>
        <w:tc>
          <w:tcPr>
            <w:tcW w:w="7049" w:type="dxa"/>
            <w:gridSpan w:val="7"/>
            <w:vMerge/>
          </w:tcPr>
          <w:p w14:paraId="32F1452E" w14:textId="77777777" w:rsidR="009E4A08" w:rsidRPr="00F92144" w:rsidRDefault="009E4A08" w:rsidP="009E4A08">
            <w:pPr>
              <w:rPr>
                <w:rFonts w:ascii="Arial" w:hAnsi="Arial" w:cs="Arial"/>
              </w:rPr>
            </w:pPr>
          </w:p>
        </w:tc>
        <w:tc>
          <w:tcPr>
            <w:tcW w:w="272" w:type="dxa"/>
            <w:gridSpan w:val="2"/>
          </w:tcPr>
          <w:p w14:paraId="6CF7B3D3" w14:textId="77777777" w:rsidR="009E4A08" w:rsidRPr="004478DD" w:rsidRDefault="009E4A08" w:rsidP="009E4A08">
            <w:pPr>
              <w:rPr>
                <w:rFonts w:ascii="Arial" w:hAnsi="Arial" w:cs="Arial"/>
                <w:sz w:val="14"/>
              </w:rPr>
            </w:pPr>
          </w:p>
        </w:tc>
        <w:tc>
          <w:tcPr>
            <w:tcW w:w="1528" w:type="dxa"/>
            <w:gridSpan w:val="2"/>
          </w:tcPr>
          <w:p w14:paraId="75BA95BE" w14:textId="6B2D0D64" w:rsidR="009E4A08" w:rsidRPr="00F92144" w:rsidRDefault="009E4A08" w:rsidP="009E4A08">
            <w:pPr>
              <w:rPr>
                <w:rFonts w:ascii="Arial" w:hAnsi="Arial" w:cs="Arial"/>
                <w:sz w:val="18"/>
                <w:szCs w:val="18"/>
              </w:rPr>
            </w:pPr>
            <w:r w:rsidRPr="00F92144">
              <w:rPr>
                <w:rFonts w:ascii="Arial" w:hAnsi="Arial" w:cs="Arial"/>
                <w:sz w:val="18"/>
                <w:szCs w:val="18"/>
              </w:rPr>
              <w:t>Exemplary</w:t>
            </w:r>
          </w:p>
        </w:tc>
      </w:tr>
      <w:tr w:rsidR="009E4A08" w:rsidRPr="004478DD" w14:paraId="23479602" w14:textId="77777777" w:rsidTr="00367AB7">
        <w:trPr>
          <w:trHeight w:val="1872"/>
        </w:trPr>
        <w:tc>
          <w:tcPr>
            <w:tcW w:w="2823" w:type="dxa"/>
            <w:gridSpan w:val="3"/>
          </w:tcPr>
          <w:p w14:paraId="3794F033" w14:textId="77777777" w:rsidR="009E4A08" w:rsidRPr="00A73F1D" w:rsidRDefault="009E4A08" w:rsidP="009E4A08">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62" w:type="dxa"/>
            <w:gridSpan w:val="10"/>
          </w:tcPr>
          <w:p w14:paraId="67CFA05A" w14:textId="77777777" w:rsidR="009E4A08" w:rsidRDefault="009E4A08" w:rsidP="009E4A08">
            <w:pPr>
              <w:rPr>
                <w:rFonts w:ascii="Arial" w:hAnsi="Arial" w:cs="Arial"/>
                <w:b/>
              </w:rPr>
            </w:pPr>
          </w:p>
        </w:tc>
      </w:tr>
      <w:tr w:rsidR="009E4A08" w:rsidRPr="004478DD" w14:paraId="584EA958" w14:textId="77777777" w:rsidTr="00367AB7">
        <w:trPr>
          <w:trHeight w:val="364"/>
        </w:trPr>
        <w:tc>
          <w:tcPr>
            <w:tcW w:w="2823" w:type="dxa"/>
            <w:gridSpan w:val="3"/>
            <w:shd w:val="clear" w:color="auto" w:fill="4472C4"/>
            <w:vAlign w:val="center"/>
          </w:tcPr>
          <w:p w14:paraId="0C528121" w14:textId="77777777" w:rsidR="009E4A08" w:rsidRPr="00A73F1D" w:rsidRDefault="009E4A08" w:rsidP="009E4A08">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54307D85" w14:textId="77777777" w:rsidR="009E4A08" w:rsidRPr="004478DD" w:rsidRDefault="009E4A08" w:rsidP="009E4A08">
            <w:pPr>
              <w:rPr>
                <w:rFonts w:ascii="Arial" w:hAnsi="Arial" w:cs="Arial"/>
                <w:b/>
              </w:rPr>
            </w:pPr>
          </w:p>
        </w:tc>
        <w:tc>
          <w:tcPr>
            <w:tcW w:w="1863" w:type="dxa"/>
            <w:vAlign w:val="center"/>
          </w:tcPr>
          <w:p w14:paraId="634C2970" w14:textId="77777777" w:rsidR="009E4A08" w:rsidRPr="004478DD" w:rsidRDefault="009E4A08" w:rsidP="009E4A08">
            <w:pPr>
              <w:rPr>
                <w:rFonts w:ascii="Arial" w:hAnsi="Arial" w:cs="Arial"/>
                <w:b/>
              </w:rPr>
            </w:pPr>
            <w:r w:rsidRPr="004478DD">
              <w:rPr>
                <w:rFonts w:ascii="Arial" w:hAnsi="Arial" w:cs="Arial"/>
              </w:rPr>
              <w:t>Does Not Meet</w:t>
            </w:r>
          </w:p>
        </w:tc>
        <w:tc>
          <w:tcPr>
            <w:tcW w:w="256" w:type="dxa"/>
            <w:vAlign w:val="center"/>
          </w:tcPr>
          <w:p w14:paraId="7BDE8A85" w14:textId="77777777" w:rsidR="009E4A08" w:rsidRPr="004478DD" w:rsidRDefault="009E4A08" w:rsidP="009E4A08">
            <w:pPr>
              <w:rPr>
                <w:rFonts w:ascii="Arial" w:hAnsi="Arial" w:cs="Arial"/>
                <w:b/>
              </w:rPr>
            </w:pPr>
          </w:p>
        </w:tc>
        <w:tc>
          <w:tcPr>
            <w:tcW w:w="1951" w:type="dxa"/>
            <w:vAlign w:val="center"/>
          </w:tcPr>
          <w:p w14:paraId="2375128B" w14:textId="77777777" w:rsidR="009E4A08" w:rsidRPr="004478DD" w:rsidRDefault="009E4A08" w:rsidP="009E4A08">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5D552CA5" w14:textId="77777777" w:rsidR="009E4A08" w:rsidRPr="004478DD" w:rsidRDefault="009E4A08" w:rsidP="009E4A08">
            <w:pPr>
              <w:rPr>
                <w:rFonts w:ascii="Arial" w:hAnsi="Arial" w:cs="Arial"/>
                <w:b/>
              </w:rPr>
            </w:pPr>
          </w:p>
        </w:tc>
        <w:tc>
          <w:tcPr>
            <w:tcW w:w="1770" w:type="dxa"/>
            <w:gridSpan w:val="2"/>
            <w:vAlign w:val="center"/>
          </w:tcPr>
          <w:p w14:paraId="279EA117" w14:textId="77777777" w:rsidR="009E4A08" w:rsidRPr="004478DD" w:rsidRDefault="009E4A08" w:rsidP="009E4A08">
            <w:pPr>
              <w:rPr>
                <w:rFonts w:ascii="Arial" w:hAnsi="Arial" w:cs="Arial"/>
                <w:b/>
              </w:rPr>
            </w:pPr>
            <w:r w:rsidRPr="004478DD">
              <w:rPr>
                <w:rFonts w:ascii="Arial" w:hAnsi="Arial" w:cs="Arial"/>
              </w:rPr>
              <w:t xml:space="preserve">Meets       </w:t>
            </w:r>
          </w:p>
        </w:tc>
        <w:tc>
          <w:tcPr>
            <w:tcW w:w="303" w:type="dxa"/>
            <w:gridSpan w:val="2"/>
            <w:vAlign w:val="center"/>
          </w:tcPr>
          <w:p w14:paraId="0B96BF75" w14:textId="77777777" w:rsidR="009E4A08" w:rsidRPr="004478DD" w:rsidRDefault="009E4A08" w:rsidP="009E4A08">
            <w:pPr>
              <w:rPr>
                <w:rFonts w:ascii="Arial" w:hAnsi="Arial" w:cs="Arial"/>
                <w:b/>
              </w:rPr>
            </w:pPr>
          </w:p>
        </w:tc>
        <w:tc>
          <w:tcPr>
            <w:tcW w:w="1407" w:type="dxa"/>
            <w:vAlign w:val="center"/>
          </w:tcPr>
          <w:p w14:paraId="313BA5A6" w14:textId="77777777" w:rsidR="009E4A08" w:rsidRPr="004478DD" w:rsidRDefault="009E4A08" w:rsidP="009E4A08">
            <w:pPr>
              <w:rPr>
                <w:rFonts w:ascii="Arial" w:hAnsi="Arial" w:cs="Arial"/>
                <w:b/>
              </w:rPr>
            </w:pPr>
            <w:r>
              <w:rPr>
                <w:rFonts w:ascii="Arial" w:hAnsi="Arial" w:cs="Arial"/>
              </w:rPr>
              <w:t>Exemplary</w:t>
            </w:r>
          </w:p>
        </w:tc>
      </w:tr>
    </w:tbl>
    <w:p w14:paraId="73B91676" w14:textId="77777777" w:rsidR="00D417D8" w:rsidRDefault="00D417D8" w:rsidP="00A63E3A">
      <w:pPr>
        <w:rPr>
          <w:rFonts w:ascii="Arial" w:hAnsi="Arial" w:cs="Arial"/>
          <w:b/>
        </w:rPr>
      </w:pPr>
    </w:p>
    <w:p w14:paraId="6D946ABC" w14:textId="77777777" w:rsidR="00D417D8" w:rsidRDefault="00D417D8" w:rsidP="00A63E3A">
      <w:pPr>
        <w:rPr>
          <w:rFonts w:ascii="Arial" w:hAnsi="Arial" w:cs="Arial"/>
          <w:b/>
        </w:rPr>
      </w:pPr>
    </w:p>
    <w:p w14:paraId="22A2773B" w14:textId="77777777" w:rsidR="00D417D8" w:rsidRDefault="00D417D8" w:rsidP="00A63E3A">
      <w:pPr>
        <w:rPr>
          <w:rFonts w:ascii="Arial" w:hAnsi="Arial" w:cs="Arial"/>
          <w:b/>
        </w:rPr>
      </w:pPr>
    </w:p>
    <w:p w14:paraId="116207E3" w14:textId="77777777" w:rsidR="00D417D8" w:rsidRDefault="00D417D8" w:rsidP="00A63E3A">
      <w:pPr>
        <w:rPr>
          <w:rFonts w:ascii="Arial" w:hAnsi="Arial" w:cs="Arial"/>
          <w:b/>
        </w:rPr>
      </w:pPr>
    </w:p>
    <w:p w14:paraId="2B3349AB" w14:textId="77777777" w:rsidR="00D417D8" w:rsidRDefault="00D417D8" w:rsidP="00A63E3A">
      <w:pPr>
        <w:rPr>
          <w:rFonts w:ascii="Arial" w:hAnsi="Arial" w:cs="Arial"/>
          <w:b/>
        </w:rPr>
      </w:pPr>
    </w:p>
    <w:p w14:paraId="6C090385" w14:textId="77777777" w:rsidR="00D417D8" w:rsidRDefault="00D417D8" w:rsidP="00A63E3A">
      <w:pPr>
        <w:rPr>
          <w:rFonts w:ascii="Arial" w:hAnsi="Arial" w:cs="Arial"/>
          <w:b/>
        </w:rPr>
      </w:pPr>
    </w:p>
    <w:p w14:paraId="10D24FC6" w14:textId="77777777" w:rsidR="00D417D8" w:rsidRDefault="00D417D8" w:rsidP="00A63E3A">
      <w:pPr>
        <w:rPr>
          <w:rFonts w:ascii="Arial" w:hAnsi="Arial" w:cs="Arial"/>
          <w:b/>
        </w:rPr>
      </w:pPr>
    </w:p>
    <w:p w14:paraId="1113DDEA" w14:textId="77777777" w:rsidR="00491B2A" w:rsidRDefault="00491B2A" w:rsidP="00A63E3A">
      <w:pPr>
        <w:rPr>
          <w:rFonts w:ascii="Arial" w:hAnsi="Arial" w:cs="Arial"/>
          <w:b/>
        </w:rPr>
      </w:pPr>
    </w:p>
    <w:p w14:paraId="0BFF156F" w14:textId="77777777" w:rsidR="00491B2A" w:rsidRDefault="00491B2A" w:rsidP="00A63E3A">
      <w:pPr>
        <w:rPr>
          <w:rFonts w:ascii="Arial" w:hAnsi="Arial" w:cs="Arial"/>
          <w:b/>
        </w:rPr>
      </w:pPr>
    </w:p>
    <w:p w14:paraId="376DD154" w14:textId="77777777" w:rsidR="00491B2A" w:rsidRDefault="00491B2A" w:rsidP="00A63E3A">
      <w:pPr>
        <w:rPr>
          <w:rFonts w:ascii="Arial" w:hAnsi="Arial" w:cs="Arial"/>
          <w:b/>
        </w:rPr>
      </w:pPr>
    </w:p>
    <w:p w14:paraId="3F47F735" w14:textId="77777777" w:rsidR="00491B2A" w:rsidRDefault="00491B2A" w:rsidP="00A63E3A">
      <w:pPr>
        <w:rPr>
          <w:rFonts w:ascii="Arial" w:hAnsi="Arial" w:cs="Arial"/>
          <w:b/>
        </w:rPr>
      </w:pPr>
    </w:p>
    <w:p w14:paraId="22796E6F" w14:textId="77777777" w:rsidR="00491B2A" w:rsidRDefault="00491B2A" w:rsidP="00A63E3A">
      <w:pPr>
        <w:rPr>
          <w:rFonts w:ascii="Arial" w:hAnsi="Arial" w:cs="Arial"/>
          <w:b/>
        </w:rPr>
      </w:pPr>
    </w:p>
    <w:p w14:paraId="1D1DB9AF" w14:textId="77777777" w:rsidR="00491B2A" w:rsidRDefault="00491B2A" w:rsidP="00A63E3A">
      <w:pPr>
        <w:rPr>
          <w:rFonts w:ascii="Arial" w:hAnsi="Arial" w:cs="Arial"/>
          <w:b/>
        </w:rPr>
      </w:pPr>
    </w:p>
    <w:p w14:paraId="178AD906" w14:textId="77777777" w:rsidR="00491B2A" w:rsidRDefault="00491B2A" w:rsidP="00A63E3A">
      <w:pPr>
        <w:rPr>
          <w:rFonts w:ascii="Arial" w:hAnsi="Arial" w:cs="Arial"/>
          <w:b/>
        </w:rPr>
      </w:pPr>
    </w:p>
    <w:p w14:paraId="58B29874" w14:textId="77777777" w:rsidR="00491B2A" w:rsidRDefault="00491B2A" w:rsidP="00A63E3A">
      <w:pPr>
        <w:rPr>
          <w:rFonts w:ascii="Arial" w:hAnsi="Arial" w:cs="Arial"/>
          <w:b/>
        </w:rPr>
      </w:pPr>
    </w:p>
    <w:p w14:paraId="58F98F00" w14:textId="77777777" w:rsidR="00491B2A" w:rsidRDefault="00491B2A" w:rsidP="00A63E3A">
      <w:pPr>
        <w:rPr>
          <w:rFonts w:ascii="Arial" w:hAnsi="Arial" w:cs="Arial"/>
          <w:b/>
        </w:rPr>
      </w:pPr>
    </w:p>
    <w:p w14:paraId="24443240" w14:textId="77777777" w:rsidR="00491B2A" w:rsidRDefault="00491B2A" w:rsidP="00A63E3A">
      <w:pPr>
        <w:rPr>
          <w:rFonts w:ascii="Arial" w:hAnsi="Arial" w:cs="Arial"/>
          <w:b/>
        </w:rPr>
      </w:pPr>
    </w:p>
    <w:p w14:paraId="5BADD143" w14:textId="77777777" w:rsidR="00160835" w:rsidRDefault="00160835" w:rsidP="00A63E3A">
      <w:pPr>
        <w:rPr>
          <w:rFonts w:ascii="Arial" w:hAnsi="Arial" w:cs="Arial"/>
          <w:b/>
        </w:rPr>
      </w:pPr>
    </w:p>
    <w:p w14:paraId="1AB42D54" w14:textId="77777777" w:rsidR="00160835" w:rsidRDefault="00160835" w:rsidP="00A63E3A">
      <w:pPr>
        <w:rPr>
          <w:rFonts w:ascii="Arial" w:hAnsi="Arial" w:cs="Arial"/>
          <w:b/>
        </w:rPr>
      </w:pPr>
    </w:p>
    <w:p w14:paraId="661F6249" w14:textId="77777777" w:rsidR="00491B2A" w:rsidRDefault="00491B2A" w:rsidP="00A63E3A">
      <w:pPr>
        <w:rPr>
          <w:rFonts w:ascii="Arial" w:hAnsi="Arial" w:cs="Arial"/>
          <w:b/>
        </w:rPr>
      </w:pPr>
    </w:p>
    <w:p w14:paraId="768A431F" w14:textId="77777777" w:rsidR="00491B2A" w:rsidRDefault="00491B2A" w:rsidP="00A63E3A">
      <w:pPr>
        <w:rPr>
          <w:rFonts w:ascii="Arial" w:hAnsi="Arial" w:cs="Arial"/>
          <w:b/>
        </w:rPr>
      </w:pPr>
    </w:p>
    <w:p w14:paraId="2EF7966A" w14:textId="77777777" w:rsidR="00491B2A" w:rsidRDefault="00491B2A" w:rsidP="00A63E3A">
      <w:pPr>
        <w:rPr>
          <w:rFonts w:ascii="Arial" w:hAnsi="Arial" w:cs="Arial"/>
          <w:b/>
        </w:rPr>
      </w:pPr>
    </w:p>
    <w:p w14:paraId="4A4DB442" w14:textId="77777777" w:rsidR="00491B2A" w:rsidRDefault="00491B2A"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02"/>
        <w:gridCol w:w="1534"/>
        <w:gridCol w:w="787"/>
        <w:gridCol w:w="256"/>
        <w:gridCol w:w="1863"/>
        <w:gridCol w:w="256"/>
        <w:gridCol w:w="1951"/>
        <w:gridCol w:w="256"/>
        <w:gridCol w:w="1680"/>
        <w:gridCol w:w="90"/>
        <w:gridCol w:w="182"/>
        <w:gridCol w:w="121"/>
        <w:gridCol w:w="1407"/>
      </w:tblGrid>
      <w:tr w:rsidR="00491B2A" w:rsidRPr="004478DD" w14:paraId="1FAC82F4" w14:textId="77777777" w:rsidTr="00367AB7">
        <w:trPr>
          <w:trHeight w:val="173"/>
        </w:trPr>
        <w:tc>
          <w:tcPr>
            <w:tcW w:w="502" w:type="dxa"/>
            <w:tcBorders>
              <w:right w:val="nil"/>
            </w:tcBorders>
            <w:shd w:val="clear" w:color="auto" w:fill="4472C4" w:themeFill="accent5"/>
          </w:tcPr>
          <w:p w14:paraId="504B6258" w14:textId="77777777" w:rsidR="00491B2A" w:rsidRPr="00B86547" w:rsidRDefault="00491B2A" w:rsidP="00367AB7">
            <w:pPr>
              <w:pStyle w:val="ListParagraph"/>
              <w:numPr>
                <w:ilvl w:val="0"/>
                <w:numId w:val="4"/>
              </w:numPr>
              <w:rPr>
                <w:rFonts w:ascii="Arial" w:hAnsi="Arial" w:cs="Arial"/>
                <w:b/>
                <w:color w:val="FFFFFF" w:themeColor="background1"/>
                <w:sz w:val="28"/>
                <w:szCs w:val="28"/>
              </w:rPr>
            </w:pPr>
          </w:p>
        </w:tc>
        <w:tc>
          <w:tcPr>
            <w:tcW w:w="10383" w:type="dxa"/>
            <w:gridSpan w:val="12"/>
            <w:tcBorders>
              <w:left w:val="nil"/>
            </w:tcBorders>
            <w:shd w:val="clear" w:color="auto" w:fill="4472C4"/>
          </w:tcPr>
          <w:p w14:paraId="77089797" w14:textId="61309B5A" w:rsidR="00491B2A" w:rsidRPr="00B86547" w:rsidRDefault="00491B2A" w:rsidP="00367AB7">
            <w:pPr>
              <w:rPr>
                <w:rFonts w:ascii="Arial" w:hAnsi="Arial" w:cs="Arial"/>
                <w:b/>
                <w:sz w:val="28"/>
                <w:szCs w:val="28"/>
              </w:rPr>
            </w:pPr>
            <w:r w:rsidRPr="00A74017">
              <w:rPr>
                <w:rFonts w:ascii="Arial" w:hAnsi="Arial" w:cs="Arial"/>
                <w:b/>
                <w:color w:val="FFFFFF" w:themeColor="background1"/>
                <w:sz w:val="28"/>
                <w:szCs w:val="28"/>
              </w:rPr>
              <w:t>S</w:t>
            </w:r>
            <w:r>
              <w:rPr>
                <w:rFonts w:ascii="Arial" w:hAnsi="Arial" w:cs="Arial"/>
                <w:b/>
                <w:color w:val="FFFFFF" w:themeColor="background1"/>
                <w:sz w:val="28"/>
                <w:szCs w:val="28"/>
              </w:rPr>
              <w:t>tudent Services</w:t>
            </w:r>
          </w:p>
        </w:tc>
      </w:tr>
      <w:tr w:rsidR="00491B2A" w:rsidRPr="004478DD" w14:paraId="541DA6D3" w14:textId="77777777" w:rsidTr="00367AB7">
        <w:trPr>
          <w:trHeight w:val="144"/>
        </w:trPr>
        <w:tc>
          <w:tcPr>
            <w:tcW w:w="502" w:type="dxa"/>
            <w:vMerge w:val="restart"/>
          </w:tcPr>
          <w:p w14:paraId="3828914C" w14:textId="5B3BF746" w:rsidR="00491B2A" w:rsidRPr="00E36C21" w:rsidRDefault="00491B2A" w:rsidP="00367AB7">
            <w:pPr>
              <w:rPr>
                <w:rFonts w:ascii="Arial" w:hAnsi="Arial" w:cs="Arial"/>
                <w:sz w:val="20"/>
                <w:szCs w:val="20"/>
              </w:rPr>
            </w:pPr>
            <w:r w:rsidRPr="00E36C21">
              <w:rPr>
                <w:rFonts w:ascii="Arial" w:hAnsi="Arial" w:cs="Arial"/>
                <w:sz w:val="20"/>
                <w:szCs w:val="20"/>
              </w:rPr>
              <w:t>1a</w:t>
            </w:r>
          </w:p>
        </w:tc>
        <w:tc>
          <w:tcPr>
            <w:tcW w:w="1534" w:type="dxa"/>
            <w:vMerge w:val="restart"/>
          </w:tcPr>
          <w:p w14:paraId="075AF577" w14:textId="5015466F" w:rsidR="00491B2A" w:rsidRPr="00E36C21" w:rsidRDefault="00491B2A" w:rsidP="00367AB7">
            <w:pPr>
              <w:rPr>
                <w:rFonts w:ascii="Arial" w:hAnsi="Arial" w:cs="Arial"/>
                <w:sz w:val="20"/>
                <w:szCs w:val="20"/>
              </w:rPr>
            </w:pPr>
            <w:r w:rsidRPr="00E36C21">
              <w:rPr>
                <w:rFonts w:ascii="Arial" w:hAnsi="Arial" w:cs="Arial"/>
                <w:sz w:val="20"/>
                <w:szCs w:val="20"/>
              </w:rPr>
              <w:t>Plan to Serve Students with Diverse Needs</w:t>
            </w:r>
          </w:p>
        </w:tc>
        <w:tc>
          <w:tcPr>
            <w:tcW w:w="7049" w:type="dxa"/>
            <w:gridSpan w:val="7"/>
            <w:vMerge w:val="restart"/>
          </w:tcPr>
          <w:p w14:paraId="47879C70" w14:textId="5786AA5C" w:rsidR="00491B2A" w:rsidRPr="00E36C21" w:rsidRDefault="00491B2A" w:rsidP="00367AB7">
            <w:pPr>
              <w:rPr>
                <w:rFonts w:ascii="Arial" w:hAnsi="Arial" w:cs="Arial"/>
                <w:sz w:val="20"/>
                <w:szCs w:val="20"/>
              </w:rPr>
            </w:pPr>
            <w:r w:rsidRPr="00E36C21">
              <w:rPr>
                <w:rFonts w:ascii="Arial" w:hAnsi="Arial" w:cs="Arial"/>
                <w:sz w:val="20"/>
                <w:szCs w:val="20"/>
              </w:rPr>
              <w:t>Provides a comprehensive plan for serving students with IEPs, 504 plans, multilingual learners, gifted students, and those at risk of academic failure. Plan includes detailed strategies for scope, sequence, scheduling, staffing, and resource allocation.</w:t>
            </w:r>
          </w:p>
        </w:tc>
        <w:tc>
          <w:tcPr>
            <w:tcW w:w="272" w:type="dxa"/>
            <w:gridSpan w:val="2"/>
          </w:tcPr>
          <w:p w14:paraId="38895618" w14:textId="77777777" w:rsidR="00491B2A" w:rsidRPr="00F92144" w:rsidRDefault="00491B2A" w:rsidP="00367AB7">
            <w:pPr>
              <w:rPr>
                <w:rFonts w:ascii="Arial" w:hAnsi="Arial" w:cs="Arial"/>
                <w:sz w:val="18"/>
                <w:szCs w:val="18"/>
              </w:rPr>
            </w:pPr>
          </w:p>
        </w:tc>
        <w:tc>
          <w:tcPr>
            <w:tcW w:w="1528" w:type="dxa"/>
            <w:gridSpan w:val="2"/>
          </w:tcPr>
          <w:p w14:paraId="07B8B5A8" w14:textId="77777777" w:rsidR="00491B2A" w:rsidRPr="00F92144" w:rsidRDefault="00491B2A" w:rsidP="00367AB7">
            <w:pPr>
              <w:rPr>
                <w:rFonts w:ascii="Arial" w:hAnsi="Arial" w:cs="Arial"/>
                <w:sz w:val="18"/>
                <w:szCs w:val="18"/>
              </w:rPr>
            </w:pPr>
            <w:r w:rsidRPr="00F92144">
              <w:rPr>
                <w:rFonts w:ascii="Arial" w:hAnsi="Arial" w:cs="Arial"/>
                <w:sz w:val="18"/>
                <w:szCs w:val="18"/>
              </w:rPr>
              <w:t>Does Not Meet</w:t>
            </w:r>
          </w:p>
        </w:tc>
      </w:tr>
      <w:tr w:rsidR="00491B2A" w:rsidRPr="004478DD" w14:paraId="193CB8E9" w14:textId="77777777" w:rsidTr="00367AB7">
        <w:trPr>
          <w:trHeight w:val="144"/>
        </w:trPr>
        <w:tc>
          <w:tcPr>
            <w:tcW w:w="502" w:type="dxa"/>
            <w:vMerge/>
          </w:tcPr>
          <w:p w14:paraId="1095E0B8" w14:textId="77777777" w:rsidR="00491B2A" w:rsidRPr="00E36C21" w:rsidRDefault="00491B2A" w:rsidP="00367AB7">
            <w:pPr>
              <w:rPr>
                <w:rFonts w:ascii="Arial" w:hAnsi="Arial" w:cs="Arial"/>
                <w:sz w:val="20"/>
                <w:szCs w:val="20"/>
              </w:rPr>
            </w:pPr>
          </w:p>
        </w:tc>
        <w:tc>
          <w:tcPr>
            <w:tcW w:w="1534" w:type="dxa"/>
            <w:vMerge/>
          </w:tcPr>
          <w:p w14:paraId="60DAB42E" w14:textId="77777777" w:rsidR="00491B2A" w:rsidRPr="00E36C21" w:rsidRDefault="00491B2A" w:rsidP="00367AB7">
            <w:pPr>
              <w:rPr>
                <w:rFonts w:ascii="Arial" w:hAnsi="Arial" w:cs="Arial"/>
                <w:sz w:val="20"/>
                <w:szCs w:val="20"/>
              </w:rPr>
            </w:pPr>
          </w:p>
        </w:tc>
        <w:tc>
          <w:tcPr>
            <w:tcW w:w="7049" w:type="dxa"/>
            <w:gridSpan w:val="7"/>
            <w:vMerge/>
          </w:tcPr>
          <w:p w14:paraId="413F3189" w14:textId="77777777" w:rsidR="00491B2A" w:rsidRPr="00E36C21" w:rsidRDefault="00491B2A" w:rsidP="00367AB7">
            <w:pPr>
              <w:rPr>
                <w:rFonts w:ascii="Arial" w:hAnsi="Arial" w:cs="Arial"/>
                <w:sz w:val="20"/>
                <w:szCs w:val="20"/>
              </w:rPr>
            </w:pPr>
          </w:p>
        </w:tc>
        <w:tc>
          <w:tcPr>
            <w:tcW w:w="272" w:type="dxa"/>
            <w:gridSpan w:val="2"/>
          </w:tcPr>
          <w:p w14:paraId="305C3308" w14:textId="77777777" w:rsidR="00491B2A" w:rsidRPr="00F92144" w:rsidRDefault="00491B2A" w:rsidP="00367AB7">
            <w:pPr>
              <w:rPr>
                <w:rFonts w:ascii="Arial" w:hAnsi="Arial" w:cs="Arial"/>
                <w:sz w:val="18"/>
                <w:szCs w:val="18"/>
              </w:rPr>
            </w:pPr>
          </w:p>
        </w:tc>
        <w:tc>
          <w:tcPr>
            <w:tcW w:w="1528" w:type="dxa"/>
            <w:gridSpan w:val="2"/>
          </w:tcPr>
          <w:p w14:paraId="5C1E80B6" w14:textId="77777777" w:rsidR="00491B2A" w:rsidRPr="00F92144" w:rsidRDefault="00491B2A" w:rsidP="00367AB7">
            <w:pPr>
              <w:rPr>
                <w:rFonts w:ascii="Arial" w:hAnsi="Arial" w:cs="Arial"/>
                <w:sz w:val="18"/>
                <w:szCs w:val="18"/>
              </w:rPr>
            </w:pPr>
            <w:r w:rsidRPr="00F92144">
              <w:rPr>
                <w:rFonts w:ascii="Arial" w:hAnsi="Arial" w:cs="Arial"/>
                <w:sz w:val="18"/>
                <w:szCs w:val="18"/>
              </w:rPr>
              <w:t>Approaching</w:t>
            </w:r>
          </w:p>
        </w:tc>
      </w:tr>
      <w:tr w:rsidR="00491B2A" w:rsidRPr="004478DD" w14:paraId="4343147F" w14:textId="77777777" w:rsidTr="00367AB7">
        <w:trPr>
          <w:trHeight w:val="144"/>
        </w:trPr>
        <w:tc>
          <w:tcPr>
            <w:tcW w:w="502" w:type="dxa"/>
            <w:vMerge/>
          </w:tcPr>
          <w:p w14:paraId="498E809C" w14:textId="77777777" w:rsidR="00491B2A" w:rsidRPr="00E36C21" w:rsidRDefault="00491B2A" w:rsidP="00367AB7">
            <w:pPr>
              <w:rPr>
                <w:rFonts w:ascii="Arial" w:hAnsi="Arial" w:cs="Arial"/>
                <w:sz w:val="20"/>
                <w:szCs w:val="20"/>
              </w:rPr>
            </w:pPr>
          </w:p>
        </w:tc>
        <w:tc>
          <w:tcPr>
            <w:tcW w:w="1534" w:type="dxa"/>
            <w:vMerge/>
          </w:tcPr>
          <w:p w14:paraId="7AE8C2D3" w14:textId="77777777" w:rsidR="00491B2A" w:rsidRPr="00E36C21" w:rsidRDefault="00491B2A" w:rsidP="00367AB7">
            <w:pPr>
              <w:rPr>
                <w:rFonts w:ascii="Arial" w:hAnsi="Arial" w:cs="Arial"/>
                <w:sz w:val="20"/>
                <w:szCs w:val="20"/>
              </w:rPr>
            </w:pPr>
          </w:p>
        </w:tc>
        <w:tc>
          <w:tcPr>
            <w:tcW w:w="7049" w:type="dxa"/>
            <w:gridSpan w:val="7"/>
            <w:vMerge/>
          </w:tcPr>
          <w:p w14:paraId="4E8716E8" w14:textId="77777777" w:rsidR="00491B2A" w:rsidRPr="00E36C21" w:rsidRDefault="00491B2A" w:rsidP="00367AB7">
            <w:pPr>
              <w:rPr>
                <w:rFonts w:ascii="Arial" w:hAnsi="Arial" w:cs="Arial"/>
                <w:sz w:val="20"/>
                <w:szCs w:val="20"/>
              </w:rPr>
            </w:pPr>
          </w:p>
        </w:tc>
        <w:tc>
          <w:tcPr>
            <w:tcW w:w="272" w:type="dxa"/>
            <w:gridSpan w:val="2"/>
          </w:tcPr>
          <w:p w14:paraId="2F869EAB" w14:textId="77777777" w:rsidR="00491B2A" w:rsidRPr="00F92144" w:rsidRDefault="00491B2A" w:rsidP="00367AB7">
            <w:pPr>
              <w:rPr>
                <w:rFonts w:ascii="Arial" w:hAnsi="Arial" w:cs="Arial"/>
                <w:sz w:val="18"/>
                <w:szCs w:val="18"/>
              </w:rPr>
            </w:pPr>
          </w:p>
        </w:tc>
        <w:tc>
          <w:tcPr>
            <w:tcW w:w="1528" w:type="dxa"/>
            <w:gridSpan w:val="2"/>
          </w:tcPr>
          <w:p w14:paraId="5A81DE89" w14:textId="77777777" w:rsidR="00491B2A" w:rsidRPr="00F92144" w:rsidRDefault="00491B2A" w:rsidP="00367AB7">
            <w:pPr>
              <w:rPr>
                <w:rFonts w:ascii="Arial" w:hAnsi="Arial" w:cs="Arial"/>
                <w:sz w:val="18"/>
                <w:szCs w:val="18"/>
              </w:rPr>
            </w:pPr>
            <w:r w:rsidRPr="00F92144">
              <w:rPr>
                <w:rFonts w:ascii="Arial" w:hAnsi="Arial" w:cs="Arial"/>
                <w:sz w:val="18"/>
                <w:szCs w:val="18"/>
              </w:rPr>
              <w:t>Meets</w:t>
            </w:r>
          </w:p>
        </w:tc>
      </w:tr>
      <w:tr w:rsidR="00491B2A" w:rsidRPr="004478DD" w14:paraId="1B1D5B24" w14:textId="77777777" w:rsidTr="00367AB7">
        <w:trPr>
          <w:trHeight w:val="144"/>
        </w:trPr>
        <w:tc>
          <w:tcPr>
            <w:tcW w:w="502" w:type="dxa"/>
            <w:vMerge/>
          </w:tcPr>
          <w:p w14:paraId="7F762719" w14:textId="77777777" w:rsidR="00491B2A" w:rsidRPr="00E36C21" w:rsidRDefault="00491B2A" w:rsidP="00367AB7">
            <w:pPr>
              <w:rPr>
                <w:rFonts w:ascii="Arial" w:hAnsi="Arial" w:cs="Arial"/>
                <w:sz w:val="20"/>
                <w:szCs w:val="20"/>
              </w:rPr>
            </w:pPr>
          </w:p>
        </w:tc>
        <w:tc>
          <w:tcPr>
            <w:tcW w:w="1534" w:type="dxa"/>
            <w:vMerge/>
          </w:tcPr>
          <w:p w14:paraId="72C6D78D" w14:textId="77777777" w:rsidR="00491B2A" w:rsidRPr="00E36C21" w:rsidRDefault="00491B2A" w:rsidP="00367AB7">
            <w:pPr>
              <w:rPr>
                <w:rFonts w:ascii="Arial" w:hAnsi="Arial" w:cs="Arial"/>
                <w:sz w:val="20"/>
                <w:szCs w:val="20"/>
              </w:rPr>
            </w:pPr>
          </w:p>
        </w:tc>
        <w:tc>
          <w:tcPr>
            <w:tcW w:w="7049" w:type="dxa"/>
            <w:gridSpan w:val="7"/>
            <w:vMerge/>
          </w:tcPr>
          <w:p w14:paraId="51482499" w14:textId="77777777" w:rsidR="00491B2A" w:rsidRPr="00E36C21" w:rsidRDefault="00491B2A" w:rsidP="00367AB7">
            <w:pPr>
              <w:rPr>
                <w:rFonts w:ascii="Arial" w:hAnsi="Arial" w:cs="Arial"/>
                <w:sz w:val="20"/>
                <w:szCs w:val="20"/>
              </w:rPr>
            </w:pPr>
          </w:p>
        </w:tc>
        <w:tc>
          <w:tcPr>
            <w:tcW w:w="272" w:type="dxa"/>
            <w:gridSpan w:val="2"/>
          </w:tcPr>
          <w:p w14:paraId="57B0DC78" w14:textId="77777777" w:rsidR="00491B2A" w:rsidRPr="00F92144" w:rsidRDefault="00491B2A" w:rsidP="00367AB7">
            <w:pPr>
              <w:rPr>
                <w:rFonts w:ascii="Arial" w:hAnsi="Arial" w:cs="Arial"/>
                <w:sz w:val="18"/>
                <w:szCs w:val="18"/>
              </w:rPr>
            </w:pPr>
          </w:p>
        </w:tc>
        <w:tc>
          <w:tcPr>
            <w:tcW w:w="1528" w:type="dxa"/>
            <w:gridSpan w:val="2"/>
          </w:tcPr>
          <w:p w14:paraId="3706CE19" w14:textId="77777777" w:rsidR="00491B2A" w:rsidRPr="00F92144" w:rsidRDefault="00491B2A" w:rsidP="00367AB7">
            <w:pPr>
              <w:rPr>
                <w:rFonts w:ascii="Arial" w:hAnsi="Arial" w:cs="Arial"/>
                <w:sz w:val="18"/>
                <w:szCs w:val="18"/>
              </w:rPr>
            </w:pPr>
            <w:r w:rsidRPr="00F92144">
              <w:rPr>
                <w:rFonts w:ascii="Arial" w:hAnsi="Arial" w:cs="Arial"/>
                <w:sz w:val="18"/>
                <w:szCs w:val="18"/>
              </w:rPr>
              <w:t>Exemplary</w:t>
            </w:r>
          </w:p>
        </w:tc>
      </w:tr>
      <w:tr w:rsidR="00491B2A" w:rsidRPr="004478DD" w14:paraId="01333B8F" w14:textId="77777777" w:rsidTr="00367AB7">
        <w:trPr>
          <w:trHeight w:val="144"/>
        </w:trPr>
        <w:tc>
          <w:tcPr>
            <w:tcW w:w="502" w:type="dxa"/>
            <w:vMerge w:val="restart"/>
          </w:tcPr>
          <w:p w14:paraId="503E478C" w14:textId="30A13BBE" w:rsidR="00491B2A" w:rsidRPr="00E36C21" w:rsidRDefault="00491B2A" w:rsidP="00367AB7">
            <w:pPr>
              <w:rPr>
                <w:rFonts w:ascii="Arial" w:hAnsi="Arial" w:cs="Arial"/>
                <w:sz w:val="20"/>
                <w:szCs w:val="20"/>
              </w:rPr>
            </w:pPr>
            <w:r w:rsidRPr="00E36C21">
              <w:rPr>
                <w:rFonts w:ascii="Arial" w:hAnsi="Arial" w:cs="Arial"/>
                <w:sz w:val="20"/>
                <w:szCs w:val="20"/>
              </w:rPr>
              <w:t>1b</w:t>
            </w:r>
          </w:p>
        </w:tc>
        <w:tc>
          <w:tcPr>
            <w:tcW w:w="1534" w:type="dxa"/>
            <w:vMerge w:val="restart"/>
          </w:tcPr>
          <w:p w14:paraId="004BAD0A" w14:textId="1220424F" w:rsidR="00491B2A" w:rsidRPr="00E36C21" w:rsidRDefault="00491B2A" w:rsidP="00367AB7">
            <w:pPr>
              <w:rPr>
                <w:rFonts w:ascii="Arial" w:hAnsi="Arial" w:cs="Arial"/>
                <w:sz w:val="20"/>
                <w:szCs w:val="20"/>
              </w:rPr>
            </w:pPr>
            <w:r w:rsidRPr="00E36C21">
              <w:rPr>
                <w:rFonts w:ascii="Arial" w:hAnsi="Arial" w:cs="Arial"/>
                <w:sz w:val="20"/>
                <w:szCs w:val="20"/>
              </w:rPr>
              <w:t>Adjustments for Diverse Student Needs</w:t>
            </w:r>
          </w:p>
        </w:tc>
        <w:tc>
          <w:tcPr>
            <w:tcW w:w="7049" w:type="dxa"/>
            <w:gridSpan w:val="7"/>
            <w:vMerge w:val="restart"/>
          </w:tcPr>
          <w:p w14:paraId="723A10AD" w14:textId="63232B12" w:rsidR="00491B2A" w:rsidRPr="00E36C21" w:rsidRDefault="00491B2A" w:rsidP="00367AB7">
            <w:pPr>
              <w:rPr>
                <w:rFonts w:ascii="Arial" w:hAnsi="Arial" w:cs="Arial"/>
                <w:sz w:val="20"/>
                <w:szCs w:val="20"/>
              </w:rPr>
            </w:pPr>
            <w:r w:rsidRPr="00E36C21">
              <w:rPr>
                <w:rFonts w:ascii="Arial" w:hAnsi="Arial" w:cs="Arial"/>
                <w:sz w:val="20"/>
                <w:szCs w:val="20"/>
              </w:rPr>
              <w:t>Clearly explains how the scope and sequence, daily schedule, staffing plans, and support strategies will be adjusted to meet the needs of all students.</w:t>
            </w:r>
          </w:p>
        </w:tc>
        <w:tc>
          <w:tcPr>
            <w:tcW w:w="272" w:type="dxa"/>
            <w:gridSpan w:val="2"/>
          </w:tcPr>
          <w:p w14:paraId="389EB7F5" w14:textId="77777777" w:rsidR="00491B2A" w:rsidRPr="004478DD" w:rsidRDefault="00491B2A" w:rsidP="00367AB7">
            <w:pPr>
              <w:rPr>
                <w:rFonts w:ascii="Arial" w:hAnsi="Arial" w:cs="Arial"/>
                <w:sz w:val="14"/>
              </w:rPr>
            </w:pPr>
          </w:p>
        </w:tc>
        <w:tc>
          <w:tcPr>
            <w:tcW w:w="1528" w:type="dxa"/>
            <w:gridSpan w:val="2"/>
          </w:tcPr>
          <w:p w14:paraId="3C0404A6" w14:textId="77777777" w:rsidR="00491B2A" w:rsidRPr="004478DD" w:rsidRDefault="00491B2A" w:rsidP="00367AB7">
            <w:pPr>
              <w:rPr>
                <w:rFonts w:ascii="Arial" w:hAnsi="Arial" w:cs="Arial"/>
                <w:sz w:val="14"/>
              </w:rPr>
            </w:pPr>
            <w:r w:rsidRPr="00F92144">
              <w:rPr>
                <w:rFonts w:ascii="Arial" w:hAnsi="Arial" w:cs="Arial"/>
                <w:sz w:val="18"/>
                <w:szCs w:val="18"/>
              </w:rPr>
              <w:t>Does Not Meet</w:t>
            </w:r>
          </w:p>
        </w:tc>
      </w:tr>
      <w:tr w:rsidR="00491B2A" w:rsidRPr="004478DD" w14:paraId="55770151" w14:textId="77777777" w:rsidTr="00367AB7">
        <w:trPr>
          <w:trHeight w:val="144"/>
        </w:trPr>
        <w:tc>
          <w:tcPr>
            <w:tcW w:w="502" w:type="dxa"/>
            <w:vMerge/>
          </w:tcPr>
          <w:p w14:paraId="25809BF7" w14:textId="77777777" w:rsidR="00491B2A" w:rsidRPr="00E36C21" w:rsidRDefault="00491B2A" w:rsidP="00367AB7">
            <w:pPr>
              <w:rPr>
                <w:rFonts w:ascii="Arial" w:hAnsi="Arial" w:cs="Arial"/>
                <w:sz w:val="20"/>
                <w:szCs w:val="20"/>
              </w:rPr>
            </w:pPr>
          </w:p>
        </w:tc>
        <w:tc>
          <w:tcPr>
            <w:tcW w:w="1534" w:type="dxa"/>
            <w:vMerge/>
          </w:tcPr>
          <w:p w14:paraId="51EC235B" w14:textId="77777777" w:rsidR="00491B2A" w:rsidRPr="00E36C21" w:rsidRDefault="00491B2A" w:rsidP="00367AB7">
            <w:pPr>
              <w:rPr>
                <w:rFonts w:ascii="Arial" w:hAnsi="Arial" w:cs="Arial"/>
                <w:sz w:val="20"/>
                <w:szCs w:val="20"/>
              </w:rPr>
            </w:pPr>
          </w:p>
        </w:tc>
        <w:tc>
          <w:tcPr>
            <w:tcW w:w="7049" w:type="dxa"/>
            <w:gridSpan w:val="7"/>
            <w:vMerge/>
          </w:tcPr>
          <w:p w14:paraId="6B152A1E" w14:textId="77777777" w:rsidR="00491B2A" w:rsidRPr="00E36C21" w:rsidRDefault="00491B2A" w:rsidP="00367AB7">
            <w:pPr>
              <w:rPr>
                <w:rFonts w:ascii="Arial" w:hAnsi="Arial" w:cs="Arial"/>
                <w:sz w:val="20"/>
                <w:szCs w:val="20"/>
              </w:rPr>
            </w:pPr>
          </w:p>
        </w:tc>
        <w:tc>
          <w:tcPr>
            <w:tcW w:w="272" w:type="dxa"/>
            <w:gridSpan w:val="2"/>
          </w:tcPr>
          <w:p w14:paraId="25FDB125" w14:textId="77777777" w:rsidR="00491B2A" w:rsidRPr="004478DD" w:rsidRDefault="00491B2A" w:rsidP="00367AB7">
            <w:pPr>
              <w:rPr>
                <w:rFonts w:ascii="Arial" w:hAnsi="Arial" w:cs="Arial"/>
                <w:sz w:val="14"/>
              </w:rPr>
            </w:pPr>
          </w:p>
        </w:tc>
        <w:tc>
          <w:tcPr>
            <w:tcW w:w="1528" w:type="dxa"/>
            <w:gridSpan w:val="2"/>
          </w:tcPr>
          <w:p w14:paraId="10818FD1" w14:textId="77777777" w:rsidR="00491B2A" w:rsidRPr="004478DD" w:rsidRDefault="00491B2A" w:rsidP="00367AB7">
            <w:pPr>
              <w:rPr>
                <w:rFonts w:ascii="Arial" w:hAnsi="Arial" w:cs="Arial"/>
                <w:sz w:val="14"/>
              </w:rPr>
            </w:pPr>
            <w:r w:rsidRPr="00F92144">
              <w:rPr>
                <w:rFonts w:ascii="Arial" w:hAnsi="Arial" w:cs="Arial"/>
                <w:sz w:val="18"/>
                <w:szCs w:val="18"/>
              </w:rPr>
              <w:t>Approaching</w:t>
            </w:r>
          </w:p>
        </w:tc>
      </w:tr>
      <w:tr w:rsidR="00491B2A" w:rsidRPr="004478DD" w14:paraId="066D4CB0" w14:textId="77777777" w:rsidTr="00367AB7">
        <w:trPr>
          <w:trHeight w:val="144"/>
        </w:trPr>
        <w:tc>
          <w:tcPr>
            <w:tcW w:w="502" w:type="dxa"/>
            <w:vMerge/>
          </w:tcPr>
          <w:p w14:paraId="517A69B3" w14:textId="77777777" w:rsidR="00491B2A" w:rsidRPr="00E36C21" w:rsidRDefault="00491B2A" w:rsidP="00367AB7">
            <w:pPr>
              <w:rPr>
                <w:rFonts w:ascii="Arial" w:hAnsi="Arial" w:cs="Arial"/>
                <w:sz w:val="20"/>
                <w:szCs w:val="20"/>
              </w:rPr>
            </w:pPr>
          </w:p>
        </w:tc>
        <w:tc>
          <w:tcPr>
            <w:tcW w:w="1534" w:type="dxa"/>
            <w:vMerge/>
          </w:tcPr>
          <w:p w14:paraId="6035D9BB" w14:textId="77777777" w:rsidR="00491B2A" w:rsidRPr="00E36C21" w:rsidRDefault="00491B2A" w:rsidP="00367AB7">
            <w:pPr>
              <w:rPr>
                <w:rFonts w:ascii="Arial" w:hAnsi="Arial" w:cs="Arial"/>
                <w:sz w:val="20"/>
                <w:szCs w:val="20"/>
              </w:rPr>
            </w:pPr>
          </w:p>
        </w:tc>
        <w:tc>
          <w:tcPr>
            <w:tcW w:w="7049" w:type="dxa"/>
            <w:gridSpan w:val="7"/>
            <w:vMerge/>
          </w:tcPr>
          <w:p w14:paraId="0CEED5BF" w14:textId="77777777" w:rsidR="00491B2A" w:rsidRPr="00E36C21" w:rsidRDefault="00491B2A" w:rsidP="00367AB7">
            <w:pPr>
              <w:rPr>
                <w:rFonts w:ascii="Arial" w:hAnsi="Arial" w:cs="Arial"/>
                <w:sz w:val="20"/>
                <w:szCs w:val="20"/>
              </w:rPr>
            </w:pPr>
          </w:p>
        </w:tc>
        <w:tc>
          <w:tcPr>
            <w:tcW w:w="272" w:type="dxa"/>
            <w:gridSpan w:val="2"/>
          </w:tcPr>
          <w:p w14:paraId="418AA8B3" w14:textId="77777777" w:rsidR="00491B2A" w:rsidRPr="004478DD" w:rsidRDefault="00491B2A" w:rsidP="00367AB7">
            <w:pPr>
              <w:rPr>
                <w:rFonts w:ascii="Arial" w:hAnsi="Arial" w:cs="Arial"/>
                <w:sz w:val="14"/>
              </w:rPr>
            </w:pPr>
          </w:p>
        </w:tc>
        <w:tc>
          <w:tcPr>
            <w:tcW w:w="1528" w:type="dxa"/>
            <w:gridSpan w:val="2"/>
          </w:tcPr>
          <w:p w14:paraId="7F76AA39" w14:textId="77777777" w:rsidR="00491B2A" w:rsidRPr="004478DD" w:rsidRDefault="00491B2A" w:rsidP="00367AB7">
            <w:pPr>
              <w:rPr>
                <w:rFonts w:ascii="Arial" w:hAnsi="Arial" w:cs="Arial"/>
                <w:sz w:val="14"/>
              </w:rPr>
            </w:pPr>
            <w:r w:rsidRPr="00F92144">
              <w:rPr>
                <w:rFonts w:ascii="Arial" w:hAnsi="Arial" w:cs="Arial"/>
                <w:sz w:val="18"/>
                <w:szCs w:val="18"/>
              </w:rPr>
              <w:t>Meets</w:t>
            </w:r>
          </w:p>
        </w:tc>
      </w:tr>
      <w:tr w:rsidR="00491B2A" w:rsidRPr="004478DD" w14:paraId="4ACB9A89" w14:textId="77777777" w:rsidTr="00367AB7">
        <w:trPr>
          <w:trHeight w:val="144"/>
        </w:trPr>
        <w:tc>
          <w:tcPr>
            <w:tcW w:w="502" w:type="dxa"/>
            <w:vMerge/>
          </w:tcPr>
          <w:p w14:paraId="2A23B8B5" w14:textId="77777777" w:rsidR="00491B2A" w:rsidRPr="00E36C21" w:rsidRDefault="00491B2A" w:rsidP="00367AB7">
            <w:pPr>
              <w:rPr>
                <w:rFonts w:ascii="Arial" w:hAnsi="Arial" w:cs="Arial"/>
                <w:sz w:val="20"/>
                <w:szCs w:val="20"/>
              </w:rPr>
            </w:pPr>
          </w:p>
        </w:tc>
        <w:tc>
          <w:tcPr>
            <w:tcW w:w="1534" w:type="dxa"/>
            <w:vMerge/>
          </w:tcPr>
          <w:p w14:paraId="3771B725" w14:textId="77777777" w:rsidR="00491B2A" w:rsidRPr="00E36C21" w:rsidRDefault="00491B2A" w:rsidP="00367AB7">
            <w:pPr>
              <w:rPr>
                <w:rFonts w:ascii="Arial" w:hAnsi="Arial" w:cs="Arial"/>
                <w:sz w:val="20"/>
                <w:szCs w:val="20"/>
              </w:rPr>
            </w:pPr>
          </w:p>
        </w:tc>
        <w:tc>
          <w:tcPr>
            <w:tcW w:w="7049" w:type="dxa"/>
            <w:gridSpan w:val="7"/>
            <w:vMerge/>
          </w:tcPr>
          <w:p w14:paraId="208BD38B" w14:textId="77777777" w:rsidR="00491B2A" w:rsidRPr="00E36C21" w:rsidRDefault="00491B2A" w:rsidP="00367AB7">
            <w:pPr>
              <w:rPr>
                <w:rFonts w:ascii="Arial" w:hAnsi="Arial" w:cs="Arial"/>
                <w:sz w:val="20"/>
                <w:szCs w:val="20"/>
              </w:rPr>
            </w:pPr>
          </w:p>
        </w:tc>
        <w:tc>
          <w:tcPr>
            <w:tcW w:w="272" w:type="dxa"/>
            <w:gridSpan w:val="2"/>
          </w:tcPr>
          <w:p w14:paraId="2F3F51D1" w14:textId="77777777" w:rsidR="00491B2A" w:rsidRPr="004478DD" w:rsidRDefault="00491B2A" w:rsidP="00367AB7">
            <w:pPr>
              <w:rPr>
                <w:rFonts w:ascii="Arial" w:hAnsi="Arial" w:cs="Arial"/>
                <w:sz w:val="14"/>
              </w:rPr>
            </w:pPr>
          </w:p>
        </w:tc>
        <w:tc>
          <w:tcPr>
            <w:tcW w:w="1528" w:type="dxa"/>
            <w:gridSpan w:val="2"/>
          </w:tcPr>
          <w:p w14:paraId="2B327BFE" w14:textId="77777777" w:rsidR="00491B2A" w:rsidRPr="004478DD" w:rsidRDefault="00491B2A" w:rsidP="00367AB7">
            <w:pPr>
              <w:rPr>
                <w:rFonts w:ascii="Arial" w:hAnsi="Arial" w:cs="Arial"/>
                <w:sz w:val="14"/>
              </w:rPr>
            </w:pPr>
            <w:r w:rsidRPr="00F92144">
              <w:rPr>
                <w:rFonts w:ascii="Arial" w:hAnsi="Arial" w:cs="Arial"/>
                <w:sz w:val="18"/>
                <w:szCs w:val="18"/>
              </w:rPr>
              <w:t>Exemplary</w:t>
            </w:r>
          </w:p>
        </w:tc>
      </w:tr>
      <w:tr w:rsidR="00491B2A" w:rsidRPr="004478DD" w14:paraId="30B7CF04" w14:textId="77777777" w:rsidTr="00367AB7">
        <w:trPr>
          <w:trHeight w:val="144"/>
        </w:trPr>
        <w:tc>
          <w:tcPr>
            <w:tcW w:w="502" w:type="dxa"/>
            <w:vMerge w:val="restart"/>
          </w:tcPr>
          <w:p w14:paraId="7FF45CBF" w14:textId="26FA91BF" w:rsidR="00491B2A" w:rsidRPr="00E36C21" w:rsidRDefault="00491B2A"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5C970991" w14:textId="332A02B8" w:rsidR="00491B2A" w:rsidRPr="00E36C21" w:rsidRDefault="00491B2A" w:rsidP="00367AB7">
            <w:pPr>
              <w:rPr>
                <w:rFonts w:ascii="Arial" w:hAnsi="Arial" w:cs="Arial"/>
                <w:sz w:val="20"/>
                <w:szCs w:val="20"/>
              </w:rPr>
            </w:pPr>
            <w:r w:rsidRPr="00E36C21">
              <w:rPr>
                <w:rFonts w:ascii="Arial" w:hAnsi="Arial" w:cs="Arial"/>
                <w:sz w:val="20"/>
                <w:szCs w:val="20"/>
              </w:rPr>
              <w:t>Serving Students with Disabilities</w:t>
            </w:r>
          </w:p>
        </w:tc>
        <w:tc>
          <w:tcPr>
            <w:tcW w:w="7049" w:type="dxa"/>
            <w:gridSpan w:val="7"/>
            <w:vMerge w:val="restart"/>
          </w:tcPr>
          <w:p w14:paraId="2956D505" w14:textId="24C5E04A" w:rsidR="00491B2A" w:rsidRPr="00E36C21" w:rsidRDefault="00491B2A" w:rsidP="00367AB7">
            <w:pPr>
              <w:rPr>
                <w:rFonts w:ascii="Arial" w:hAnsi="Arial" w:cs="Arial"/>
                <w:sz w:val="20"/>
                <w:szCs w:val="20"/>
              </w:rPr>
            </w:pPr>
            <w:r w:rsidRPr="00E36C21">
              <w:rPr>
                <w:rFonts w:ascii="Arial" w:hAnsi="Arial" w:cs="Arial"/>
                <w:sz w:val="20"/>
                <w:szCs w:val="20"/>
              </w:rPr>
              <w:t>Provides a detailed plan for identifying, serving, and supporting students with mild, moderate, and severe disabilities in the least restrictive environment. Includes specific programs, strategies, progress monitoring, and plans for graduation (if applicable).</w:t>
            </w:r>
          </w:p>
        </w:tc>
        <w:tc>
          <w:tcPr>
            <w:tcW w:w="272" w:type="dxa"/>
            <w:gridSpan w:val="2"/>
          </w:tcPr>
          <w:p w14:paraId="0336F663" w14:textId="77777777" w:rsidR="00491B2A" w:rsidRPr="004478DD" w:rsidRDefault="00491B2A" w:rsidP="00367AB7">
            <w:pPr>
              <w:rPr>
                <w:rFonts w:ascii="Arial" w:hAnsi="Arial" w:cs="Arial"/>
                <w:sz w:val="14"/>
              </w:rPr>
            </w:pPr>
          </w:p>
        </w:tc>
        <w:tc>
          <w:tcPr>
            <w:tcW w:w="1528" w:type="dxa"/>
            <w:gridSpan w:val="2"/>
          </w:tcPr>
          <w:p w14:paraId="6E96F812" w14:textId="77777777" w:rsidR="00491B2A" w:rsidRPr="004478DD" w:rsidRDefault="00491B2A" w:rsidP="00367AB7">
            <w:pPr>
              <w:rPr>
                <w:rFonts w:ascii="Arial" w:hAnsi="Arial" w:cs="Arial"/>
                <w:sz w:val="14"/>
              </w:rPr>
            </w:pPr>
            <w:r w:rsidRPr="00F92144">
              <w:rPr>
                <w:rFonts w:ascii="Arial" w:hAnsi="Arial" w:cs="Arial"/>
                <w:sz w:val="18"/>
                <w:szCs w:val="18"/>
              </w:rPr>
              <w:t>Does Not Meet</w:t>
            </w:r>
          </w:p>
        </w:tc>
      </w:tr>
      <w:tr w:rsidR="00491B2A" w:rsidRPr="004478DD" w14:paraId="01DD7CCB" w14:textId="77777777" w:rsidTr="00367AB7">
        <w:trPr>
          <w:trHeight w:val="144"/>
        </w:trPr>
        <w:tc>
          <w:tcPr>
            <w:tcW w:w="502" w:type="dxa"/>
            <w:vMerge/>
          </w:tcPr>
          <w:p w14:paraId="168D9C68" w14:textId="77777777" w:rsidR="00491B2A" w:rsidRPr="00E36C21" w:rsidRDefault="00491B2A" w:rsidP="00367AB7">
            <w:pPr>
              <w:rPr>
                <w:rFonts w:ascii="Arial" w:hAnsi="Arial" w:cs="Arial"/>
                <w:sz w:val="20"/>
                <w:szCs w:val="20"/>
              </w:rPr>
            </w:pPr>
          </w:p>
        </w:tc>
        <w:tc>
          <w:tcPr>
            <w:tcW w:w="1534" w:type="dxa"/>
            <w:vMerge/>
          </w:tcPr>
          <w:p w14:paraId="51B5EDFD" w14:textId="77777777" w:rsidR="00491B2A" w:rsidRPr="00E36C21" w:rsidRDefault="00491B2A" w:rsidP="00367AB7">
            <w:pPr>
              <w:rPr>
                <w:rFonts w:ascii="Arial" w:hAnsi="Arial" w:cs="Arial"/>
                <w:sz w:val="20"/>
                <w:szCs w:val="20"/>
              </w:rPr>
            </w:pPr>
          </w:p>
        </w:tc>
        <w:tc>
          <w:tcPr>
            <w:tcW w:w="7049" w:type="dxa"/>
            <w:gridSpan w:val="7"/>
            <w:vMerge/>
          </w:tcPr>
          <w:p w14:paraId="4B77E331" w14:textId="77777777" w:rsidR="00491B2A" w:rsidRPr="00E36C21" w:rsidRDefault="00491B2A" w:rsidP="00367AB7">
            <w:pPr>
              <w:rPr>
                <w:rFonts w:ascii="Arial" w:hAnsi="Arial" w:cs="Arial"/>
                <w:sz w:val="20"/>
                <w:szCs w:val="20"/>
              </w:rPr>
            </w:pPr>
          </w:p>
        </w:tc>
        <w:tc>
          <w:tcPr>
            <w:tcW w:w="272" w:type="dxa"/>
            <w:gridSpan w:val="2"/>
          </w:tcPr>
          <w:p w14:paraId="5153B84D" w14:textId="77777777" w:rsidR="00491B2A" w:rsidRPr="004478DD" w:rsidRDefault="00491B2A" w:rsidP="00367AB7">
            <w:pPr>
              <w:rPr>
                <w:rFonts w:ascii="Arial" w:hAnsi="Arial" w:cs="Arial"/>
                <w:sz w:val="14"/>
              </w:rPr>
            </w:pPr>
          </w:p>
        </w:tc>
        <w:tc>
          <w:tcPr>
            <w:tcW w:w="1528" w:type="dxa"/>
            <w:gridSpan w:val="2"/>
          </w:tcPr>
          <w:p w14:paraId="13D23239" w14:textId="77777777" w:rsidR="00491B2A" w:rsidRPr="004478DD" w:rsidRDefault="00491B2A" w:rsidP="00367AB7">
            <w:pPr>
              <w:rPr>
                <w:rFonts w:ascii="Arial" w:hAnsi="Arial" w:cs="Arial"/>
                <w:sz w:val="14"/>
              </w:rPr>
            </w:pPr>
            <w:r w:rsidRPr="00F92144">
              <w:rPr>
                <w:rFonts w:ascii="Arial" w:hAnsi="Arial" w:cs="Arial"/>
                <w:sz w:val="18"/>
                <w:szCs w:val="18"/>
              </w:rPr>
              <w:t>Approaching</w:t>
            </w:r>
          </w:p>
        </w:tc>
      </w:tr>
      <w:tr w:rsidR="00491B2A" w:rsidRPr="004478DD" w14:paraId="7F54DD6D" w14:textId="77777777" w:rsidTr="00367AB7">
        <w:trPr>
          <w:trHeight w:val="144"/>
        </w:trPr>
        <w:tc>
          <w:tcPr>
            <w:tcW w:w="502" w:type="dxa"/>
            <w:vMerge/>
          </w:tcPr>
          <w:p w14:paraId="2909212F" w14:textId="77777777" w:rsidR="00491B2A" w:rsidRPr="00E36C21" w:rsidRDefault="00491B2A" w:rsidP="00367AB7">
            <w:pPr>
              <w:rPr>
                <w:rFonts w:ascii="Arial" w:hAnsi="Arial" w:cs="Arial"/>
                <w:sz w:val="20"/>
                <w:szCs w:val="20"/>
              </w:rPr>
            </w:pPr>
          </w:p>
        </w:tc>
        <w:tc>
          <w:tcPr>
            <w:tcW w:w="1534" w:type="dxa"/>
            <w:vMerge/>
          </w:tcPr>
          <w:p w14:paraId="5E4ACCB6" w14:textId="77777777" w:rsidR="00491B2A" w:rsidRPr="00E36C21" w:rsidRDefault="00491B2A" w:rsidP="00367AB7">
            <w:pPr>
              <w:rPr>
                <w:rFonts w:ascii="Arial" w:hAnsi="Arial" w:cs="Arial"/>
                <w:sz w:val="20"/>
                <w:szCs w:val="20"/>
              </w:rPr>
            </w:pPr>
          </w:p>
        </w:tc>
        <w:tc>
          <w:tcPr>
            <w:tcW w:w="7049" w:type="dxa"/>
            <w:gridSpan w:val="7"/>
            <w:vMerge/>
          </w:tcPr>
          <w:p w14:paraId="769C3B47" w14:textId="77777777" w:rsidR="00491B2A" w:rsidRPr="00E36C21" w:rsidRDefault="00491B2A" w:rsidP="00367AB7">
            <w:pPr>
              <w:rPr>
                <w:rFonts w:ascii="Arial" w:hAnsi="Arial" w:cs="Arial"/>
                <w:sz w:val="20"/>
                <w:szCs w:val="20"/>
              </w:rPr>
            </w:pPr>
          </w:p>
        </w:tc>
        <w:tc>
          <w:tcPr>
            <w:tcW w:w="272" w:type="dxa"/>
            <w:gridSpan w:val="2"/>
          </w:tcPr>
          <w:p w14:paraId="629B18D7" w14:textId="77777777" w:rsidR="00491B2A" w:rsidRPr="004478DD" w:rsidRDefault="00491B2A" w:rsidP="00367AB7">
            <w:pPr>
              <w:rPr>
                <w:rFonts w:ascii="Arial" w:hAnsi="Arial" w:cs="Arial"/>
                <w:sz w:val="14"/>
              </w:rPr>
            </w:pPr>
          </w:p>
        </w:tc>
        <w:tc>
          <w:tcPr>
            <w:tcW w:w="1528" w:type="dxa"/>
            <w:gridSpan w:val="2"/>
          </w:tcPr>
          <w:p w14:paraId="7314C84B" w14:textId="77777777" w:rsidR="00491B2A" w:rsidRPr="004478DD" w:rsidRDefault="00491B2A" w:rsidP="00367AB7">
            <w:pPr>
              <w:rPr>
                <w:rFonts w:ascii="Arial" w:hAnsi="Arial" w:cs="Arial"/>
                <w:sz w:val="14"/>
              </w:rPr>
            </w:pPr>
            <w:r w:rsidRPr="00F92144">
              <w:rPr>
                <w:rFonts w:ascii="Arial" w:hAnsi="Arial" w:cs="Arial"/>
                <w:sz w:val="18"/>
                <w:szCs w:val="18"/>
              </w:rPr>
              <w:t>Meets</w:t>
            </w:r>
          </w:p>
        </w:tc>
      </w:tr>
      <w:tr w:rsidR="00491B2A" w:rsidRPr="004478DD" w14:paraId="068AB786" w14:textId="77777777" w:rsidTr="00367AB7">
        <w:trPr>
          <w:trHeight w:val="144"/>
        </w:trPr>
        <w:tc>
          <w:tcPr>
            <w:tcW w:w="502" w:type="dxa"/>
            <w:vMerge/>
          </w:tcPr>
          <w:p w14:paraId="75BFAC49" w14:textId="77777777" w:rsidR="00491B2A" w:rsidRPr="00E36C21" w:rsidRDefault="00491B2A" w:rsidP="00367AB7">
            <w:pPr>
              <w:rPr>
                <w:rFonts w:ascii="Arial" w:hAnsi="Arial" w:cs="Arial"/>
                <w:sz w:val="20"/>
                <w:szCs w:val="20"/>
              </w:rPr>
            </w:pPr>
          </w:p>
        </w:tc>
        <w:tc>
          <w:tcPr>
            <w:tcW w:w="1534" w:type="dxa"/>
            <w:vMerge/>
          </w:tcPr>
          <w:p w14:paraId="554158F1" w14:textId="77777777" w:rsidR="00491B2A" w:rsidRPr="00E36C21" w:rsidRDefault="00491B2A" w:rsidP="00367AB7">
            <w:pPr>
              <w:rPr>
                <w:rFonts w:ascii="Arial" w:hAnsi="Arial" w:cs="Arial"/>
                <w:sz w:val="20"/>
                <w:szCs w:val="20"/>
              </w:rPr>
            </w:pPr>
          </w:p>
        </w:tc>
        <w:tc>
          <w:tcPr>
            <w:tcW w:w="7049" w:type="dxa"/>
            <w:gridSpan w:val="7"/>
            <w:vMerge/>
          </w:tcPr>
          <w:p w14:paraId="46FDE919" w14:textId="77777777" w:rsidR="00491B2A" w:rsidRPr="00E36C21" w:rsidRDefault="00491B2A" w:rsidP="00367AB7">
            <w:pPr>
              <w:rPr>
                <w:rFonts w:ascii="Arial" w:hAnsi="Arial" w:cs="Arial"/>
                <w:sz w:val="20"/>
                <w:szCs w:val="20"/>
              </w:rPr>
            </w:pPr>
          </w:p>
        </w:tc>
        <w:tc>
          <w:tcPr>
            <w:tcW w:w="272" w:type="dxa"/>
            <w:gridSpan w:val="2"/>
          </w:tcPr>
          <w:p w14:paraId="15E42BDE" w14:textId="77777777" w:rsidR="00491B2A" w:rsidRPr="004478DD" w:rsidRDefault="00491B2A" w:rsidP="00367AB7">
            <w:pPr>
              <w:rPr>
                <w:rFonts w:ascii="Arial" w:hAnsi="Arial" w:cs="Arial"/>
                <w:sz w:val="14"/>
              </w:rPr>
            </w:pPr>
          </w:p>
        </w:tc>
        <w:tc>
          <w:tcPr>
            <w:tcW w:w="1528" w:type="dxa"/>
            <w:gridSpan w:val="2"/>
          </w:tcPr>
          <w:p w14:paraId="6D739792" w14:textId="77777777" w:rsidR="00491B2A" w:rsidRPr="004478DD" w:rsidRDefault="00491B2A" w:rsidP="00367AB7">
            <w:pPr>
              <w:rPr>
                <w:rFonts w:ascii="Arial" w:hAnsi="Arial" w:cs="Arial"/>
                <w:sz w:val="14"/>
              </w:rPr>
            </w:pPr>
            <w:r w:rsidRPr="00F92144">
              <w:rPr>
                <w:rFonts w:ascii="Arial" w:hAnsi="Arial" w:cs="Arial"/>
                <w:sz w:val="18"/>
                <w:szCs w:val="18"/>
              </w:rPr>
              <w:t>Exemplary</w:t>
            </w:r>
          </w:p>
        </w:tc>
      </w:tr>
      <w:tr w:rsidR="00491B2A" w:rsidRPr="004478DD" w14:paraId="726C8091" w14:textId="77777777" w:rsidTr="00367AB7">
        <w:trPr>
          <w:trHeight w:val="144"/>
        </w:trPr>
        <w:tc>
          <w:tcPr>
            <w:tcW w:w="502" w:type="dxa"/>
            <w:vMerge w:val="restart"/>
          </w:tcPr>
          <w:p w14:paraId="12AF5059" w14:textId="37C55628" w:rsidR="00491B2A" w:rsidRPr="00E36C21" w:rsidRDefault="000661C3" w:rsidP="00367AB7">
            <w:pPr>
              <w:rPr>
                <w:rFonts w:ascii="Arial" w:hAnsi="Arial" w:cs="Arial"/>
                <w:sz w:val="20"/>
                <w:szCs w:val="20"/>
              </w:rPr>
            </w:pPr>
            <w:r w:rsidRPr="00E36C21">
              <w:rPr>
                <w:rFonts w:ascii="Arial" w:hAnsi="Arial" w:cs="Arial"/>
                <w:sz w:val="20"/>
                <w:szCs w:val="20"/>
              </w:rPr>
              <w:t>3</w:t>
            </w:r>
          </w:p>
        </w:tc>
        <w:tc>
          <w:tcPr>
            <w:tcW w:w="1534" w:type="dxa"/>
            <w:vMerge w:val="restart"/>
          </w:tcPr>
          <w:p w14:paraId="6AAA1071" w14:textId="15FE6413" w:rsidR="00491B2A" w:rsidRPr="00E36C21" w:rsidRDefault="000661C3" w:rsidP="00367AB7">
            <w:pPr>
              <w:rPr>
                <w:rFonts w:ascii="Arial" w:hAnsi="Arial" w:cs="Arial"/>
                <w:sz w:val="20"/>
                <w:szCs w:val="20"/>
              </w:rPr>
            </w:pPr>
            <w:r w:rsidRPr="00E36C21">
              <w:rPr>
                <w:rFonts w:ascii="Arial" w:hAnsi="Arial" w:cs="Arial"/>
                <w:sz w:val="20"/>
                <w:szCs w:val="20"/>
              </w:rPr>
              <w:t>Serving Multilingual Learners (MLL)</w:t>
            </w:r>
          </w:p>
        </w:tc>
        <w:tc>
          <w:tcPr>
            <w:tcW w:w="7049" w:type="dxa"/>
            <w:gridSpan w:val="7"/>
            <w:vMerge w:val="restart"/>
          </w:tcPr>
          <w:p w14:paraId="19459C0A" w14:textId="0D468661" w:rsidR="00491B2A" w:rsidRPr="00E36C21" w:rsidRDefault="000661C3" w:rsidP="00367AB7">
            <w:pPr>
              <w:rPr>
                <w:rFonts w:ascii="Arial" w:hAnsi="Arial" w:cs="Arial"/>
                <w:sz w:val="20"/>
                <w:szCs w:val="20"/>
              </w:rPr>
            </w:pPr>
            <w:r w:rsidRPr="00E36C21">
              <w:rPr>
                <w:rFonts w:ascii="Arial" w:hAnsi="Arial" w:cs="Arial"/>
                <w:sz w:val="20"/>
                <w:szCs w:val="20"/>
              </w:rPr>
              <w:t>Detailed plan includes robust methods for identifying MLL students, research-based instructional programs, equitable access strategies, and clear monitoring processes for success and exiting.</w:t>
            </w:r>
          </w:p>
        </w:tc>
        <w:tc>
          <w:tcPr>
            <w:tcW w:w="272" w:type="dxa"/>
            <w:gridSpan w:val="2"/>
          </w:tcPr>
          <w:p w14:paraId="1E7FEF12" w14:textId="77777777" w:rsidR="00491B2A" w:rsidRPr="004478DD" w:rsidRDefault="00491B2A" w:rsidP="00367AB7">
            <w:pPr>
              <w:rPr>
                <w:rFonts w:ascii="Arial" w:hAnsi="Arial" w:cs="Arial"/>
                <w:sz w:val="14"/>
              </w:rPr>
            </w:pPr>
          </w:p>
        </w:tc>
        <w:tc>
          <w:tcPr>
            <w:tcW w:w="1528" w:type="dxa"/>
            <w:gridSpan w:val="2"/>
          </w:tcPr>
          <w:p w14:paraId="2D034B4C" w14:textId="77777777" w:rsidR="00491B2A" w:rsidRPr="00F92144" w:rsidRDefault="00491B2A" w:rsidP="00367AB7">
            <w:pPr>
              <w:rPr>
                <w:rFonts w:ascii="Arial" w:hAnsi="Arial" w:cs="Arial"/>
                <w:sz w:val="18"/>
                <w:szCs w:val="18"/>
              </w:rPr>
            </w:pPr>
            <w:r w:rsidRPr="00F92144">
              <w:rPr>
                <w:rFonts w:ascii="Arial" w:hAnsi="Arial" w:cs="Arial"/>
                <w:sz w:val="18"/>
                <w:szCs w:val="18"/>
              </w:rPr>
              <w:t>Does Not Meet</w:t>
            </w:r>
          </w:p>
        </w:tc>
      </w:tr>
      <w:tr w:rsidR="00491B2A" w:rsidRPr="004478DD" w14:paraId="41609F36" w14:textId="77777777" w:rsidTr="00367AB7">
        <w:trPr>
          <w:trHeight w:val="144"/>
        </w:trPr>
        <w:tc>
          <w:tcPr>
            <w:tcW w:w="502" w:type="dxa"/>
            <w:vMerge/>
          </w:tcPr>
          <w:p w14:paraId="478D3256" w14:textId="77777777" w:rsidR="00491B2A" w:rsidRPr="00E36C21" w:rsidRDefault="00491B2A" w:rsidP="00367AB7">
            <w:pPr>
              <w:rPr>
                <w:rFonts w:ascii="Arial" w:hAnsi="Arial" w:cs="Arial"/>
                <w:sz w:val="20"/>
                <w:szCs w:val="20"/>
              </w:rPr>
            </w:pPr>
          </w:p>
        </w:tc>
        <w:tc>
          <w:tcPr>
            <w:tcW w:w="1534" w:type="dxa"/>
            <w:vMerge/>
          </w:tcPr>
          <w:p w14:paraId="0ED0EA3B" w14:textId="77777777" w:rsidR="00491B2A" w:rsidRPr="00E36C21" w:rsidRDefault="00491B2A" w:rsidP="00367AB7">
            <w:pPr>
              <w:rPr>
                <w:rFonts w:ascii="Arial" w:hAnsi="Arial" w:cs="Arial"/>
                <w:sz w:val="20"/>
                <w:szCs w:val="20"/>
              </w:rPr>
            </w:pPr>
          </w:p>
        </w:tc>
        <w:tc>
          <w:tcPr>
            <w:tcW w:w="7049" w:type="dxa"/>
            <w:gridSpan w:val="7"/>
            <w:vMerge/>
          </w:tcPr>
          <w:p w14:paraId="7FB69CDE" w14:textId="77777777" w:rsidR="00491B2A" w:rsidRPr="00E36C21" w:rsidRDefault="00491B2A" w:rsidP="00367AB7">
            <w:pPr>
              <w:rPr>
                <w:rFonts w:ascii="Arial" w:hAnsi="Arial" w:cs="Arial"/>
                <w:sz w:val="20"/>
                <w:szCs w:val="20"/>
              </w:rPr>
            </w:pPr>
          </w:p>
        </w:tc>
        <w:tc>
          <w:tcPr>
            <w:tcW w:w="272" w:type="dxa"/>
            <w:gridSpan w:val="2"/>
          </w:tcPr>
          <w:p w14:paraId="1BACDCC6" w14:textId="77777777" w:rsidR="00491B2A" w:rsidRPr="004478DD" w:rsidRDefault="00491B2A" w:rsidP="00367AB7">
            <w:pPr>
              <w:rPr>
                <w:rFonts w:ascii="Arial" w:hAnsi="Arial" w:cs="Arial"/>
                <w:sz w:val="14"/>
              </w:rPr>
            </w:pPr>
          </w:p>
        </w:tc>
        <w:tc>
          <w:tcPr>
            <w:tcW w:w="1528" w:type="dxa"/>
            <w:gridSpan w:val="2"/>
          </w:tcPr>
          <w:p w14:paraId="519E4F9A" w14:textId="77777777" w:rsidR="00491B2A" w:rsidRPr="00F92144" w:rsidRDefault="00491B2A" w:rsidP="00367AB7">
            <w:pPr>
              <w:rPr>
                <w:rFonts w:ascii="Arial" w:hAnsi="Arial" w:cs="Arial"/>
                <w:sz w:val="18"/>
                <w:szCs w:val="18"/>
              </w:rPr>
            </w:pPr>
            <w:r w:rsidRPr="00F92144">
              <w:rPr>
                <w:rFonts w:ascii="Arial" w:hAnsi="Arial" w:cs="Arial"/>
                <w:sz w:val="18"/>
                <w:szCs w:val="18"/>
              </w:rPr>
              <w:t>Approaching</w:t>
            </w:r>
          </w:p>
        </w:tc>
      </w:tr>
      <w:tr w:rsidR="00491B2A" w:rsidRPr="004478DD" w14:paraId="2C9F48A2" w14:textId="77777777" w:rsidTr="00367AB7">
        <w:trPr>
          <w:trHeight w:val="144"/>
        </w:trPr>
        <w:tc>
          <w:tcPr>
            <w:tcW w:w="502" w:type="dxa"/>
            <w:vMerge/>
          </w:tcPr>
          <w:p w14:paraId="32C8B369" w14:textId="77777777" w:rsidR="00491B2A" w:rsidRPr="00E36C21" w:rsidRDefault="00491B2A" w:rsidP="00367AB7">
            <w:pPr>
              <w:rPr>
                <w:rFonts w:ascii="Arial" w:hAnsi="Arial" w:cs="Arial"/>
                <w:sz w:val="20"/>
                <w:szCs w:val="20"/>
              </w:rPr>
            </w:pPr>
          </w:p>
        </w:tc>
        <w:tc>
          <w:tcPr>
            <w:tcW w:w="1534" w:type="dxa"/>
            <w:vMerge/>
          </w:tcPr>
          <w:p w14:paraId="58977FFC" w14:textId="77777777" w:rsidR="00491B2A" w:rsidRPr="00E36C21" w:rsidRDefault="00491B2A" w:rsidP="00367AB7">
            <w:pPr>
              <w:rPr>
                <w:rFonts w:ascii="Arial" w:hAnsi="Arial" w:cs="Arial"/>
                <w:sz w:val="20"/>
                <w:szCs w:val="20"/>
              </w:rPr>
            </w:pPr>
          </w:p>
        </w:tc>
        <w:tc>
          <w:tcPr>
            <w:tcW w:w="7049" w:type="dxa"/>
            <w:gridSpan w:val="7"/>
            <w:vMerge/>
          </w:tcPr>
          <w:p w14:paraId="4715D345" w14:textId="77777777" w:rsidR="00491B2A" w:rsidRPr="00E36C21" w:rsidRDefault="00491B2A" w:rsidP="00367AB7">
            <w:pPr>
              <w:rPr>
                <w:rFonts w:ascii="Arial" w:hAnsi="Arial" w:cs="Arial"/>
                <w:sz w:val="20"/>
                <w:szCs w:val="20"/>
              </w:rPr>
            </w:pPr>
          </w:p>
        </w:tc>
        <w:tc>
          <w:tcPr>
            <w:tcW w:w="272" w:type="dxa"/>
            <w:gridSpan w:val="2"/>
          </w:tcPr>
          <w:p w14:paraId="2B56C70C" w14:textId="77777777" w:rsidR="00491B2A" w:rsidRPr="004478DD" w:rsidRDefault="00491B2A" w:rsidP="00367AB7">
            <w:pPr>
              <w:rPr>
                <w:rFonts w:ascii="Arial" w:hAnsi="Arial" w:cs="Arial"/>
                <w:sz w:val="14"/>
              </w:rPr>
            </w:pPr>
          </w:p>
        </w:tc>
        <w:tc>
          <w:tcPr>
            <w:tcW w:w="1528" w:type="dxa"/>
            <w:gridSpan w:val="2"/>
          </w:tcPr>
          <w:p w14:paraId="3B1EEE0D" w14:textId="77777777" w:rsidR="00491B2A" w:rsidRPr="00F92144" w:rsidRDefault="00491B2A" w:rsidP="00367AB7">
            <w:pPr>
              <w:rPr>
                <w:rFonts w:ascii="Arial" w:hAnsi="Arial" w:cs="Arial"/>
                <w:sz w:val="18"/>
                <w:szCs w:val="18"/>
              </w:rPr>
            </w:pPr>
            <w:r w:rsidRPr="00F92144">
              <w:rPr>
                <w:rFonts w:ascii="Arial" w:hAnsi="Arial" w:cs="Arial"/>
                <w:sz w:val="18"/>
                <w:szCs w:val="18"/>
              </w:rPr>
              <w:t>Meets</w:t>
            </w:r>
          </w:p>
        </w:tc>
      </w:tr>
      <w:tr w:rsidR="00491B2A" w:rsidRPr="004478DD" w14:paraId="3A6EF53A" w14:textId="77777777" w:rsidTr="00367AB7">
        <w:trPr>
          <w:trHeight w:val="144"/>
        </w:trPr>
        <w:tc>
          <w:tcPr>
            <w:tcW w:w="502" w:type="dxa"/>
            <w:vMerge/>
          </w:tcPr>
          <w:p w14:paraId="75B23582" w14:textId="77777777" w:rsidR="00491B2A" w:rsidRPr="00E36C21" w:rsidRDefault="00491B2A" w:rsidP="00367AB7">
            <w:pPr>
              <w:rPr>
                <w:rFonts w:ascii="Arial" w:hAnsi="Arial" w:cs="Arial"/>
                <w:sz w:val="20"/>
                <w:szCs w:val="20"/>
              </w:rPr>
            </w:pPr>
          </w:p>
        </w:tc>
        <w:tc>
          <w:tcPr>
            <w:tcW w:w="1534" w:type="dxa"/>
            <w:vMerge/>
          </w:tcPr>
          <w:p w14:paraId="50BBA114" w14:textId="77777777" w:rsidR="00491B2A" w:rsidRPr="00E36C21" w:rsidRDefault="00491B2A" w:rsidP="00367AB7">
            <w:pPr>
              <w:rPr>
                <w:rFonts w:ascii="Arial" w:hAnsi="Arial" w:cs="Arial"/>
                <w:sz w:val="20"/>
                <w:szCs w:val="20"/>
              </w:rPr>
            </w:pPr>
          </w:p>
        </w:tc>
        <w:tc>
          <w:tcPr>
            <w:tcW w:w="7049" w:type="dxa"/>
            <w:gridSpan w:val="7"/>
            <w:vMerge/>
          </w:tcPr>
          <w:p w14:paraId="491F68FD" w14:textId="77777777" w:rsidR="00491B2A" w:rsidRPr="00E36C21" w:rsidRDefault="00491B2A" w:rsidP="00367AB7">
            <w:pPr>
              <w:rPr>
                <w:rFonts w:ascii="Arial" w:hAnsi="Arial" w:cs="Arial"/>
                <w:sz w:val="20"/>
                <w:szCs w:val="20"/>
              </w:rPr>
            </w:pPr>
          </w:p>
        </w:tc>
        <w:tc>
          <w:tcPr>
            <w:tcW w:w="272" w:type="dxa"/>
            <w:gridSpan w:val="2"/>
          </w:tcPr>
          <w:p w14:paraId="550B7AE4" w14:textId="77777777" w:rsidR="00491B2A" w:rsidRPr="004478DD" w:rsidRDefault="00491B2A" w:rsidP="00367AB7">
            <w:pPr>
              <w:rPr>
                <w:rFonts w:ascii="Arial" w:hAnsi="Arial" w:cs="Arial"/>
                <w:sz w:val="14"/>
              </w:rPr>
            </w:pPr>
          </w:p>
        </w:tc>
        <w:tc>
          <w:tcPr>
            <w:tcW w:w="1528" w:type="dxa"/>
            <w:gridSpan w:val="2"/>
          </w:tcPr>
          <w:p w14:paraId="34765385" w14:textId="77777777" w:rsidR="00491B2A" w:rsidRPr="00F92144" w:rsidRDefault="00491B2A" w:rsidP="00367AB7">
            <w:pPr>
              <w:rPr>
                <w:rFonts w:ascii="Arial" w:hAnsi="Arial" w:cs="Arial"/>
                <w:sz w:val="18"/>
                <w:szCs w:val="18"/>
              </w:rPr>
            </w:pPr>
            <w:r w:rsidRPr="00F92144">
              <w:rPr>
                <w:rFonts w:ascii="Arial" w:hAnsi="Arial" w:cs="Arial"/>
                <w:sz w:val="18"/>
                <w:szCs w:val="18"/>
              </w:rPr>
              <w:t>Exemplary</w:t>
            </w:r>
          </w:p>
        </w:tc>
      </w:tr>
      <w:tr w:rsidR="00491B2A" w:rsidRPr="004478DD" w14:paraId="1451AFAA" w14:textId="77777777" w:rsidTr="00367AB7">
        <w:trPr>
          <w:trHeight w:val="144"/>
        </w:trPr>
        <w:tc>
          <w:tcPr>
            <w:tcW w:w="502" w:type="dxa"/>
            <w:vMerge w:val="restart"/>
          </w:tcPr>
          <w:p w14:paraId="4DC278BA" w14:textId="5E5E6F9E" w:rsidR="00491B2A" w:rsidRPr="00E36C21" w:rsidRDefault="000661C3"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389E5C6D" w14:textId="31229016" w:rsidR="00491B2A" w:rsidRPr="00E36C21" w:rsidRDefault="000661C3" w:rsidP="00367AB7">
            <w:pPr>
              <w:rPr>
                <w:rFonts w:ascii="Arial" w:hAnsi="Arial" w:cs="Arial"/>
                <w:sz w:val="20"/>
                <w:szCs w:val="20"/>
              </w:rPr>
            </w:pPr>
            <w:r w:rsidRPr="00E36C21">
              <w:rPr>
                <w:rFonts w:ascii="Arial" w:hAnsi="Arial" w:cs="Arial"/>
                <w:sz w:val="20"/>
                <w:szCs w:val="20"/>
              </w:rPr>
              <w:t>Supporting Students Below Grade Level</w:t>
            </w:r>
          </w:p>
        </w:tc>
        <w:tc>
          <w:tcPr>
            <w:tcW w:w="7049" w:type="dxa"/>
            <w:gridSpan w:val="7"/>
            <w:vMerge w:val="restart"/>
          </w:tcPr>
          <w:p w14:paraId="2E4C87CF" w14:textId="0D5F8A05" w:rsidR="00491B2A" w:rsidRPr="00E36C21" w:rsidRDefault="000661C3" w:rsidP="00367AB7">
            <w:pPr>
              <w:rPr>
                <w:rFonts w:ascii="Arial" w:hAnsi="Arial" w:cs="Arial"/>
                <w:sz w:val="20"/>
                <w:szCs w:val="20"/>
              </w:rPr>
            </w:pPr>
            <w:r w:rsidRPr="00E36C21">
              <w:rPr>
                <w:rFonts w:ascii="Arial" w:hAnsi="Arial" w:cs="Arial"/>
                <w:sz w:val="20"/>
                <w:szCs w:val="20"/>
              </w:rPr>
              <w:t>Comprehensive plan includes clear strategies, programs, and supports for identifying and assisting students performing below grade level, with a strong focus on progress monitoring and intervention.</w:t>
            </w:r>
          </w:p>
        </w:tc>
        <w:tc>
          <w:tcPr>
            <w:tcW w:w="272" w:type="dxa"/>
            <w:gridSpan w:val="2"/>
          </w:tcPr>
          <w:p w14:paraId="4902CB3E" w14:textId="77777777" w:rsidR="00491B2A" w:rsidRPr="004478DD" w:rsidRDefault="00491B2A" w:rsidP="00367AB7">
            <w:pPr>
              <w:rPr>
                <w:rFonts w:ascii="Arial" w:hAnsi="Arial" w:cs="Arial"/>
                <w:sz w:val="14"/>
              </w:rPr>
            </w:pPr>
          </w:p>
        </w:tc>
        <w:tc>
          <w:tcPr>
            <w:tcW w:w="1528" w:type="dxa"/>
            <w:gridSpan w:val="2"/>
          </w:tcPr>
          <w:p w14:paraId="0B3BE876" w14:textId="77777777" w:rsidR="00491B2A" w:rsidRPr="00F92144" w:rsidRDefault="00491B2A" w:rsidP="00367AB7">
            <w:pPr>
              <w:rPr>
                <w:rFonts w:ascii="Arial" w:hAnsi="Arial" w:cs="Arial"/>
                <w:sz w:val="18"/>
                <w:szCs w:val="18"/>
              </w:rPr>
            </w:pPr>
            <w:r w:rsidRPr="00F92144">
              <w:rPr>
                <w:rFonts w:ascii="Arial" w:hAnsi="Arial" w:cs="Arial"/>
                <w:sz w:val="18"/>
                <w:szCs w:val="18"/>
              </w:rPr>
              <w:t>Does Not Meet</w:t>
            </w:r>
          </w:p>
        </w:tc>
      </w:tr>
      <w:tr w:rsidR="00491B2A" w:rsidRPr="004478DD" w14:paraId="32F6BF91" w14:textId="77777777" w:rsidTr="00367AB7">
        <w:trPr>
          <w:trHeight w:val="144"/>
        </w:trPr>
        <w:tc>
          <w:tcPr>
            <w:tcW w:w="502" w:type="dxa"/>
            <w:vMerge/>
          </w:tcPr>
          <w:p w14:paraId="1CCCDA76" w14:textId="77777777" w:rsidR="00491B2A" w:rsidRPr="00E36C21" w:rsidRDefault="00491B2A" w:rsidP="00367AB7">
            <w:pPr>
              <w:rPr>
                <w:rFonts w:ascii="Arial" w:hAnsi="Arial" w:cs="Arial"/>
                <w:sz w:val="20"/>
                <w:szCs w:val="20"/>
              </w:rPr>
            </w:pPr>
          </w:p>
        </w:tc>
        <w:tc>
          <w:tcPr>
            <w:tcW w:w="1534" w:type="dxa"/>
            <w:vMerge/>
          </w:tcPr>
          <w:p w14:paraId="79E5A234" w14:textId="77777777" w:rsidR="00491B2A" w:rsidRPr="00E36C21" w:rsidRDefault="00491B2A" w:rsidP="00367AB7">
            <w:pPr>
              <w:rPr>
                <w:rFonts w:ascii="Arial" w:hAnsi="Arial" w:cs="Arial"/>
                <w:sz w:val="20"/>
                <w:szCs w:val="20"/>
              </w:rPr>
            </w:pPr>
          </w:p>
        </w:tc>
        <w:tc>
          <w:tcPr>
            <w:tcW w:w="7049" w:type="dxa"/>
            <w:gridSpan w:val="7"/>
            <w:vMerge/>
          </w:tcPr>
          <w:p w14:paraId="798C8DB6" w14:textId="77777777" w:rsidR="00491B2A" w:rsidRPr="00E36C21" w:rsidRDefault="00491B2A" w:rsidP="00367AB7">
            <w:pPr>
              <w:rPr>
                <w:rFonts w:ascii="Arial" w:hAnsi="Arial" w:cs="Arial"/>
                <w:sz w:val="20"/>
                <w:szCs w:val="20"/>
              </w:rPr>
            </w:pPr>
          </w:p>
        </w:tc>
        <w:tc>
          <w:tcPr>
            <w:tcW w:w="272" w:type="dxa"/>
            <w:gridSpan w:val="2"/>
          </w:tcPr>
          <w:p w14:paraId="202583D1" w14:textId="77777777" w:rsidR="00491B2A" w:rsidRPr="004478DD" w:rsidRDefault="00491B2A" w:rsidP="00367AB7">
            <w:pPr>
              <w:rPr>
                <w:rFonts w:ascii="Arial" w:hAnsi="Arial" w:cs="Arial"/>
                <w:sz w:val="14"/>
              </w:rPr>
            </w:pPr>
          </w:p>
        </w:tc>
        <w:tc>
          <w:tcPr>
            <w:tcW w:w="1528" w:type="dxa"/>
            <w:gridSpan w:val="2"/>
          </w:tcPr>
          <w:p w14:paraId="5A3EB6C6" w14:textId="77777777" w:rsidR="00491B2A" w:rsidRPr="00F92144" w:rsidRDefault="00491B2A" w:rsidP="00367AB7">
            <w:pPr>
              <w:rPr>
                <w:rFonts w:ascii="Arial" w:hAnsi="Arial" w:cs="Arial"/>
                <w:sz w:val="18"/>
                <w:szCs w:val="18"/>
              </w:rPr>
            </w:pPr>
            <w:r w:rsidRPr="00F92144">
              <w:rPr>
                <w:rFonts w:ascii="Arial" w:hAnsi="Arial" w:cs="Arial"/>
                <w:sz w:val="18"/>
                <w:szCs w:val="18"/>
              </w:rPr>
              <w:t>Approaching</w:t>
            </w:r>
          </w:p>
        </w:tc>
      </w:tr>
      <w:tr w:rsidR="00491B2A" w:rsidRPr="004478DD" w14:paraId="7B648FC9" w14:textId="77777777" w:rsidTr="00367AB7">
        <w:trPr>
          <w:trHeight w:val="144"/>
        </w:trPr>
        <w:tc>
          <w:tcPr>
            <w:tcW w:w="502" w:type="dxa"/>
            <w:vMerge/>
          </w:tcPr>
          <w:p w14:paraId="3F1FFE42" w14:textId="77777777" w:rsidR="00491B2A" w:rsidRPr="00E36C21" w:rsidRDefault="00491B2A" w:rsidP="00367AB7">
            <w:pPr>
              <w:rPr>
                <w:rFonts w:ascii="Arial" w:hAnsi="Arial" w:cs="Arial"/>
                <w:sz w:val="20"/>
                <w:szCs w:val="20"/>
              </w:rPr>
            </w:pPr>
          </w:p>
        </w:tc>
        <w:tc>
          <w:tcPr>
            <w:tcW w:w="1534" w:type="dxa"/>
            <w:vMerge/>
          </w:tcPr>
          <w:p w14:paraId="496A08FC" w14:textId="77777777" w:rsidR="00491B2A" w:rsidRPr="00E36C21" w:rsidRDefault="00491B2A" w:rsidP="00367AB7">
            <w:pPr>
              <w:rPr>
                <w:rFonts w:ascii="Arial" w:hAnsi="Arial" w:cs="Arial"/>
                <w:sz w:val="20"/>
                <w:szCs w:val="20"/>
              </w:rPr>
            </w:pPr>
          </w:p>
        </w:tc>
        <w:tc>
          <w:tcPr>
            <w:tcW w:w="7049" w:type="dxa"/>
            <w:gridSpan w:val="7"/>
            <w:vMerge/>
          </w:tcPr>
          <w:p w14:paraId="03E791AE" w14:textId="77777777" w:rsidR="00491B2A" w:rsidRPr="00E36C21" w:rsidRDefault="00491B2A" w:rsidP="00367AB7">
            <w:pPr>
              <w:rPr>
                <w:rFonts w:ascii="Arial" w:hAnsi="Arial" w:cs="Arial"/>
                <w:sz w:val="20"/>
                <w:szCs w:val="20"/>
              </w:rPr>
            </w:pPr>
          </w:p>
        </w:tc>
        <w:tc>
          <w:tcPr>
            <w:tcW w:w="272" w:type="dxa"/>
            <w:gridSpan w:val="2"/>
          </w:tcPr>
          <w:p w14:paraId="65CC636D" w14:textId="77777777" w:rsidR="00491B2A" w:rsidRPr="004478DD" w:rsidRDefault="00491B2A" w:rsidP="00367AB7">
            <w:pPr>
              <w:rPr>
                <w:rFonts w:ascii="Arial" w:hAnsi="Arial" w:cs="Arial"/>
                <w:sz w:val="14"/>
              </w:rPr>
            </w:pPr>
          </w:p>
        </w:tc>
        <w:tc>
          <w:tcPr>
            <w:tcW w:w="1528" w:type="dxa"/>
            <w:gridSpan w:val="2"/>
          </w:tcPr>
          <w:p w14:paraId="6D0F34AC" w14:textId="77777777" w:rsidR="00491B2A" w:rsidRPr="00F92144" w:rsidRDefault="00491B2A" w:rsidP="00367AB7">
            <w:pPr>
              <w:rPr>
                <w:rFonts w:ascii="Arial" w:hAnsi="Arial" w:cs="Arial"/>
                <w:sz w:val="18"/>
                <w:szCs w:val="18"/>
              </w:rPr>
            </w:pPr>
            <w:r w:rsidRPr="00F92144">
              <w:rPr>
                <w:rFonts w:ascii="Arial" w:hAnsi="Arial" w:cs="Arial"/>
                <w:sz w:val="18"/>
                <w:szCs w:val="18"/>
              </w:rPr>
              <w:t>Meets</w:t>
            </w:r>
          </w:p>
        </w:tc>
      </w:tr>
      <w:tr w:rsidR="00491B2A" w:rsidRPr="004478DD" w14:paraId="5D4E135A" w14:textId="77777777" w:rsidTr="00367AB7">
        <w:trPr>
          <w:trHeight w:val="144"/>
        </w:trPr>
        <w:tc>
          <w:tcPr>
            <w:tcW w:w="502" w:type="dxa"/>
            <w:vMerge/>
          </w:tcPr>
          <w:p w14:paraId="5BED0209" w14:textId="77777777" w:rsidR="00491B2A" w:rsidRPr="00E36C21" w:rsidRDefault="00491B2A" w:rsidP="00367AB7">
            <w:pPr>
              <w:rPr>
                <w:rFonts w:ascii="Arial" w:hAnsi="Arial" w:cs="Arial"/>
                <w:sz w:val="20"/>
                <w:szCs w:val="20"/>
              </w:rPr>
            </w:pPr>
          </w:p>
        </w:tc>
        <w:tc>
          <w:tcPr>
            <w:tcW w:w="1534" w:type="dxa"/>
            <w:vMerge/>
          </w:tcPr>
          <w:p w14:paraId="2E740264" w14:textId="77777777" w:rsidR="00491B2A" w:rsidRPr="00E36C21" w:rsidRDefault="00491B2A" w:rsidP="00367AB7">
            <w:pPr>
              <w:rPr>
                <w:rFonts w:ascii="Arial" w:hAnsi="Arial" w:cs="Arial"/>
                <w:sz w:val="20"/>
                <w:szCs w:val="20"/>
              </w:rPr>
            </w:pPr>
          </w:p>
        </w:tc>
        <w:tc>
          <w:tcPr>
            <w:tcW w:w="7049" w:type="dxa"/>
            <w:gridSpan w:val="7"/>
            <w:vMerge/>
          </w:tcPr>
          <w:p w14:paraId="338C781E" w14:textId="77777777" w:rsidR="00491B2A" w:rsidRPr="00E36C21" w:rsidRDefault="00491B2A" w:rsidP="00367AB7">
            <w:pPr>
              <w:rPr>
                <w:rFonts w:ascii="Arial" w:hAnsi="Arial" w:cs="Arial"/>
                <w:sz w:val="20"/>
                <w:szCs w:val="20"/>
              </w:rPr>
            </w:pPr>
          </w:p>
        </w:tc>
        <w:tc>
          <w:tcPr>
            <w:tcW w:w="272" w:type="dxa"/>
            <w:gridSpan w:val="2"/>
          </w:tcPr>
          <w:p w14:paraId="2EE8DCCF" w14:textId="77777777" w:rsidR="00491B2A" w:rsidRPr="004478DD" w:rsidRDefault="00491B2A" w:rsidP="00367AB7">
            <w:pPr>
              <w:rPr>
                <w:rFonts w:ascii="Arial" w:hAnsi="Arial" w:cs="Arial"/>
                <w:sz w:val="14"/>
              </w:rPr>
            </w:pPr>
          </w:p>
        </w:tc>
        <w:tc>
          <w:tcPr>
            <w:tcW w:w="1528" w:type="dxa"/>
            <w:gridSpan w:val="2"/>
          </w:tcPr>
          <w:p w14:paraId="366BB6BC" w14:textId="77777777" w:rsidR="00491B2A" w:rsidRPr="00F92144" w:rsidRDefault="00491B2A" w:rsidP="00367AB7">
            <w:pPr>
              <w:rPr>
                <w:rFonts w:ascii="Arial" w:hAnsi="Arial" w:cs="Arial"/>
                <w:sz w:val="18"/>
                <w:szCs w:val="18"/>
              </w:rPr>
            </w:pPr>
            <w:r w:rsidRPr="00F92144">
              <w:rPr>
                <w:rFonts w:ascii="Arial" w:hAnsi="Arial" w:cs="Arial"/>
                <w:sz w:val="18"/>
                <w:szCs w:val="18"/>
              </w:rPr>
              <w:t>Exemplary</w:t>
            </w:r>
          </w:p>
        </w:tc>
      </w:tr>
      <w:tr w:rsidR="00491B2A" w:rsidRPr="004478DD" w14:paraId="3DD7DD11" w14:textId="77777777" w:rsidTr="00367AB7">
        <w:trPr>
          <w:trHeight w:val="144"/>
        </w:trPr>
        <w:tc>
          <w:tcPr>
            <w:tcW w:w="502" w:type="dxa"/>
            <w:vMerge w:val="restart"/>
          </w:tcPr>
          <w:p w14:paraId="1749415C" w14:textId="06EA0BE7" w:rsidR="00491B2A" w:rsidRPr="00E36C21" w:rsidRDefault="000661C3"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705D1BD8" w14:textId="5B87B248" w:rsidR="00491B2A" w:rsidRPr="00E36C21" w:rsidRDefault="000661C3" w:rsidP="00367AB7">
            <w:pPr>
              <w:rPr>
                <w:rFonts w:ascii="Arial" w:hAnsi="Arial" w:cs="Arial"/>
                <w:sz w:val="20"/>
                <w:szCs w:val="20"/>
              </w:rPr>
            </w:pPr>
            <w:r w:rsidRPr="00E36C21">
              <w:rPr>
                <w:rFonts w:ascii="Arial" w:hAnsi="Arial" w:cs="Arial"/>
                <w:sz w:val="20"/>
                <w:szCs w:val="20"/>
              </w:rPr>
              <w:t>Supporting Gifted Students</w:t>
            </w:r>
          </w:p>
        </w:tc>
        <w:tc>
          <w:tcPr>
            <w:tcW w:w="7049" w:type="dxa"/>
            <w:gridSpan w:val="7"/>
            <w:vMerge w:val="restart"/>
          </w:tcPr>
          <w:p w14:paraId="3F021ADD" w14:textId="188DE6BF" w:rsidR="00491B2A" w:rsidRPr="00E36C21" w:rsidRDefault="000661C3" w:rsidP="00367AB7">
            <w:pPr>
              <w:rPr>
                <w:rFonts w:ascii="Arial" w:hAnsi="Arial" w:cs="Arial"/>
                <w:sz w:val="20"/>
                <w:szCs w:val="20"/>
              </w:rPr>
            </w:pPr>
            <w:r w:rsidRPr="00E36C21">
              <w:rPr>
                <w:rFonts w:ascii="Arial" w:hAnsi="Arial" w:cs="Arial"/>
                <w:sz w:val="20"/>
                <w:szCs w:val="20"/>
              </w:rPr>
              <w:t>Provides a robust, research-based plan for identifying and enhancing gifted students’ abilities through instructional strategies, enrichment opportunities, and clear progress monitoring.</w:t>
            </w:r>
          </w:p>
        </w:tc>
        <w:tc>
          <w:tcPr>
            <w:tcW w:w="272" w:type="dxa"/>
            <w:gridSpan w:val="2"/>
          </w:tcPr>
          <w:p w14:paraId="4ECD719E" w14:textId="77777777" w:rsidR="00491B2A" w:rsidRPr="004478DD" w:rsidRDefault="00491B2A" w:rsidP="00367AB7">
            <w:pPr>
              <w:rPr>
                <w:rFonts w:ascii="Arial" w:hAnsi="Arial" w:cs="Arial"/>
                <w:sz w:val="14"/>
              </w:rPr>
            </w:pPr>
          </w:p>
        </w:tc>
        <w:tc>
          <w:tcPr>
            <w:tcW w:w="1528" w:type="dxa"/>
            <w:gridSpan w:val="2"/>
          </w:tcPr>
          <w:p w14:paraId="3A8C925D" w14:textId="77777777" w:rsidR="00491B2A" w:rsidRPr="00F92144" w:rsidRDefault="00491B2A" w:rsidP="00367AB7">
            <w:pPr>
              <w:rPr>
                <w:rFonts w:ascii="Arial" w:hAnsi="Arial" w:cs="Arial"/>
                <w:sz w:val="18"/>
                <w:szCs w:val="18"/>
              </w:rPr>
            </w:pPr>
            <w:r w:rsidRPr="00F92144">
              <w:rPr>
                <w:rFonts w:ascii="Arial" w:hAnsi="Arial" w:cs="Arial"/>
                <w:sz w:val="18"/>
                <w:szCs w:val="18"/>
              </w:rPr>
              <w:t>Does Not Meet</w:t>
            </w:r>
          </w:p>
        </w:tc>
      </w:tr>
      <w:tr w:rsidR="00491B2A" w:rsidRPr="004478DD" w14:paraId="182F4656" w14:textId="77777777" w:rsidTr="00367AB7">
        <w:trPr>
          <w:trHeight w:val="144"/>
        </w:trPr>
        <w:tc>
          <w:tcPr>
            <w:tcW w:w="502" w:type="dxa"/>
            <w:vMerge/>
          </w:tcPr>
          <w:p w14:paraId="1D48A281" w14:textId="77777777" w:rsidR="00491B2A" w:rsidRPr="00E36C21" w:rsidRDefault="00491B2A" w:rsidP="00367AB7">
            <w:pPr>
              <w:rPr>
                <w:rFonts w:ascii="Arial" w:hAnsi="Arial" w:cs="Arial"/>
                <w:sz w:val="20"/>
                <w:szCs w:val="20"/>
              </w:rPr>
            </w:pPr>
          </w:p>
        </w:tc>
        <w:tc>
          <w:tcPr>
            <w:tcW w:w="1534" w:type="dxa"/>
            <w:vMerge/>
          </w:tcPr>
          <w:p w14:paraId="068EF3BA" w14:textId="77777777" w:rsidR="00491B2A" w:rsidRPr="00E36C21" w:rsidRDefault="00491B2A" w:rsidP="00367AB7">
            <w:pPr>
              <w:rPr>
                <w:rFonts w:ascii="Arial" w:hAnsi="Arial" w:cs="Arial"/>
                <w:sz w:val="20"/>
                <w:szCs w:val="20"/>
              </w:rPr>
            </w:pPr>
          </w:p>
        </w:tc>
        <w:tc>
          <w:tcPr>
            <w:tcW w:w="7049" w:type="dxa"/>
            <w:gridSpan w:val="7"/>
            <w:vMerge/>
          </w:tcPr>
          <w:p w14:paraId="3528D746" w14:textId="77777777" w:rsidR="00491B2A" w:rsidRPr="00E36C21" w:rsidRDefault="00491B2A" w:rsidP="00367AB7">
            <w:pPr>
              <w:rPr>
                <w:rFonts w:ascii="Arial" w:hAnsi="Arial" w:cs="Arial"/>
                <w:sz w:val="20"/>
                <w:szCs w:val="20"/>
              </w:rPr>
            </w:pPr>
          </w:p>
        </w:tc>
        <w:tc>
          <w:tcPr>
            <w:tcW w:w="272" w:type="dxa"/>
            <w:gridSpan w:val="2"/>
          </w:tcPr>
          <w:p w14:paraId="7AD774D0" w14:textId="77777777" w:rsidR="00491B2A" w:rsidRPr="004478DD" w:rsidRDefault="00491B2A" w:rsidP="00367AB7">
            <w:pPr>
              <w:rPr>
                <w:rFonts w:ascii="Arial" w:hAnsi="Arial" w:cs="Arial"/>
                <w:sz w:val="14"/>
              </w:rPr>
            </w:pPr>
          </w:p>
        </w:tc>
        <w:tc>
          <w:tcPr>
            <w:tcW w:w="1528" w:type="dxa"/>
            <w:gridSpan w:val="2"/>
          </w:tcPr>
          <w:p w14:paraId="36A94E58" w14:textId="77777777" w:rsidR="00491B2A" w:rsidRPr="00F92144" w:rsidRDefault="00491B2A" w:rsidP="00367AB7">
            <w:pPr>
              <w:rPr>
                <w:rFonts w:ascii="Arial" w:hAnsi="Arial" w:cs="Arial"/>
                <w:sz w:val="18"/>
                <w:szCs w:val="18"/>
              </w:rPr>
            </w:pPr>
            <w:r w:rsidRPr="00F92144">
              <w:rPr>
                <w:rFonts w:ascii="Arial" w:hAnsi="Arial" w:cs="Arial"/>
                <w:sz w:val="18"/>
                <w:szCs w:val="18"/>
              </w:rPr>
              <w:t>Approaching</w:t>
            </w:r>
          </w:p>
        </w:tc>
      </w:tr>
      <w:tr w:rsidR="00491B2A" w:rsidRPr="004478DD" w14:paraId="49475EF2" w14:textId="77777777" w:rsidTr="00367AB7">
        <w:trPr>
          <w:trHeight w:val="144"/>
        </w:trPr>
        <w:tc>
          <w:tcPr>
            <w:tcW w:w="502" w:type="dxa"/>
            <w:vMerge/>
          </w:tcPr>
          <w:p w14:paraId="68AA05D7" w14:textId="77777777" w:rsidR="00491B2A" w:rsidRPr="00E36C21" w:rsidRDefault="00491B2A" w:rsidP="00367AB7">
            <w:pPr>
              <w:rPr>
                <w:rFonts w:ascii="Arial" w:hAnsi="Arial" w:cs="Arial"/>
                <w:sz w:val="20"/>
                <w:szCs w:val="20"/>
              </w:rPr>
            </w:pPr>
          </w:p>
        </w:tc>
        <w:tc>
          <w:tcPr>
            <w:tcW w:w="1534" w:type="dxa"/>
            <w:vMerge/>
          </w:tcPr>
          <w:p w14:paraId="5DAEF693" w14:textId="77777777" w:rsidR="00491B2A" w:rsidRPr="00E36C21" w:rsidRDefault="00491B2A" w:rsidP="00367AB7">
            <w:pPr>
              <w:rPr>
                <w:rFonts w:ascii="Arial" w:hAnsi="Arial" w:cs="Arial"/>
                <w:sz w:val="20"/>
                <w:szCs w:val="20"/>
              </w:rPr>
            </w:pPr>
          </w:p>
        </w:tc>
        <w:tc>
          <w:tcPr>
            <w:tcW w:w="7049" w:type="dxa"/>
            <w:gridSpan w:val="7"/>
            <w:vMerge/>
          </w:tcPr>
          <w:p w14:paraId="1C364DB4" w14:textId="77777777" w:rsidR="00491B2A" w:rsidRPr="00E36C21" w:rsidRDefault="00491B2A" w:rsidP="00367AB7">
            <w:pPr>
              <w:rPr>
                <w:rFonts w:ascii="Arial" w:hAnsi="Arial" w:cs="Arial"/>
                <w:sz w:val="20"/>
                <w:szCs w:val="20"/>
              </w:rPr>
            </w:pPr>
          </w:p>
        </w:tc>
        <w:tc>
          <w:tcPr>
            <w:tcW w:w="272" w:type="dxa"/>
            <w:gridSpan w:val="2"/>
          </w:tcPr>
          <w:p w14:paraId="6A4FC63C" w14:textId="77777777" w:rsidR="00491B2A" w:rsidRPr="004478DD" w:rsidRDefault="00491B2A" w:rsidP="00367AB7">
            <w:pPr>
              <w:rPr>
                <w:rFonts w:ascii="Arial" w:hAnsi="Arial" w:cs="Arial"/>
                <w:sz w:val="14"/>
              </w:rPr>
            </w:pPr>
          </w:p>
        </w:tc>
        <w:tc>
          <w:tcPr>
            <w:tcW w:w="1528" w:type="dxa"/>
            <w:gridSpan w:val="2"/>
          </w:tcPr>
          <w:p w14:paraId="1174CF74" w14:textId="77777777" w:rsidR="00491B2A" w:rsidRPr="00F92144" w:rsidRDefault="00491B2A" w:rsidP="00367AB7">
            <w:pPr>
              <w:rPr>
                <w:rFonts w:ascii="Arial" w:hAnsi="Arial" w:cs="Arial"/>
                <w:sz w:val="18"/>
                <w:szCs w:val="18"/>
              </w:rPr>
            </w:pPr>
            <w:r w:rsidRPr="00F92144">
              <w:rPr>
                <w:rFonts w:ascii="Arial" w:hAnsi="Arial" w:cs="Arial"/>
                <w:sz w:val="18"/>
                <w:szCs w:val="18"/>
              </w:rPr>
              <w:t>Meets</w:t>
            </w:r>
          </w:p>
        </w:tc>
      </w:tr>
      <w:tr w:rsidR="00491B2A" w:rsidRPr="004478DD" w14:paraId="27072DB5" w14:textId="77777777" w:rsidTr="00367AB7">
        <w:trPr>
          <w:trHeight w:val="144"/>
        </w:trPr>
        <w:tc>
          <w:tcPr>
            <w:tcW w:w="502" w:type="dxa"/>
            <w:vMerge/>
          </w:tcPr>
          <w:p w14:paraId="52124088" w14:textId="77777777" w:rsidR="00491B2A" w:rsidRPr="00E36C21" w:rsidRDefault="00491B2A" w:rsidP="00367AB7">
            <w:pPr>
              <w:rPr>
                <w:rFonts w:ascii="Arial" w:hAnsi="Arial" w:cs="Arial"/>
                <w:sz w:val="20"/>
                <w:szCs w:val="20"/>
              </w:rPr>
            </w:pPr>
          </w:p>
        </w:tc>
        <w:tc>
          <w:tcPr>
            <w:tcW w:w="1534" w:type="dxa"/>
            <w:vMerge/>
          </w:tcPr>
          <w:p w14:paraId="21427A59" w14:textId="77777777" w:rsidR="00491B2A" w:rsidRPr="00E36C21" w:rsidRDefault="00491B2A" w:rsidP="00367AB7">
            <w:pPr>
              <w:rPr>
                <w:rFonts w:ascii="Arial" w:hAnsi="Arial" w:cs="Arial"/>
                <w:sz w:val="20"/>
                <w:szCs w:val="20"/>
              </w:rPr>
            </w:pPr>
          </w:p>
        </w:tc>
        <w:tc>
          <w:tcPr>
            <w:tcW w:w="7049" w:type="dxa"/>
            <w:gridSpan w:val="7"/>
            <w:vMerge/>
          </w:tcPr>
          <w:p w14:paraId="0E5C731D" w14:textId="77777777" w:rsidR="00491B2A" w:rsidRPr="00E36C21" w:rsidRDefault="00491B2A" w:rsidP="00367AB7">
            <w:pPr>
              <w:rPr>
                <w:rFonts w:ascii="Arial" w:hAnsi="Arial" w:cs="Arial"/>
                <w:sz w:val="20"/>
                <w:szCs w:val="20"/>
              </w:rPr>
            </w:pPr>
          </w:p>
        </w:tc>
        <w:tc>
          <w:tcPr>
            <w:tcW w:w="272" w:type="dxa"/>
            <w:gridSpan w:val="2"/>
          </w:tcPr>
          <w:p w14:paraId="0BB8DDA7" w14:textId="77777777" w:rsidR="00491B2A" w:rsidRPr="004478DD" w:rsidRDefault="00491B2A" w:rsidP="00367AB7">
            <w:pPr>
              <w:rPr>
                <w:rFonts w:ascii="Arial" w:hAnsi="Arial" w:cs="Arial"/>
                <w:sz w:val="14"/>
              </w:rPr>
            </w:pPr>
          </w:p>
        </w:tc>
        <w:tc>
          <w:tcPr>
            <w:tcW w:w="1528" w:type="dxa"/>
            <w:gridSpan w:val="2"/>
          </w:tcPr>
          <w:p w14:paraId="4E1C1966" w14:textId="77777777" w:rsidR="00491B2A" w:rsidRPr="00F92144" w:rsidRDefault="00491B2A" w:rsidP="00367AB7">
            <w:pPr>
              <w:rPr>
                <w:rFonts w:ascii="Arial" w:hAnsi="Arial" w:cs="Arial"/>
                <w:sz w:val="18"/>
                <w:szCs w:val="18"/>
              </w:rPr>
            </w:pPr>
            <w:r w:rsidRPr="00F92144">
              <w:rPr>
                <w:rFonts w:ascii="Arial" w:hAnsi="Arial" w:cs="Arial"/>
                <w:sz w:val="18"/>
                <w:szCs w:val="18"/>
              </w:rPr>
              <w:t>Exemplary</w:t>
            </w:r>
          </w:p>
        </w:tc>
      </w:tr>
      <w:tr w:rsidR="00491B2A" w:rsidRPr="004478DD" w14:paraId="7BE47899" w14:textId="77777777" w:rsidTr="00367AB7">
        <w:trPr>
          <w:trHeight w:val="144"/>
        </w:trPr>
        <w:tc>
          <w:tcPr>
            <w:tcW w:w="502" w:type="dxa"/>
            <w:vMerge w:val="restart"/>
          </w:tcPr>
          <w:p w14:paraId="59712F73" w14:textId="6CF7D296" w:rsidR="00491B2A" w:rsidRPr="00E36C21" w:rsidRDefault="000661C3" w:rsidP="00367AB7">
            <w:pPr>
              <w:rPr>
                <w:rFonts w:ascii="Arial" w:hAnsi="Arial" w:cs="Arial"/>
                <w:sz w:val="20"/>
                <w:szCs w:val="20"/>
              </w:rPr>
            </w:pPr>
            <w:r w:rsidRPr="00E36C21">
              <w:rPr>
                <w:rFonts w:ascii="Arial" w:hAnsi="Arial" w:cs="Arial"/>
                <w:sz w:val="20"/>
                <w:szCs w:val="20"/>
              </w:rPr>
              <w:t>6</w:t>
            </w:r>
          </w:p>
        </w:tc>
        <w:tc>
          <w:tcPr>
            <w:tcW w:w="1534" w:type="dxa"/>
            <w:vMerge w:val="restart"/>
          </w:tcPr>
          <w:p w14:paraId="66363F8B" w14:textId="64DC18DB" w:rsidR="00491B2A" w:rsidRPr="00E36C21" w:rsidRDefault="000661C3" w:rsidP="00367AB7">
            <w:pPr>
              <w:rPr>
                <w:rFonts w:ascii="Arial" w:hAnsi="Arial" w:cs="Arial"/>
                <w:sz w:val="20"/>
                <w:szCs w:val="20"/>
              </w:rPr>
            </w:pPr>
            <w:r w:rsidRPr="00E36C21">
              <w:rPr>
                <w:rFonts w:ascii="Arial" w:hAnsi="Arial" w:cs="Arial"/>
                <w:sz w:val="20"/>
                <w:szCs w:val="20"/>
              </w:rPr>
              <w:t>Founding Team Capacity</w:t>
            </w:r>
          </w:p>
        </w:tc>
        <w:tc>
          <w:tcPr>
            <w:tcW w:w="7049" w:type="dxa"/>
            <w:gridSpan w:val="7"/>
            <w:vMerge w:val="restart"/>
          </w:tcPr>
          <w:p w14:paraId="4A309F7F" w14:textId="772CD913" w:rsidR="00491B2A" w:rsidRPr="00E36C21" w:rsidRDefault="000661C3" w:rsidP="00367AB7">
            <w:pPr>
              <w:rPr>
                <w:rFonts w:ascii="Arial" w:hAnsi="Arial" w:cs="Arial"/>
                <w:sz w:val="20"/>
                <w:szCs w:val="20"/>
              </w:rPr>
            </w:pPr>
            <w:r w:rsidRPr="00E36C21">
              <w:rPr>
                <w:rFonts w:ascii="Arial" w:hAnsi="Arial" w:cs="Arial"/>
                <w:sz w:val="20"/>
                <w:szCs w:val="20"/>
              </w:rPr>
              <w:t>Founding team demonstrates extensive, relevant experience supporting diverse student populations, including students with IEPs, 504 plans, MLLs, gifted students, and those at risk of academic failure.</w:t>
            </w:r>
          </w:p>
        </w:tc>
        <w:tc>
          <w:tcPr>
            <w:tcW w:w="272" w:type="dxa"/>
            <w:gridSpan w:val="2"/>
          </w:tcPr>
          <w:p w14:paraId="4663A979" w14:textId="77777777" w:rsidR="00491B2A" w:rsidRPr="004478DD" w:rsidRDefault="00491B2A" w:rsidP="00367AB7">
            <w:pPr>
              <w:rPr>
                <w:rFonts w:ascii="Arial" w:hAnsi="Arial" w:cs="Arial"/>
                <w:sz w:val="14"/>
              </w:rPr>
            </w:pPr>
          </w:p>
        </w:tc>
        <w:tc>
          <w:tcPr>
            <w:tcW w:w="1528" w:type="dxa"/>
            <w:gridSpan w:val="2"/>
          </w:tcPr>
          <w:p w14:paraId="786954BB" w14:textId="77777777" w:rsidR="00491B2A" w:rsidRPr="00F92144" w:rsidRDefault="00491B2A" w:rsidP="00367AB7">
            <w:pPr>
              <w:rPr>
                <w:rFonts w:ascii="Arial" w:hAnsi="Arial" w:cs="Arial"/>
                <w:sz w:val="18"/>
                <w:szCs w:val="18"/>
              </w:rPr>
            </w:pPr>
            <w:r w:rsidRPr="00F92144">
              <w:rPr>
                <w:rFonts w:ascii="Arial" w:hAnsi="Arial" w:cs="Arial"/>
                <w:sz w:val="18"/>
                <w:szCs w:val="18"/>
              </w:rPr>
              <w:t>Does Not Meet</w:t>
            </w:r>
          </w:p>
        </w:tc>
      </w:tr>
      <w:tr w:rsidR="00491B2A" w:rsidRPr="004478DD" w14:paraId="6B9F6BCB" w14:textId="77777777" w:rsidTr="00367AB7">
        <w:trPr>
          <w:trHeight w:val="144"/>
        </w:trPr>
        <w:tc>
          <w:tcPr>
            <w:tcW w:w="502" w:type="dxa"/>
            <w:vMerge/>
          </w:tcPr>
          <w:p w14:paraId="06F390BA" w14:textId="77777777" w:rsidR="00491B2A" w:rsidRDefault="00491B2A" w:rsidP="00367AB7">
            <w:pPr>
              <w:rPr>
                <w:rFonts w:ascii="Arial" w:hAnsi="Arial" w:cs="Arial"/>
              </w:rPr>
            </w:pPr>
          </w:p>
        </w:tc>
        <w:tc>
          <w:tcPr>
            <w:tcW w:w="1534" w:type="dxa"/>
            <w:vMerge/>
          </w:tcPr>
          <w:p w14:paraId="4903EEE2" w14:textId="77777777" w:rsidR="00491B2A" w:rsidRDefault="00491B2A" w:rsidP="00367AB7">
            <w:pPr>
              <w:rPr>
                <w:rFonts w:ascii="Arial" w:hAnsi="Arial" w:cs="Arial"/>
              </w:rPr>
            </w:pPr>
          </w:p>
        </w:tc>
        <w:tc>
          <w:tcPr>
            <w:tcW w:w="7049" w:type="dxa"/>
            <w:gridSpan w:val="7"/>
            <w:vMerge/>
          </w:tcPr>
          <w:p w14:paraId="36F04099" w14:textId="77777777" w:rsidR="00491B2A" w:rsidRPr="00F92144" w:rsidRDefault="00491B2A" w:rsidP="00367AB7">
            <w:pPr>
              <w:rPr>
                <w:rFonts w:ascii="Arial" w:hAnsi="Arial" w:cs="Arial"/>
              </w:rPr>
            </w:pPr>
          </w:p>
        </w:tc>
        <w:tc>
          <w:tcPr>
            <w:tcW w:w="272" w:type="dxa"/>
            <w:gridSpan w:val="2"/>
          </w:tcPr>
          <w:p w14:paraId="39EB0805" w14:textId="77777777" w:rsidR="00491B2A" w:rsidRPr="004478DD" w:rsidRDefault="00491B2A" w:rsidP="00367AB7">
            <w:pPr>
              <w:rPr>
                <w:rFonts w:ascii="Arial" w:hAnsi="Arial" w:cs="Arial"/>
                <w:sz w:val="14"/>
              </w:rPr>
            </w:pPr>
          </w:p>
        </w:tc>
        <w:tc>
          <w:tcPr>
            <w:tcW w:w="1528" w:type="dxa"/>
            <w:gridSpan w:val="2"/>
          </w:tcPr>
          <w:p w14:paraId="089F8AE0" w14:textId="77777777" w:rsidR="00491B2A" w:rsidRPr="00F92144" w:rsidRDefault="00491B2A" w:rsidP="00367AB7">
            <w:pPr>
              <w:rPr>
                <w:rFonts w:ascii="Arial" w:hAnsi="Arial" w:cs="Arial"/>
                <w:sz w:val="18"/>
                <w:szCs w:val="18"/>
              </w:rPr>
            </w:pPr>
            <w:r w:rsidRPr="00F92144">
              <w:rPr>
                <w:rFonts w:ascii="Arial" w:hAnsi="Arial" w:cs="Arial"/>
                <w:sz w:val="18"/>
                <w:szCs w:val="18"/>
              </w:rPr>
              <w:t>Approaching</w:t>
            </w:r>
          </w:p>
        </w:tc>
      </w:tr>
      <w:tr w:rsidR="00491B2A" w:rsidRPr="004478DD" w14:paraId="711D9182" w14:textId="77777777" w:rsidTr="00367AB7">
        <w:trPr>
          <w:trHeight w:val="144"/>
        </w:trPr>
        <w:tc>
          <w:tcPr>
            <w:tcW w:w="502" w:type="dxa"/>
            <w:vMerge/>
          </w:tcPr>
          <w:p w14:paraId="5DF74255" w14:textId="77777777" w:rsidR="00491B2A" w:rsidRDefault="00491B2A" w:rsidP="00367AB7">
            <w:pPr>
              <w:rPr>
                <w:rFonts w:ascii="Arial" w:hAnsi="Arial" w:cs="Arial"/>
              </w:rPr>
            </w:pPr>
          </w:p>
        </w:tc>
        <w:tc>
          <w:tcPr>
            <w:tcW w:w="1534" w:type="dxa"/>
            <w:vMerge/>
          </w:tcPr>
          <w:p w14:paraId="71B88CD2" w14:textId="77777777" w:rsidR="00491B2A" w:rsidRDefault="00491B2A" w:rsidP="00367AB7">
            <w:pPr>
              <w:rPr>
                <w:rFonts w:ascii="Arial" w:hAnsi="Arial" w:cs="Arial"/>
              </w:rPr>
            </w:pPr>
          </w:p>
        </w:tc>
        <w:tc>
          <w:tcPr>
            <w:tcW w:w="7049" w:type="dxa"/>
            <w:gridSpan w:val="7"/>
            <w:vMerge/>
          </w:tcPr>
          <w:p w14:paraId="4FFF3B3D" w14:textId="77777777" w:rsidR="00491B2A" w:rsidRPr="00F92144" w:rsidRDefault="00491B2A" w:rsidP="00367AB7">
            <w:pPr>
              <w:rPr>
                <w:rFonts w:ascii="Arial" w:hAnsi="Arial" w:cs="Arial"/>
              </w:rPr>
            </w:pPr>
          </w:p>
        </w:tc>
        <w:tc>
          <w:tcPr>
            <w:tcW w:w="272" w:type="dxa"/>
            <w:gridSpan w:val="2"/>
          </w:tcPr>
          <w:p w14:paraId="0D90832E" w14:textId="77777777" w:rsidR="00491B2A" w:rsidRPr="004478DD" w:rsidRDefault="00491B2A" w:rsidP="00367AB7">
            <w:pPr>
              <w:rPr>
                <w:rFonts w:ascii="Arial" w:hAnsi="Arial" w:cs="Arial"/>
                <w:sz w:val="14"/>
              </w:rPr>
            </w:pPr>
          </w:p>
        </w:tc>
        <w:tc>
          <w:tcPr>
            <w:tcW w:w="1528" w:type="dxa"/>
            <w:gridSpan w:val="2"/>
          </w:tcPr>
          <w:p w14:paraId="7C054463" w14:textId="77777777" w:rsidR="00491B2A" w:rsidRPr="00F92144" w:rsidRDefault="00491B2A" w:rsidP="00367AB7">
            <w:pPr>
              <w:rPr>
                <w:rFonts w:ascii="Arial" w:hAnsi="Arial" w:cs="Arial"/>
                <w:sz w:val="18"/>
                <w:szCs w:val="18"/>
              </w:rPr>
            </w:pPr>
            <w:r w:rsidRPr="00F92144">
              <w:rPr>
                <w:rFonts w:ascii="Arial" w:hAnsi="Arial" w:cs="Arial"/>
                <w:sz w:val="18"/>
                <w:szCs w:val="18"/>
              </w:rPr>
              <w:t>Meets</w:t>
            </w:r>
          </w:p>
        </w:tc>
      </w:tr>
      <w:tr w:rsidR="00491B2A" w:rsidRPr="004478DD" w14:paraId="31481FDC" w14:textId="77777777" w:rsidTr="00367AB7">
        <w:trPr>
          <w:trHeight w:val="144"/>
        </w:trPr>
        <w:tc>
          <w:tcPr>
            <w:tcW w:w="502" w:type="dxa"/>
            <w:vMerge/>
          </w:tcPr>
          <w:p w14:paraId="166418B2" w14:textId="77777777" w:rsidR="00491B2A" w:rsidRDefault="00491B2A" w:rsidP="00367AB7">
            <w:pPr>
              <w:rPr>
                <w:rFonts w:ascii="Arial" w:hAnsi="Arial" w:cs="Arial"/>
              </w:rPr>
            </w:pPr>
          </w:p>
        </w:tc>
        <w:tc>
          <w:tcPr>
            <w:tcW w:w="1534" w:type="dxa"/>
            <w:vMerge/>
          </w:tcPr>
          <w:p w14:paraId="191430DE" w14:textId="77777777" w:rsidR="00491B2A" w:rsidRDefault="00491B2A" w:rsidP="00367AB7">
            <w:pPr>
              <w:rPr>
                <w:rFonts w:ascii="Arial" w:hAnsi="Arial" w:cs="Arial"/>
              </w:rPr>
            </w:pPr>
          </w:p>
        </w:tc>
        <w:tc>
          <w:tcPr>
            <w:tcW w:w="7049" w:type="dxa"/>
            <w:gridSpan w:val="7"/>
            <w:vMerge/>
          </w:tcPr>
          <w:p w14:paraId="36A38413" w14:textId="77777777" w:rsidR="00491B2A" w:rsidRPr="00F92144" w:rsidRDefault="00491B2A" w:rsidP="00367AB7">
            <w:pPr>
              <w:rPr>
                <w:rFonts w:ascii="Arial" w:hAnsi="Arial" w:cs="Arial"/>
              </w:rPr>
            </w:pPr>
          </w:p>
        </w:tc>
        <w:tc>
          <w:tcPr>
            <w:tcW w:w="272" w:type="dxa"/>
            <w:gridSpan w:val="2"/>
          </w:tcPr>
          <w:p w14:paraId="3A0E950F" w14:textId="77777777" w:rsidR="00491B2A" w:rsidRPr="004478DD" w:rsidRDefault="00491B2A" w:rsidP="00367AB7">
            <w:pPr>
              <w:rPr>
                <w:rFonts w:ascii="Arial" w:hAnsi="Arial" w:cs="Arial"/>
                <w:sz w:val="14"/>
              </w:rPr>
            </w:pPr>
          </w:p>
        </w:tc>
        <w:tc>
          <w:tcPr>
            <w:tcW w:w="1528" w:type="dxa"/>
            <w:gridSpan w:val="2"/>
          </w:tcPr>
          <w:p w14:paraId="5C793737" w14:textId="77777777" w:rsidR="00491B2A" w:rsidRPr="00F92144" w:rsidRDefault="00491B2A" w:rsidP="00367AB7">
            <w:pPr>
              <w:rPr>
                <w:rFonts w:ascii="Arial" w:hAnsi="Arial" w:cs="Arial"/>
                <w:sz w:val="18"/>
                <w:szCs w:val="18"/>
              </w:rPr>
            </w:pPr>
            <w:r w:rsidRPr="00F92144">
              <w:rPr>
                <w:rFonts w:ascii="Arial" w:hAnsi="Arial" w:cs="Arial"/>
                <w:sz w:val="18"/>
                <w:szCs w:val="18"/>
              </w:rPr>
              <w:t>Exemplary</w:t>
            </w:r>
          </w:p>
        </w:tc>
      </w:tr>
      <w:tr w:rsidR="00491B2A" w:rsidRPr="004478DD" w14:paraId="0A969B5C" w14:textId="77777777" w:rsidTr="00367AB7">
        <w:trPr>
          <w:trHeight w:val="1872"/>
        </w:trPr>
        <w:tc>
          <w:tcPr>
            <w:tcW w:w="2823" w:type="dxa"/>
            <w:gridSpan w:val="3"/>
          </w:tcPr>
          <w:p w14:paraId="71F48EBC" w14:textId="77777777" w:rsidR="00491B2A" w:rsidRPr="00A73F1D" w:rsidRDefault="00491B2A"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62" w:type="dxa"/>
            <w:gridSpan w:val="10"/>
          </w:tcPr>
          <w:p w14:paraId="4E14AF51" w14:textId="77777777" w:rsidR="00491B2A" w:rsidRDefault="00491B2A" w:rsidP="00367AB7">
            <w:pPr>
              <w:rPr>
                <w:rFonts w:ascii="Arial" w:hAnsi="Arial" w:cs="Arial"/>
                <w:b/>
              </w:rPr>
            </w:pPr>
          </w:p>
        </w:tc>
      </w:tr>
      <w:tr w:rsidR="00491B2A" w:rsidRPr="004478DD" w14:paraId="0D6477A4" w14:textId="77777777" w:rsidTr="00367AB7">
        <w:trPr>
          <w:trHeight w:val="364"/>
        </w:trPr>
        <w:tc>
          <w:tcPr>
            <w:tcW w:w="2823" w:type="dxa"/>
            <w:gridSpan w:val="3"/>
            <w:shd w:val="clear" w:color="auto" w:fill="4472C4"/>
            <w:vAlign w:val="center"/>
          </w:tcPr>
          <w:p w14:paraId="4ED2BF3C" w14:textId="77777777" w:rsidR="00491B2A" w:rsidRPr="00A73F1D" w:rsidRDefault="00491B2A" w:rsidP="00367AB7">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05FF3E16" w14:textId="77777777" w:rsidR="00491B2A" w:rsidRPr="004478DD" w:rsidRDefault="00491B2A" w:rsidP="00367AB7">
            <w:pPr>
              <w:rPr>
                <w:rFonts w:ascii="Arial" w:hAnsi="Arial" w:cs="Arial"/>
                <w:b/>
              </w:rPr>
            </w:pPr>
          </w:p>
        </w:tc>
        <w:tc>
          <w:tcPr>
            <w:tcW w:w="1863" w:type="dxa"/>
            <w:vAlign w:val="center"/>
          </w:tcPr>
          <w:p w14:paraId="2BFD8AF0" w14:textId="77777777" w:rsidR="00491B2A" w:rsidRPr="004478DD" w:rsidRDefault="00491B2A" w:rsidP="00367AB7">
            <w:pPr>
              <w:rPr>
                <w:rFonts w:ascii="Arial" w:hAnsi="Arial" w:cs="Arial"/>
                <w:b/>
              </w:rPr>
            </w:pPr>
            <w:r w:rsidRPr="004478DD">
              <w:rPr>
                <w:rFonts w:ascii="Arial" w:hAnsi="Arial" w:cs="Arial"/>
              </w:rPr>
              <w:t>Does Not Meet</w:t>
            </w:r>
          </w:p>
        </w:tc>
        <w:tc>
          <w:tcPr>
            <w:tcW w:w="256" w:type="dxa"/>
            <w:vAlign w:val="center"/>
          </w:tcPr>
          <w:p w14:paraId="38C7F4D3" w14:textId="77777777" w:rsidR="00491B2A" w:rsidRPr="004478DD" w:rsidRDefault="00491B2A" w:rsidP="00367AB7">
            <w:pPr>
              <w:rPr>
                <w:rFonts w:ascii="Arial" w:hAnsi="Arial" w:cs="Arial"/>
                <w:b/>
              </w:rPr>
            </w:pPr>
          </w:p>
        </w:tc>
        <w:tc>
          <w:tcPr>
            <w:tcW w:w="1951" w:type="dxa"/>
            <w:vAlign w:val="center"/>
          </w:tcPr>
          <w:p w14:paraId="6A08221C" w14:textId="77777777" w:rsidR="00491B2A" w:rsidRPr="004478DD" w:rsidRDefault="00491B2A" w:rsidP="00367AB7">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551175BF" w14:textId="77777777" w:rsidR="00491B2A" w:rsidRPr="004478DD" w:rsidRDefault="00491B2A" w:rsidP="00367AB7">
            <w:pPr>
              <w:rPr>
                <w:rFonts w:ascii="Arial" w:hAnsi="Arial" w:cs="Arial"/>
                <w:b/>
              </w:rPr>
            </w:pPr>
          </w:p>
        </w:tc>
        <w:tc>
          <w:tcPr>
            <w:tcW w:w="1770" w:type="dxa"/>
            <w:gridSpan w:val="2"/>
            <w:vAlign w:val="center"/>
          </w:tcPr>
          <w:p w14:paraId="19DEF79B" w14:textId="77777777" w:rsidR="00491B2A" w:rsidRPr="004478DD" w:rsidRDefault="00491B2A" w:rsidP="00367AB7">
            <w:pPr>
              <w:rPr>
                <w:rFonts w:ascii="Arial" w:hAnsi="Arial" w:cs="Arial"/>
                <w:b/>
              </w:rPr>
            </w:pPr>
            <w:r w:rsidRPr="004478DD">
              <w:rPr>
                <w:rFonts w:ascii="Arial" w:hAnsi="Arial" w:cs="Arial"/>
              </w:rPr>
              <w:t xml:space="preserve">Meets       </w:t>
            </w:r>
          </w:p>
        </w:tc>
        <w:tc>
          <w:tcPr>
            <w:tcW w:w="303" w:type="dxa"/>
            <w:gridSpan w:val="2"/>
            <w:vAlign w:val="center"/>
          </w:tcPr>
          <w:p w14:paraId="19CDB945" w14:textId="77777777" w:rsidR="00491B2A" w:rsidRPr="004478DD" w:rsidRDefault="00491B2A" w:rsidP="00367AB7">
            <w:pPr>
              <w:rPr>
                <w:rFonts w:ascii="Arial" w:hAnsi="Arial" w:cs="Arial"/>
                <w:b/>
              </w:rPr>
            </w:pPr>
          </w:p>
        </w:tc>
        <w:tc>
          <w:tcPr>
            <w:tcW w:w="1407" w:type="dxa"/>
            <w:vAlign w:val="center"/>
          </w:tcPr>
          <w:p w14:paraId="04495C3E" w14:textId="77777777" w:rsidR="00491B2A" w:rsidRPr="004478DD" w:rsidRDefault="00491B2A" w:rsidP="00367AB7">
            <w:pPr>
              <w:rPr>
                <w:rFonts w:ascii="Arial" w:hAnsi="Arial" w:cs="Arial"/>
                <w:b/>
              </w:rPr>
            </w:pPr>
            <w:r>
              <w:rPr>
                <w:rFonts w:ascii="Arial" w:hAnsi="Arial" w:cs="Arial"/>
              </w:rPr>
              <w:t>Exemplary</w:t>
            </w:r>
          </w:p>
        </w:tc>
      </w:tr>
    </w:tbl>
    <w:p w14:paraId="52382E0C" w14:textId="77777777" w:rsidR="00491B2A" w:rsidRDefault="00491B2A" w:rsidP="00A63E3A">
      <w:pPr>
        <w:rPr>
          <w:rFonts w:ascii="Arial" w:hAnsi="Arial" w:cs="Arial"/>
          <w:b/>
        </w:rPr>
      </w:pPr>
    </w:p>
    <w:p w14:paraId="2E9ACB1E" w14:textId="77777777" w:rsidR="00D417D8" w:rsidRDefault="00D417D8" w:rsidP="00A63E3A">
      <w:pPr>
        <w:rPr>
          <w:rFonts w:ascii="Arial" w:hAnsi="Arial" w:cs="Arial"/>
          <w:b/>
        </w:rPr>
      </w:pPr>
    </w:p>
    <w:p w14:paraId="6D069783" w14:textId="77777777" w:rsidR="000661C3" w:rsidRDefault="000661C3" w:rsidP="00A63E3A">
      <w:pPr>
        <w:rPr>
          <w:rFonts w:ascii="Arial" w:hAnsi="Arial" w:cs="Arial"/>
          <w:b/>
        </w:rPr>
      </w:pPr>
    </w:p>
    <w:p w14:paraId="69C500D8" w14:textId="77777777" w:rsidR="000661C3" w:rsidRDefault="000661C3" w:rsidP="00A63E3A">
      <w:pPr>
        <w:rPr>
          <w:rFonts w:ascii="Arial" w:hAnsi="Arial" w:cs="Arial"/>
          <w:b/>
        </w:rPr>
      </w:pPr>
    </w:p>
    <w:p w14:paraId="2E5A96AC" w14:textId="77777777" w:rsidR="000661C3" w:rsidRDefault="000661C3" w:rsidP="00A63E3A">
      <w:pPr>
        <w:rPr>
          <w:rFonts w:ascii="Arial" w:hAnsi="Arial" w:cs="Arial"/>
          <w:b/>
        </w:rPr>
      </w:pPr>
    </w:p>
    <w:p w14:paraId="635A8C59" w14:textId="77777777" w:rsidR="000661C3" w:rsidRDefault="000661C3" w:rsidP="00A63E3A">
      <w:pPr>
        <w:rPr>
          <w:rFonts w:ascii="Arial" w:hAnsi="Arial" w:cs="Arial"/>
          <w:b/>
        </w:rPr>
      </w:pPr>
    </w:p>
    <w:p w14:paraId="2A77B420" w14:textId="77777777" w:rsidR="000661C3" w:rsidRDefault="000661C3" w:rsidP="00A63E3A">
      <w:pPr>
        <w:rPr>
          <w:rFonts w:ascii="Arial" w:hAnsi="Arial" w:cs="Arial"/>
          <w:b/>
        </w:rPr>
      </w:pPr>
    </w:p>
    <w:p w14:paraId="1202D61F" w14:textId="77777777" w:rsidR="000661C3" w:rsidRDefault="000661C3" w:rsidP="00A63E3A">
      <w:pPr>
        <w:rPr>
          <w:rFonts w:ascii="Arial" w:hAnsi="Arial" w:cs="Arial"/>
          <w:b/>
        </w:rPr>
      </w:pPr>
    </w:p>
    <w:p w14:paraId="46EA2D6F" w14:textId="77777777" w:rsidR="002F2F26" w:rsidRDefault="002F2F26" w:rsidP="00A63E3A">
      <w:pPr>
        <w:rPr>
          <w:rFonts w:ascii="Arial" w:hAnsi="Arial" w:cs="Arial"/>
          <w:b/>
        </w:rPr>
      </w:pPr>
    </w:p>
    <w:p w14:paraId="6C78A2E7" w14:textId="77777777" w:rsidR="000661C3" w:rsidRDefault="000661C3" w:rsidP="00A63E3A">
      <w:pPr>
        <w:rPr>
          <w:rFonts w:ascii="Arial" w:hAnsi="Arial" w:cs="Arial"/>
          <w:b/>
        </w:rPr>
      </w:pPr>
    </w:p>
    <w:p w14:paraId="24797691" w14:textId="77777777" w:rsidR="000661C3" w:rsidRDefault="000661C3" w:rsidP="00A63E3A">
      <w:pPr>
        <w:rPr>
          <w:rFonts w:ascii="Arial" w:hAnsi="Arial" w:cs="Arial"/>
          <w:b/>
        </w:rPr>
      </w:pPr>
    </w:p>
    <w:p w14:paraId="6E47301C" w14:textId="77777777" w:rsidR="000661C3" w:rsidRDefault="000661C3"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02"/>
        <w:gridCol w:w="1534"/>
        <w:gridCol w:w="787"/>
        <w:gridCol w:w="256"/>
        <w:gridCol w:w="1863"/>
        <w:gridCol w:w="256"/>
        <w:gridCol w:w="1951"/>
        <w:gridCol w:w="256"/>
        <w:gridCol w:w="1680"/>
        <w:gridCol w:w="90"/>
        <w:gridCol w:w="182"/>
        <w:gridCol w:w="121"/>
        <w:gridCol w:w="1407"/>
      </w:tblGrid>
      <w:tr w:rsidR="000661C3" w:rsidRPr="004478DD" w14:paraId="54EDA1E4" w14:textId="77777777" w:rsidTr="00367AB7">
        <w:trPr>
          <w:trHeight w:val="173"/>
        </w:trPr>
        <w:tc>
          <w:tcPr>
            <w:tcW w:w="502" w:type="dxa"/>
            <w:tcBorders>
              <w:right w:val="nil"/>
            </w:tcBorders>
            <w:shd w:val="clear" w:color="auto" w:fill="4472C4" w:themeFill="accent5"/>
          </w:tcPr>
          <w:p w14:paraId="5C3D9234" w14:textId="77777777" w:rsidR="000661C3" w:rsidRPr="00B86547" w:rsidRDefault="000661C3" w:rsidP="00367AB7">
            <w:pPr>
              <w:pStyle w:val="ListParagraph"/>
              <w:numPr>
                <w:ilvl w:val="0"/>
                <w:numId w:val="4"/>
              </w:numPr>
              <w:rPr>
                <w:rFonts w:ascii="Arial" w:hAnsi="Arial" w:cs="Arial"/>
                <w:b/>
                <w:color w:val="FFFFFF" w:themeColor="background1"/>
                <w:sz w:val="28"/>
                <w:szCs w:val="28"/>
              </w:rPr>
            </w:pPr>
          </w:p>
        </w:tc>
        <w:tc>
          <w:tcPr>
            <w:tcW w:w="10383" w:type="dxa"/>
            <w:gridSpan w:val="12"/>
            <w:tcBorders>
              <w:left w:val="nil"/>
            </w:tcBorders>
            <w:shd w:val="clear" w:color="auto" w:fill="4472C4"/>
          </w:tcPr>
          <w:p w14:paraId="411EC80E" w14:textId="1A215E20" w:rsidR="000661C3" w:rsidRPr="00B86547" w:rsidRDefault="00D11DC9" w:rsidP="00367AB7">
            <w:pPr>
              <w:rPr>
                <w:rFonts w:ascii="Arial" w:hAnsi="Arial" w:cs="Arial"/>
                <w:b/>
                <w:sz w:val="28"/>
                <w:szCs w:val="28"/>
              </w:rPr>
            </w:pPr>
            <w:r w:rsidRPr="00D11DC9">
              <w:rPr>
                <w:rFonts w:ascii="Arial" w:hAnsi="Arial" w:cs="Arial"/>
                <w:b/>
                <w:color w:val="FFFFFF" w:themeColor="background1"/>
                <w:sz w:val="28"/>
                <w:szCs w:val="28"/>
              </w:rPr>
              <w:t>Goals, Objectives, and Pupil Evaluation</w:t>
            </w:r>
          </w:p>
        </w:tc>
      </w:tr>
      <w:tr w:rsidR="000661C3" w:rsidRPr="004478DD" w14:paraId="149287C2" w14:textId="77777777" w:rsidTr="00367AB7">
        <w:trPr>
          <w:trHeight w:val="144"/>
        </w:trPr>
        <w:tc>
          <w:tcPr>
            <w:tcW w:w="502" w:type="dxa"/>
            <w:vMerge w:val="restart"/>
          </w:tcPr>
          <w:p w14:paraId="3B689BBE" w14:textId="77777777" w:rsidR="000661C3" w:rsidRPr="00E36C21" w:rsidRDefault="000661C3"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372BA1CA" w14:textId="17D86FDD" w:rsidR="000661C3" w:rsidRPr="00E36C21" w:rsidRDefault="00D11DC9" w:rsidP="00367AB7">
            <w:pPr>
              <w:rPr>
                <w:rFonts w:ascii="Arial" w:hAnsi="Arial" w:cs="Arial"/>
                <w:sz w:val="20"/>
                <w:szCs w:val="20"/>
              </w:rPr>
            </w:pPr>
            <w:r w:rsidRPr="00E36C21">
              <w:rPr>
                <w:rFonts w:ascii="Arial" w:hAnsi="Arial" w:cs="Arial"/>
                <w:sz w:val="20"/>
                <w:szCs w:val="20"/>
              </w:rPr>
              <w:t>School Goals</w:t>
            </w:r>
          </w:p>
        </w:tc>
        <w:tc>
          <w:tcPr>
            <w:tcW w:w="7049" w:type="dxa"/>
            <w:gridSpan w:val="7"/>
            <w:vMerge w:val="restart"/>
          </w:tcPr>
          <w:p w14:paraId="1FEA8D17" w14:textId="5445D74D" w:rsidR="000661C3" w:rsidRPr="00E36C21" w:rsidRDefault="00D11DC9" w:rsidP="00367AB7">
            <w:pPr>
              <w:rPr>
                <w:rFonts w:ascii="Arial" w:hAnsi="Arial" w:cs="Arial"/>
                <w:sz w:val="20"/>
                <w:szCs w:val="20"/>
              </w:rPr>
            </w:pPr>
            <w:r w:rsidRPr="00E36C21">
              <w:rPr>
                <w:rFonts w:ascii="Arial" w:hAnsi="Arial" w:cs="Arial"/>
                <w:sz w:val="20"/>
                <w:szCs w:val="20"/>
              </w:rPr>
              <w:t>Clearly defined, measurable goals for academic, organizational, and financial performance, aligned with the school’s mission and accountability expectations. Includes specific measures and data sources for tracking progress.</w:t>
            </w:r>
          </w:p>
        </w:tc>
        <w:tc>
          <w:tcPr>
            <w:tcW w:w="272" w:type="dxa"/>
            <w:gridSpan w:val="2"/>
          </w:tcPr>
          <w:p w14:paraId="04336282" w14:textId="77777777" w:rsidR="000661C3" w:rsidRPr="00F92144" w:rsidRDefault="000661C3" w:rsidP="00367AB7">
            <w:pPr>
              <w:rPr>
                <w:rFonts w:ascii="Arial" w:hAnsi="Arial" w:cs="Arial"/>
                <w:sz w:val="18"/>
                <w:szCs w:val="18"/>
              </w:rPr>
            </w:pPr>
          </w:p>
        </w:tc>
        <w:tc>
          <w:tcPr>
            <w:tcW w:w="1528" w:type="dxa"/>
            <w:gridSpan w:val="2"/>
          </w:tcPr>
          <w:p w14:paraId="4256BCB7"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57321C79" w14:textId="77777777" w:rsidTr="00367AB7">
        <w:trPr>
          <w:trHeight w:val="144"/>
        </w:trPr>
        <w:tc>
          <w:tcPr>
            <w:tcW w:w="502" w:type="dxa"/>
            <w:vMerge/>
          </w:tcPr>
          <w:p w14:paraId="546ED7B2" w14:textId="77777777" w:rsidR="000661C3" w:rsidRPr="00E36C21" w:rsidRDefault="000661C3" w:rsidP="00367AB7">
            <w:pPr>
              <w:rPr>
                <w:rFonts w:ascii="Arial" w:hAnsi="Arial" w:cs="Arial"/>
                <w:sz w:val="20"/>
                <w:szCs w:val="20"/>
              </w:rPr>
            </w:pPr>
          </w:p>
        </w:tc>
        <w:tc>
          <w:tcPr>
            <w:tcW w:w="1534" w:type="dxa"/>
            <w:vMerge/>
          </w:tcPr>
          <w:p w14:paraId="3B55A6AC" w14:textId="77777777" w:rsidR="000661C3" w:rsidRPr="00E36C21" w:rsidRDefault="000661C3" w:rsidP="00367AB7">
            <w:pPr>
              <w:rPr>
                <w:rFonts w:ascii="Arial" w:hAnsi="Arial" w:cs="Arial"/>
                <w:sz w:val="20"/>
                <w:szCs w:val="20"/>
              </w:rPr>
            </w:pPr>
          </w:p>
        </w:tc>
        <w:tc>
          <w:tcPr>
            <w:tcW w:w="7049" w:type="dxa"/>
            <w:gridSpan w:val="7"/>
            <w:vMerge/>
          </w:tcPr>
          <w:p w14:paraId="5FE7FA9C" w14:textId="77777777" w:rsidR="000661C3" w:rsidRPr="00E36C21" w:rsidRDefault="000661C3" w:rsidP="00367AB7">
            <w:pPr>
              <w:rPr>
                <w:rFonts w:ascii="Arial" w:hAnsi="Arial" w:cs="Arial"/>
                <w:sz w:val="20"/>
                <w:szCs w:val="20"/>
              </w:rPr>
            </w:pPr>
          </w:p>
        </w:tc>
        <w:tc>
          <w:tcPr>
            <w:tcW w:w="272" w:type="dxa"/>
            <w:gridSpan w:val="2"/>
          </w:tcPr>
          <w:p w14:paraId="6186229D" w14:textId="77777777" w:rsidR="000661C3" w:rsidRPr="00F92144" w:rsidRDefault="000661C3" w:rsidP="00367AB7">
            <w:pPr>
              <w:rPr>
                <w:rFonts w:ascii="Arial" w:hAnsi="Arial" w:cs="Arial"/>
                <w:sz w:val="18"/>
                <w:szCs w:val="18"/>
              </w:rPr>
            </w:pPr>
          </w:p>
        </w:tc>
        <w:tc>
          <w:tcPr>
            <w:tcW w:w="1528" w:type="dxa"/>
            <w:gridSpan w:val="2"/>
          </w:tcPr>
          <w:p w14:paraId="71EAC91C"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15C56310" w14:textId="77777777" w:rsidTr="00367AB7">
        <w:trPr>
          <w:trHeight w:val="144"/>
        </w:trPr>
        <w:tc>
          <w:tcPr>
            <w:tcW w:w="502" w:type="dxa"/>
            <w:vMerge/>
          </w:tcPr>
          <w:p w14:paraId="387B3DFA" w14:textId="77777777" w:rsidR="000661C3" w:rsidRPr="00E36C21" w:rsidRDefault="000661C3" w:rsidP="00367AB7">
            <w:pPr>
              <w:rPr>
                <w:rFonts w:ascii="Arial" w:hAnsi="Arial" w:cs="Arial"/>
                <w:sz w:val="20"/>
                <w:szCs w:val="20"/>
              </w:rPr>
            </w:pPr>
          </w:p>
        </w:tc>
        <w:tc>
          <w:tcPr>
            <w:tcW w:w="1534" w:type="dxa"/>
            <w:vMerge/>
          </w:tcPr>
          <w:p w14:paraId="6B056880" w14:textId="77777777" w:rsidR="000661C3" w:rsidRPr="00E36C21" w:rsidRDefault="000661C3" w:rsidP="00367AB7">
            <w:pPr>
              <w:rPr>
                <w:rFonts w:ascii="Arial" w:hAnsi="Arial" w:cs="Arial"/>
                <w:sz w:val="20"/>
                <w:szCs w:val="20"/>
              </w:rPr>
            </w:pPr>
          </w:p>
        </w:tc>
        <w:tc>
          <w:tcPr>
            <w:tcW w:w="7049" w:type="dxa"/>
            <w:gridSpan w:val="7"/>
            <w:vMerge/>
          </w:tcPr>
          <w:p w14:paraId="4986D7AF" w14:textId="77777777" w:rsidR="000661C3" w:rsidRPr="00E36C21" w:rsidRDefault="000661C3" w:rsidP="00367AB7">
            <w:pPr>
              <w:rPr>
                <w:rFonts w:ascii="Arial" w:hAnsi="Arial" w:cs="Arial"/>
                <w:sz w:val="20"/>
                <w:szCs w:val="20"/>
              </w:rPr>
            </w:pPr>
          </w:p>
        </w:tc>
        <w:tc>
          <w:tcPr>
            <w:tcW w:w="272" w:type="dxa"/>
            <w:gridSpan w:val="2"/>
          </w:tcPr>
          <w:p w14:paraId="550D1EAD" w14:textId="77777777" w:rsidR="000661C3" w:rsidRPr="00F92144" w:rsidRDefault="000661C3" w:rsidP="00367AB7">
            <w:pPr>
              <w:rPr>
                <w:rFonts w:ascii="Arial" w:hAnsi="Arial" w:cs="Arial"/>
                <w:sz w:val="18"/>
                <w:szCs w:val="18"/>
              </w:rPr>
            </w:pPr>
          </w:p>
        </w:tc>
        <w:tc>
          <w:tcPr>
            <w:tcW w:w="1528" w:type="dxa"/>
            <w:gridSpan w:val="2"/>
          </w:tcPr>
          <w:p w14:paraId="735EC556"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4F8A2673" w14:textId="77777777" w:rsidTr="00367AB7">
        <w:trPr>
          <w:trHeight w:val="144"/>
        </w:trPr>
        <w:tc>
          <w:tcPr>
            <w:tcW w:w="502" w:type="dxa"/>
            <w:vMerge/>
          </w:tcPr>
          <w:p w14:paraId="5076292A" w14:textId="77777777" w:rsidR="000661C3" w:rsidRPr="00E36C21" w:rsidRDefault="000661C3" w:rsidP="00367AB7">
            <w:pPr>
              <w:rPr>
                <w:rFonts w:ascii="Arial" w:hAnsi="Arial" w:cs="Arial"/>
                <w:sz w:val="20"/>
                <w:szCs w:val="20"/>
              </w:rPr>
            </w:pPr>
          </w:p>
        </w:tc>
        <w:tc>
          <w:tcPr>
            <w:tcW w:w="1534" w:type="dxa"/>
            <w:vMerge/>
          </w:tcPr>
          <w:p w14:paraId="60160D9E" w14:textId="77777777" w:rsidR="000661C3" w:rsidRPr="00E36C21" w:rsidRDefault="000661C3" w:rsidP="00367AB7">
            <w:pPr>
              <w:rPr>
                <w:rFonts w:ascii="Arial" w:hAnsi="Arial" w:cs="Arial"/>
                <w:sz w:val="20"/>
                <w:szCs w:val="20"/>
              </w:rPr>
            </w:pPr>
          </w:p>
        </w:tc>
        <w:tc>
          <w:tcPr>
            <w:tcW w:w="7049" w:type="dxa"/>
            <w:gridSpan w:val="7"/>
            <w:vMerge/>
          </w:tcPr>
          <w:p w14:paraId="49154CAD" w14:textId="77777777" w:rsidR="000661C3" w:rsidRPr="00E36C21" w:rsidRDefault="000661C3" w:rsidP="00367AB7">
            <w:pPr>
              <w:rPr>
                <w:rFonts w:ascii="Arial" w:hAnsi="Arial" w:cs="Arial"/>
                <w:sz w:val="20"/>
                <w:szCs w:val="20"/>
              </w:rPr>
            </w:pPr>
          </w:p>
        </w:tc>
        <w:tc>
          <w:tcPr>
            <w:tcW w:w="272" w:type="dxa"/>
            <w:gridSpan w:val="2"/>
          </w:tcPr>
          <w:p w14:paraId="512B605D" w14:textId="77777777" w:rsidR="000661C3" w:rsidRPr="00F92144" w:rsidRDefault="000661C3" w:rsidP="00367AB7">
            <w:pPr>
              <w:rPr>
                <w:rFonts w:ascii="Arial" w:hAnsi="Arial" w:cs="Arial"/>
                <w:sz w:val="18"/>
                <w:szCs w:val="18"/>
              </w:rPr>
            </w:pPr>
          </w:p>
        </w:tc>
        <w:tc>
          <w:tcPr>
            <w:tcW w:w="1528" w:type="dxa"/>
            <w:gridSpan w:val="2"/>
          </w:tcPr>
          <w:p w14:paraId="081CAF9F"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7FF97DCF" w14:textId="77777777" w:rsidTr="00367AB7">
        <w:trPr>
          <w:trHeight w:val="144"/>
        </w:trPr>
        <w:tc>
          <w:tcPr>
            <w:tcW w:w="502" w:type="dxa"/>
            <w:vMerge w:val="restart"/>
          </w:tcPr>
          <w:p w14:paraId="01F1F2C2" w14:textId="77777777" w:rsidR="000661C3" w:rsidRPr="00E36C21" w:rsidRDefault="000661C3"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39FA9BF2" w14:textId="2CBB2A91" w:rsidR="000661C3" w:rsidRPr="00E36C21" w:rsidRDefault="00D11DC9" w:rsidP="00367AB7">
            <w:pPr>
              <w:rPr>
                <w:rFonts w:ascii="Arial" w:hAnsi="Arial" w:cs="Arial"/>
                <w:sz w:val="20"/>
                <w:szCs w:val="20"/>
              </w:rPr>
            </w:pPr>
            <w:r w:rsidRPr="00E36C21">
              <w:rPr>
                <w:rFonts w:ascii="Arial" w:hAnsi="Arial" w:cs="Arial"/>
                <w:sz w:val="20"/>
                <w:szCs w:val="20"/>
              </w:rPr>
              <w:t>State Accountability Goals</w:t>
            </w:r>
          </w:p>
        </w:tc>
        <w:tc>
          <w:tcPr>
            <w:tcW w:w="7049" w:type="dxa"/>
            <w:gridSpan w:val="7"/>
            <w:vMerge w:val="restart"/>
          </w:tcPr>
          <w:p w14:paraId="5E3D77D8" w14:textId="6BD944E4" w:rsidR="000661C3" w:rsidRPr="00E36C21" w:rsidRDefault="00D11DC9" w:rsidP="00367AB7">
            <w:pPr>
              <w:rPr>
                <w:rFonts w:ascii="Arial" w:hAnsi="Arial" w:cs="Arial"/>
                <w:sz w:val="20"/>
                <w:szCs w:val="20"/>
              </w:rPr>
            </w:pPr>
            <w:r w:rsidRPr="00E36C21">
              <w:rPr>
                <w:rFonts w:ascii="Arial" w:hAnsi="Arial" w:cs="Arial"/>
                <w:sz w:val="20"/>
                <w:szCs w:val="20"/>
              </w:rPr>
              <w:t>Provides clear, realistic goals for Year 1 and Year 2, aligned with the CDE School Performance Framework and state performance indicators (achievement, growth, and post-secondary readiness).</w:t>
            </w:r>
          </w:p>
        </w:tc>
        <w:tc>
          <w:tcPr>
            <w:tcW w:w="272" w:type="dxa"/>
            <w:gridSpan w:val="2"/>
          </w:tcPr>
          <w:p w14:paraId="772B7DA5" w14:textId="77777777" w:rsidR="000661C3" w:rsidRPr="004478DD" w:rsidRDefault="000661C3" w:rsidP="00367AB7">
            <w:pPr>
              <w:rPr>
                <w:rFonts w:ascii="Arial" w:hAnsi="Arial" w:cs="Arial"/>
                <w:sz w:val="14"/>
              </w:rPr>
            </w:pPr>
          </w:p>
        </w:tc>
        <w:tc>
          <w:tcPr>
            <w:tcW w:w="1528" w:type="dxa"/>
            <w:gridSpan w:val="2"/>
          </w:tcPr>
          <w:p w14:paraId="5A801D86" w14:textId="77777777" w:rsidR="000661C3" w:rsidRPr="004478DD" w:rsidRDefault="000661C3" w:rsidP="00367AB7">
            <w:pPr>
              <w:rPr>
                <w:rFonts w:ascii="Arial" w:hAnsi="Arial" w:cs="Arial"/>
                <w:sz w:val="14"/>
              </w:rPr>
            </w:pPr>
            <w:r w:rsidRPr="00F92144">
              <w:rPr>
                <w:rFonts w:ascii="Arial" w:hAnsi="Arial" w:cs="Arial"/>
                <w:sz w:val="18"/>
                <w:szCs w:val="18"/>
              </w:rPr>
              <w:t>Does Not Meet</w:t>
            </w:r>
          </w:p>
        </w:tc>
      </w:tr>
      <w:tr w:rsidR="000661C3" w:rsidRPr="004478DD" w14:paraId="3D0253BA" w14:textId="77777777" w:rsidTr="00367AB7">
        <w:trPr>
          <w:trHeight w:val="144"/>
        </w:trPr>
        <w:tc>
          <w:tcPr>
            <w:tcW w:w="502" w:type="dxa"/>
            <w:vMerge/>
          </w:tcPr>
          <w:p w14:paraId="215C7021" w14:textId="77777777" w:rsidR="000661C3" w:rsidRPr="00E36C21" w:rsidRDefault="000661C3" w:rsidP="00367AB7">
            <w:pPr>
              <w:rPr>
                <w:rFonts w:ascii="Arial" w:hAnsi="Arial" w:cs="Arial"/>
                <w:sz w:val="20"/>
                <w:szCs w:val="20"/>
              </w:rPr>
            </w:pPr>
          </w:p>
        </w:tc>
        <w:tc>
          <w:tcPr>
            <w:tcW w:w="1534" w:type="dxa"/>
            <w:vMerge/>
          </w:tcPr>
          <w:p w14:paraId="72465443" w14:textId="77777777" w:rsidR="000661C3" w:rsidRPr="00E36C21" w:rsidRDefault="000661C3" w:rsidP="00367AB7">
            <w:pPr>
              <w:rPr>
                <w:rFonts w:ascii="Arial" w:hAnsi="Arial" w:cs="Arial"/>
                <w:sz w:val="20"/>
                <w:szCs w:val="20"/>
              </w:rPr>
            </w:pPr>
          </w:p>
        </w:tc>
        <w:tc>
          <w:tcPr>
            <w:tcW w:w="7049" w:type="dxa"/>
            <w:gridSpan w:val="7"/>
            <w:vMerge/>
          </w:tcPr>
          <w:p w14:paraId="0F1B89FA" w14:textId="77777777" w:rsidR="000661C3" w:rsidRPr="00E36C21" w:rsidRDefault="000661C3" w:rsidP="00367AB7">
            <w:pPr>
              <w:rPr>
                <w:rFonts w:ascii="Arial" w:hAnsi="Arial" w:cs="Arial"/>
                <w:sz w:val="20"/>
                <w:szCs w:val="20"/>
              </w:rPr>
            </w:pPr>
          </w:p>
        </w:tc>
        <w:tc>
          <w:tcPr>
            <w:tcW w:w="272" w:type="dxa"/>
            <w:gridSpan w:val="2"/>
          </w:tcPr>
          <w:p w14:paraId="2E88E435" w14:textId="77777777" w:rsidR="000661C3" w:rsidRPr="004478DD" w:rsidRDefault="000661C3" w:rsidP="00367AB7">
            <w:pPr>
              <w:rPr>
                <w:rFonts w:ascii="Arial" w:hAnsi="Arial" w:cs="Arial"/>
                <w:sz w:val="14"/>
              </w:rPr>
            </w:pPr>
          </w:p>
        </w:tc>
        <w:tc>
          <w:tcPr>
            <w:tcW w:w="1528" w:type="dxa"/>
            <w:gridSpan w:val="2"/>
          </w:tcPr>
          <w:p w14:paraId="54A79B6C" w14:textId="77777777" w:rsidR="000661C3" w:rsidRPr="004478DD" w:rsidRDefault="000661C3" w:rsidP="00367AB7">
            <w:pPr>
              <w:rPr>
                <w:rFonts w:ascii="Arial" w:hAnsi="Arial" w:cs="Arial"/>
                <w:sz w:val="14"/>
              </w:rPr>
            </w:pPr>
            <w:r w:rsidRPr="00F92144">
              <w:rPr>
                <w:rFonts w:ascii="Arial" w:hAnsi="Arial" w:cs="Arial"/>
                <w:sz w:val="18"/>
                <w:szCs w:val="18"/>
              </w:rPr>
              <w:t>Approaching</w:t>
            </w:r>
          </w:p>
        </w:tc>
      </w:tr>
      <w:tr w:rsidR="000661C3" w:rsidRPr="004478DD" w14:paraId="0BC88925" w14:textId="77777777" w:rsidTr="00367AB7">
        <w:trPr>
          <w:trHeight w:val="144"/>
        </w:trPr>
        <w:tc>
          <w:tcPr>
            <w:tcW w:w="502" w:type="dxa"/>
            <w:vMerge/>
          </w:tcPr>
          <w:p w14:paraId="1D52EA14" w14:textId="77777777" w:rsidR="000661C3" w:rsidRPr="00E36C21" w:rsidRDefault="000661C3" w:rsidP="00367AB7">
            <w:pPr>
              <w:rPr>
                <w:rFonts w:ascii="Arial" w:hAnsi="Arial" w:cs="Arial"/>
                <w:sz w:val="20"/>
                <w:szCs w:val="20"/>
              </w:rPr>
            </w:pPr>
          </w:p>
        </w:tc>
        <w:tc>
          <w:tcPr>
            <w:tcW w:w="1534" w:type="dxa"/>
            <w:vMerge/>
          </w:tcPr>
          <w:p w14:paraId="10EABD23" w14:textId="77777777" w:rsidR="000661C3" w:rsidRPr="00E36C21" w:rsidRDefault="000661C3" w:rsidP="00367AB7">
            <w:pPr>
              <w:rPr>
                <w:rFonts w:ascii="Arial" w:hAnsi="Arial" w:cs="Arial"/>
                <w:sz w:val="20"/>
                <w:szCs w:val="20"/>
              </w:rPr>
            </w:pPr>
          </w:p>
        </w:tc>
        <w:tc>
          <w:tcPr>
            <w:tcW w:w="7049" w:type="dxa"/>
            <w:gridSpan w:val="7"/>
            <w:vMerge/>
          </w:tcPr>
          <w:p w14:paraId="1866A037" w14:textId="77777777" w:rsidR="000661C3" w:rsidRPr="00E36C21" w:rsidRDefault="000661C3" w:rsidP="00367AB7">
            <w:pPr>
              <w:rPr>
                <w:rFonts w:ascii="Arial" w:hAnsi="Arial" w:cs="Arial"/>
                <w:sz w:val="20"/>
                <w:szCs w:val="20"/>
              </w:rPr>
            </w:pPr>
          </w:p>
        </w:tc>
        <w:tc>
          <w:tcPr>
            <w:tcW w:w="272" w:type="dxa"/>
            <w:gridSpan w:val="2"/>
          </w:tcPr>
          <w:p w14:paraId="341D0FCF" w14:textId="77777777" w:rsidR="000661C3" w:rsidRPr="004478DD" w:rsidRDefault="000661C3" w:rsidP="00367AB7">
            <w:pPr>
              <w:rPr>
                <w:rFonts w:ascii="Arial" w:hAnsi="Arial" w:cs="Arial"/>
                <w:sz w:val="14"/>
              </w:rPr>
            </w:pPr>
          </w:p>
        </w:tc>
        <w:tc>
          <w:tcPr>
            <w:tcW w:w="1528" w:type="dxa"/>
            <w:gridSpan w:val="2"/>
          </w:tcPr>
          <w:p w14:paraId="59F44A05" w14:textId="77777777" w:rsidR="000661C3" w:rsidRPr="004478DD" w:rsidRDefault="000661C3" w:rsidP="00367AB7">
            <w:pPr>
              <w:rPr>
                <w:rFonts w:ascii="Arial" w:hAnsi="Arial" w:cs="Arial"/>
                <w:sz w:val="14"/>
              </w:rPr>
            </w:pPr>
            <w:r w:rsidRPr="00F92144">
              <w:rPr>
                <w:rFonts w:ascii="Arial" w:hAnsi="Arial" w:cs="Arial"/>
                <w:sz w:val="18"/>
                <w:szCs w:val="18"/>
              </w:rPr>
              <w:t>Meets</w:t>
            </w:r>
          </w:p>
        </w:tc>
      </w:tr>
      <w:tr w:rsidR="000661C3" w:rsidRPr="004478DD" w14:paraId="5FBEB774" w14:textId="77777777" w:rsidTr="00367AB7">
        <w:trPr>
          <w:trHeight w:val="144"/>
        </w:trPr>
        <w:tc>
          <w:tcPr>
            <w:tcW w:w="502" w:type="dxa"/>
            <w:vMerge/>
          </w:tcPr>
          <w:p w14:paraId="2742166D" w14:textId="77777777" w:rsidR="000661C3" w:rsidRPr="00E36C21" w:rsidRDefault="000661C3" w:rsidP="00367AB7">
            <w:pPr>
              <w:rPr>
                <w:rFonts w:ascii="Arial" w:hAnsi="Arial" w:cs="Arial"/>
                <w:sz w:val="20"/>
                <w:szCs w:val="20"/>
              </w:rPr>
            </w:pPr>
          </w:p>
        </w:tc>
        <w:tc>
          <w:tcPr>
            <w:tcW w:w="1534" w:type="dxa"/>
            <w:vMerge/>
          </w:tcPr>
          <w:p w14:paraId="2D63201A" w14:textId="77777777" w:rsidR="000661C3" w:rsidRPr="00E36C21" w:rsidRDefault="000661C3" w:rsidP="00367AB7">
            <w:pPr>
              <w:rPr>
                <w:rFonts w:ascii="Arial" w:hAnsi="Arial" w:cs="Arial"/>
                <w:sz w:val="20"/>
                <w:szCs w:val="20"/>
              </w:rPr>
            </w:pPr>
          </w:p>
        </w:tc>
        <w:tc>
          <w:tcPr>
            <w:tcW w:w="7049" w:type="dxa"/>
            <w:gridSpan w:val="7"/>
            <w:vMerge/>
          </w:tcPr>
          <w:p w14:paraId="4ED34A61" w14:textId="77777777" w:rsidR="000661C3" w:rsidRPr="00E36C21" w:rsidRDefault="000661C3" w:rsidP="00367AB7">
            <w:pPr>
              <w:rPr>
                <w:rFonts w:ascii="Arial" w:hAnsi="Arial" w:cs="Arial"/>
                <w:sz w:val="20"/>
                <w:szCs w:val="20"/>
              </w:rPr>
            </w:pPr>
          </w:p>
        </w:tc>
        <w:tc>
          <w:tcPr>
            <w:tcW w:w="272" w:type="dxa"/>
            <w:gridSpan w:val="2"/>
          </w:tcPr>
          <w:p w14:paraId="1AD94947" w14:textId="77777777" w:rsidR="000661C3" w:rsidRPr="004478DD" w:rsidRDefault="000661C3" w:rsidP="00367AB7">
            <w:pPr>
              <w:rPr>
                <w:rFonts w:ascii="Arial" w:hAnsi="Arial" w:cs="Arial"/>
                <w:sz w:val="14"/>
              </w:rPr>
            </w:pPr>
          </w:p>
        </w:tc>
        <w:tc>
          <w:tcPr>
            <w:tcW w:w="1528" w:type="dxa"/>
            <w:gridSpan w:val="2"/>
          </w:tcPr>
          <w:p w14:paraId="1CDCDAB3" w14:textId="77777777" w:rsidR="000661C3" w:rsidRPr="004478DD" w:rsidRDefault="000661C3" w:rsidP="00367AB7">
            <w:pPr>
              <w:rPr>
                <w:rFonts w:ascii="Arial" w:hAnsi="Arial" w:cs="Arial"/>
                <w:sz w:val="14"/>
              </w:rPr>
            </w:pPr>
            <w:r w:rsidRPr="00F92144">
              <w:rPr>
                <w:rFonts w:ascii="Arial" w:hAnsi="Arial" w:cs="Arial"/>
                <w:sz w:val="18"/>
                <w:szCs w:val="18"/>
              </w:rPr>
              <w:t>Exemplary</w:t>
            </w:r>
          </w:p>
        </w:tc>
      </w:tr>
      <w:tr w:rsidR="000661C3" w:rsidRPr="004478DD" w14:paraId="43CB2E76" w14:textId="77777777" w:rsidTr="00367AB7">
        <w:trPr>
          <w:trHeight w:val="144"/>
        </w:trPr>
        <w:tc>
          <w:tcPr>
            <w:tcW w:w="502" w:type="dxa"/>
            <w:vMerge w:val="restart"/>
          </w:tcPr>
          <w:p w14:paraId="3290C059" w14:textId="0C4B9E0F" w:rsidR="000661C3" w:rsidRPr="00E36C21" w:rsidRDefault="000661C3" w:rsidP="00367AB7">
            <w:pPr>
              <w:rPr>
                <w:rFonts w:ascii="Arial" w:hAnsi="Arial" w:cs="Arial"/>
                <w:sz w:val="20"/>
                <w:szCs w:val="20"/>
              </w:rPr>
            </w:pPr>
            <w:r w:rsidRPr="00E36C21">
              <w:rPr>
                <w:rFonts w:ascii="Arial" w:hAnsi="Arial" w:cs="Arial"/>
                <w:sz w:val="20"/>
                <w:szCs w:val="20"/>
              </w:rPr>
              <w:t>3</w:t>
            </w:r>
            <w:r w:rsidR="00D11DC9" w:rsidRPr="00E36C21">
              <w:rPr>
                <w:rFonts w:ascii="Arial" w:hAnsi="Arial" w:cs="Arial"/>
                <w:sz w:val="20"/>
                <w:szCs w:val="20"/>
              </w:rPr>
              <w:t>a</w:t>
            </w:r>
          </w:p>
        </w:tc>
        <w:tc>
          <w:tcPr>
            <w:tcW w:w="1534" w:type="dxa"/>
            <w:vMerge w:val="restart"/>
          </w:tcPr>
          <w:p w14:paraId="762FDCB0" w14:textId="26CFC880" w:rsidR="000661C3" w:rsidRPr="00E36C21" w:rsidRDefault="00D11DC9" w:rsidP="00367AB7">
            <w:pPr>
              <w:rPr>
                <w:rFonts w:ascii="Arial" w:hAnsi="Arial" w:cs="Arial"/>
                <w:sz w:val="20"/>
                <w:szCs w:val="20"/>
              </w:rPr>
            </w:pPr>
            <w:r w:rsidRPr="00E36C21">
              <w:rPr>
                <w:rFonts w:ascii="Arial" w:hAnsi="Arial" w:cs="Arial"/>
                <w:sz w:val="20"/>
                <w:szCs w:val="20"/>
              </w:rPr>
              <w:t>Measuring Academic Progress</w:t>
            </w:r>
          </w:p>
        </w:tc>
        <w:tc>
          <w:tcPr>
            <w:tcW w:w="7049" w:type="dxa"/>
            <w:gridSpan w:val="7"/>
            <w:vMerge w:val="restart"/>
          </w:tcPr>
          <w:p w14:paraId="25323B48" w14:textId="17D3ED63" w:rsidR="000661C3" w:rsidRPr="00E36C21" w:rsidRDefault="00D11DC9" w:rsidP="00367AB7">
            <w:pPr>
              <w:rPr>
                <w:rFonts w:ascii="Arial" w:hAnsi="Arial" w:cs="Arial"/>
                <w:sz w:val="20"/>
                <w:szCs w:val="20"/>
              </w:rPr>
            </w:pPr>
            <w:r w:rsidRPr="00E36C21">
              <w:rPr>
                <w:rFonts w:ascii="Arial" w:hAnsi="Arial" w:cs="Arial"/>
                <w:sz w:val="20"/>
                <w:szCs w:val="20"/>
              </w:rPr>
              <w:t>Comprehensive plan for measuring and evaluating academic progress at individual, cohort, and school levels throughout the year and annually.</w:t>
            </w:r>
          </w:p>
        </w:tc>
        <w:tc>
          <w:tcPr>
            <w:tcW w:w="272" w:type="dxa"/>
            <w:gridSpan w:val="2"/>
          </w:tcPr>
          <w:p w14:paraId="13191000" w14:textId="77777777" w:rsidR="000661C3" w:rsidRPr="004478DD" w:rsidRDefault="000661C3" w:rsidP="00367AB7">
            <w:pPr>
              <w:rPr>
                <w:rFonts w:ascii="Arial" w:hAnsi="Arial" w:cs="Arial"/>
                <w:sz w:val="14"/>
              </w:rPr>
            </w:pPr>
          </w:p>
        </w:tc>
        <w:tc>
          <w:tcPr>
            <w:tcW w:w="1528" w:type="dxa"/>
            <w:gridSpan w:val="2"/>
          </w:tcPr>
          <w:p w14:paraId="4387977B" w14:textId="77777777" w:rsidR="000661C3" w:rsidRPr="004478DD" w:rsidRDefault="000661C3" w:rsidP="00367AB7">
            <w:pPr>
              <w:rPr>
                <w:rFonts w:ascii="Arial" w:hAnsi="Arial" w:cs="Arial"/>
                <w:sz w:val="14"/>
              </w:rPr>
            </w:pPr>
            <w:r w:rsidRPr="00F92144">
              <w:rPr>
                <w:rFonts w:ascii="Arial" w:hAnsi="Arial" w:cs="Arial"/>
                <w:sz w:val="18"/>
                <w:szCs w:val="18"/>
              </w:rPr>
              <w:t>Does Not Meet</w:t>
            </w:r>
          </w:p>
        </w:tc>
      </w:tr>
      <w:tr w:rsidR="000661C3" w:rsidRPr="004478DD" w14:paraId="45F9F6E2" w14:textId="77777777" w:rsidTr="00367AB7">
        <w:trPr>
          <w:trHeight w:val="144"/>
        </w:trPr>
        <w:tc>
          <w:tcPr>
            <w:tcW w:w="502" w:type="dxa"/>
            <w:vMerge/>
          </w:tcPr>
          <w:p w14:paraId="64C24A78" w14:textId="77777777" w:rsidR="000661C3" w:rsidRPr="00E36C21" w:rsidRDefault="000661C3" w:rsidP="00367AB7">
            <w:pPr>
              <w:rPr>
                <w:rFonts w:ascii="Arial" w:hAnsi="Arial" w:cs="Arial"/>
                <w:sz w:val="20"/>
                <w:szCs w:val="20"/>
              </w:rPr>
            </w:pPr>
          </w:p>
        </w:tc>
        <w:tc>
          <w:tcPr>
            <w:tcW w:w="1534" w:type="dxa"/>
            <w:vMerge/>
          </w:tcPr>
          <w:p w14:paraId="0CAFC320" w14:textId="77777777" w:rsidR="000661C3" w:rsidRPr="00E36C21" w:rsidRDefault="000661C3" w:rsidP="00367AB7">
            <w:pPr>
              <w:rPr>
                <w:rFonts w:ascii="Arial" w:hAnsi="Arial" w:cs="Arial"/>
                <w:sz w:val="20"/>
                <w:szCs w:val="20"/>
              </w:rPr>
            </w:pPr>
          </w:p>
        </w:tc>
        <w:tc>
          <w:tcPr>
            <w:tcW w:w="7049" w:type="dxa"/>
            <w:gridSpan w:val="7"/>
            <w:vMerge/>
          </w:tcPr>
          <w:p w14:paraId="4DDD5AD2" w14:textId="77777777" w:rsidR="000661C3" w:rsidRPr="00E36C21" w:rsidRDefault="000661C3" w:rsidP="00367AB7">
            <w:pPr>
              <w:rPr>
                <w:rFonts w:ascii="Arial" w:hAnsi="Arial" w:cs="Arial"/>
                <w:sz w:val="20"/>
                <w:szCs w:val="20"/>
              </w:rPr>
            </w:pPr>
          </w:p>
        </w:tc>
        <w:tc>
          <w:tcPr>
            <w:tcW w:w="272" w:type="dxa"/>
            <w:gridSpan w:val="2"/>
          </w:tcPr>
          <w:p w14:paraId="3FF20CF8" w14:textId="77777777" w:rsidR="000661C3" w:rsidRPr="004478DD" w:rsidRDefault="000661C3" w:rsidP="00367AB7">
            <w:pPr>
              <w:rPr>
                <w:rFonts w:ascii="Arial" w:hAnsi="Arial" w:cs="Arial"/>
                <w:sz w:val="14"/>
              </w:rPr>
            </w:pPr>
          </w:p>
        </w:tc>
        <w:tc>
          <w:tcPr>
            <w:tcW w:w="1528" w:type="dxa"/>
            <w:gridSpan w:val="2"/>
          </w:tcPr>
          <w:p w14:paraId="43E86866" w14:textId="77777777" w:rsidR="000661C3" w:rsidRPr="004478DD" w:rsidRDefault="000661C3" w:rsidP="00367AB7">
            <w:pPr>
              <w:rPr>
                <w:rFonts w:ascii="Arial" w:hAnsi="Arial" w:cs="Arial"/>
                <w:sz w:val="14"/>
              </w:rPr>
            </w:pPr>
            <w:r w:rsidRPr="00F92144">
              <w:rPr>
                <w:rFonts w:ascii="Arial" w:hAnsi="Arial" w:cs="Arial"/>
                <w:sz w:val="18"/>
                <w:szCs w:val="18"/>
              </w:rPr>
              <w:t>Approaching</w:t>
            </w:r>
          </w:p>
        </w:tc>
      </w:tr>
      <w:tr w:rsidR="000661C3" w:rsidRPr="004478DD" w14:paraId="02062153" w14:textId="77777777" w:rsidTr="00367AB7">
        <w:trPr>
          <w:trHeight w:val="144"/>
        </w:trPr>
        <w:tc>
          <w:tcPr>
            <w:tcW w:w="502" w:type="dxa"/>
            <w:vMerge/>
          </w:tcPr>
          <w:p w14:paraId="2181102C" w14:textId="77777777" w:rsidR="000661C3" w:rsidRPr="00E36C21" w:rsidRDefault="000661C3" w:rsidP="00367AB7">
            <w:pPr>
              <w:rPr>
                <w:rFonts w:ascii="Arial" w:hAnsi="Arial" w:cs="Arial"/>
                <w:sz w:val="20"/>
                <w:szCs w:val="20"/>
              </w:rPr>
            </w:pPr>
          </w:p>
        </w:tc>
        <w:tc>
          <w:tcPr>
            <w:tcW w:w="1534" w:type="dxa"/>
            <w:vMerge/>
          </w:tcPr>
          <w:p w14:paraId="6F563A2E" w14:textId="77777777" w:rsidR="000661C3" w:rsidRPr="00E36C21" w:rsidRDefault="000661C3" w:rsidP="00367AB7">
            <w:pPr>
              <w:rPr>
                <w:rFonts w:ascii="Arial" w:hAnsi="Arial" w:cs="Arial"/>
                <w:sz w:val="20"/>
                <w:szCs w:val="20"/>
              </w:rPr>
            </w:pPr>
          </w:p>
        </w:tc>
        <w:tc>
          <w:tcPr>
            <w:tcW w:w="7049" w:type="dxa"/>
            <w:gridSpan w:val="7"/>
            <w:vMerge/>
          </w:tcPr>
          <w:p w14:paraId="5A02DA84" w14:textId="77777777" w:rsidR="000661C3" w:rsidRPr="00E36C21" w:rsidRDefault="000661C3" w:rsidP="00367AB7">
            <w:pPr>
              <w:rPr>
                <w:rFonts w:ascii="Arial" w:hAnsi="Arial" w:cs="Arial"/>
                <w:sz w:val="20"/>
                <w:szCs w:val="20"/>
              </w:rPr>
            </w:pPr>
          </w:p>
        </w:tc>
        <w:tc>
          <w:tcPr>
            <w:tcW w:w="272" w:type="dxa"/>
            <w:gridSpan w:val="2"/>
          </w:tcPr>
          <w:p w14:paraId="3A85D1B2" w14:textId="77777777" w:rsidR="000661C3" w:rsidRPr="004478DD" w:rsidRDefault="000661C3" w:rsidP="00367AB7">
            <w:pPr>
              <w:rPr>
                <w:rFonts w:ascii="Arial" w:hAnsi="Arial" w:cs="Arial"/>
                <w:sz w:val="14"/>
              </w:rPr>
            </w:pPr>
          </w:p>
        </w:tc>
        <w:tc>
          <w:tcPr>
            <w:tcW w:w="1528" w:type="dxa"/>
            <w:gridSpan w:val="2"/>
          </w:tcPr>
          <w:p w14:paraId="3ACA680A" w14:textId="77777777" w:rsidR="000661C3" w:rsidRPr="004478DD" w:rsidRDefault="000661C3" w:rsidP="00367AB7">
            <w:pPr>
              <w:rPr>
                <w:rFonts w:ascii="Arial" w:hAnsi="Arial" w:cs="Arial"/>
                <w:sz w:val="14"/>
              </w:rPr>
            </w:pPr>
            <w:r w:rsidRPr="00F92144">
              <w:rPr>
                <w:rFonts w:ascii="Arial" w:hAnsi="Arial" w:cs="Arial"/>
                <w:sz w:val="18"/>
                <w:szCs w:val="18"/>
              </w:rPr>
              <w:t>Meets</w:t>
            </w:r>
          </w:p>
        </w:tc>
      </w:tr>
      <w:tr w:rsidR="000661C3" w:rsidRPr="004478DD" w14:paraId="161CB4E5" w14:textId="77777777" w:rsidTr="00367AB7">
        <w:trPr>
          <w:trHeight w:val="144"/>
        </w:trPr>
        <w:tc>
          <w:tcPr>
            <w:tcW w:w="502" w:type="dxa"/>
            <w:vMerge/>
          </w:tcPr>
          <w:p w14:paraId="403930E3" w14:textId="77777777" w:rsidR="000661C3" w:rsidRPr="00E36C21" w:rsidRDefault="000661C3" w:rsidP="00367AB7">
            <w:pPr>
              <w:rPr>
                <w:rFonts w:ascii="Arial" w:hAnsi="Arial" w:cs="Arial"/>
                <w:sz w:val="20"/>
                <w:szCs w:val="20"/>
              </w:rPr>
            </w:pPr>
          </w:p>
        </w:tc>
        <w:tc>
          <w:tcPr>
            <w:tcW w:w="1534" w:type="dxa"/>
            <w:vMerge/>
          </w:tcPr>
          <w:p w14:paraId="6D155619" w14:textId="77777777" w:rsidR="000661C3" w:rsidRPr="00E36C21" w:rsidRDefault="000661C3" w:rsidP="00367AB7">
            <w:pPr>
              <w:rPr>
                <w:rFonts w:ascii="Arial" w:hAnsi="Arial" w:cs="Arial"/>
                <w:sz w:val="20"/>
                <w:szCs w:val="20"/>
              </w:rPr>
            </w:pPr>
          </w:p>
        </w:tc>
        <w:tc>
          <w:tcPr>
            <w:tcW w:w="7049" w:type="dxa"/>
            <w:gridSpan w:val="7"/>
            <w:vMerge/>
          </w:tcPr>
          <w:p w14:paraId="6694E18F" w14:textId="77777777" w:rsidR="000661C3" w:rsidRPr="00E36C21" w:rsidRDefault="000661C3" w:rsidP="00367AB7">
            <w:pPr>
              <w:rPr>
                <w:rFonts w:ascii="Arial" w:hAnsi="Arial" w:cs="Arial"/>
                <w:sz w:val="20"/>
                <w:szCs w:val="20"/>
              </w:rPr>
            </w:pPr>
          </w:p>
        </w:tc>
        <w:tc>
          <w:tcPr>
            <w:tcW w:w="272" w:type="dxa"/>
            <w:gridSpan w:val="2"/>
          </w:tcPr>
          <w:p w14:paraId="789E1B1D" w14:textId="77777777" w:rsidR="000661C3" w:rsidRPr="004478DD" w:rsidRDefault="000661C3" w:rsidP="00367AB7">
            <w:pPr>
              <w:rPr>
                <w:rFonts w:ascii="Arial" w:hAnsi="Arial" w:cs="Arial"/>
                <w:sz w:val="14"/>
              </w:rPr>
            </w:pPr>
          </w:p>
        </w:tc>
        <w:tc>
          <w:tcPr>
            <w:tcW w:w="1528" w:type="dxa"/>
            <w:gridSpan w:val="2"/>
          </w:tcPr>
          <w:p w14:paraId="64832483" w14:textId="77777777" w:rsidR="000661C3" w:rsidRPr="004478DD" w:rsidRDefault="000661C3" w:rsidP="00367AB7">
            <w:pPr>
              <w:rPr>
                <w:rFonts w:ascii="Arial" w:hAnsi="Arial" w:cs="Arial"/>
                <w:sz w:val="14"/>
              </w:rPr>
            </w:pPr>
            <w:r w:rsidRPr="00F92144">
              <w:rPr>
                <w:rFonts w:ascii="Arial" w:hAnsi="Arial" w:cs="Arial"/>
                <w:sz w:val="18"/>
                <w:szCs w:val="18"/>
              </w:rPr>
              <w:t>Exemplary</w:t>
            </w:r>
          </w:p>
        </w:tc>
      </w:tr>
      <w:tr w:rsidR="000661C3" w:rsidRPr="004478DD" w14:paraId="19D3B738" w14:textId="77777777" w:rsidTr="00367AB7">
        <w:trPr>
          <w:trHeight w:val="144"/>
        </w:trPr>
        <w:tc>
          <w:tcPr>
            <w:tcW w:w="502" w:type="dxa"/>
            <w:vMerge w:val="restart"/>
          </w:tcPr>
          <w:p w14:paraId="66547FF8" w14:textId="39696004" w:rsidR="000661C3" w:rsidRPr="00E36C21" w:rsidRDefault="00D11DC9" w:rsidP="00367AB7">
            <w:pPr>
              <w:rPr>
                <w:rFonts w:ascii="Arial" w:hAnsi="Arial" w:cs="Arial"/>
                <w:sz w:val="20"/>
                <w:szCs w:val="20"/>
              </w:rPr>
            </w:pPr>
            <w:r w:rsidRPr="00E36C21">
              <w:rPr>
                <w:rFonts w:ascii="Arial" w:hAnsi="Arial" w:cs="Arial"/>
                <w:sz w:val="20"/>
                <w:szCs w:val="20"/>
              </w:rPr>
              <w:t>3b</w:t>
            </w:r>
          </w:p>
        </w:tc>
        <w:tc>
          <w:tcPr>
            <w:tcW w:w="1534" w:type="dxa"/>
            <w:vMerge w:val="restart"/>
          </w:tcPr>
          <w:p w14:paraId="52BE3192" w14:textId="342EA3E0" w:rsidR="000661C3" w:rsidRPr="00E36C21" w:rsidRDefault="00D11DC9" w:rsidP="00367AB7">
            <w:pPr>
              <w:rPr>
                <w:rFonts w:ascii="Arial" w:hAnsi="Arial" w:cs="Arial"/>
                <w:sz w:val="20"/>
                <w:szCs w:val="20"/>
              </w:rPr>
            </w:pPr>
            <w:r w:rsidRPr="00E36C21">
              <w:rPr>
                <w:rFonts w:ascii="Arial" w:hAnsi="Arial" w:cs="Arial"/>
                <w:sz w:val="20"/>
                <w:szCs w:val="20"/>
              </w:rPr>
              <w:t>Data Collection, Analysis, and Reporting</w:t>
            </w:r>
          </w:p>
        </w:tc>
        <w:tc>
          <w:tcPr>
            <w:tcW w:w="7049" w:type="dxa"/>
            <w:gridSpan w:val="7"/>
            <w:vMerge w:val="restart"/>
          </w:tcPr>
          <w:p w14:paraId="65809E21" w14:textId="261E0257" w:rsidR="000661C3" w:rsidRPr="00E36C21" w:rsidRDefault="00D11DC9" w:rsidP="00367AB7">
            <w:pPr>
              <w:rPr>
                <w:rFonts w:ascii="Arial" w:hAnsi="Arial" w:cs="Arial"/>
                <w:sz w:val="20"/>
                <w:szCs w:val="20"/>
              </w:rPr>
            </w:pPr>
            <w:r w:rsidRPr="00E36C21">
              <w:rPr>
                <w:rFonts w:ascii="Arial" w:hAnsi="Arial" w:cs="Arial"/>
                <w:sz w:val="20"/>
                <w:szCs w:val="20"/>
              </w:rPr>
              <w:t>Clear, detailed plan for collecting, analyzing, and using academic achievement data to refine instruction and report progress. Identifies responsible positions/entities and includes strategies for professional development.</w:t>
            </w:r>
          </w:p>
        </w:tc>
        <w:tc>
          <w:tcPr>
            <w:tcW w:w="272" w:type="dxa"/>
            <w:gridSpan w:val="2"/>
          </w:tcPr>
          <w:p w14:paraId="123F4E01" w14:textId="77777777" w:rsidR="000661C3" w:rsidRPr="004478DD" w:rsidRDefault="000661C3" w:rsidP="00367AB7">
            <w:pPr>
              <w:rPr>
                <w:rFonts w:ascii="Arial" w:hAnsi="Arial" w:cs="Arial"/>
                <w:sz w:val="14"/>
              </w:rPr>
            </w:pPr>
          </w:p>
        </w:tc>
        <w:tc>
          <w:tcPr>
            <w:tcW w:w="1528" w:type="dxa"/>
            <w:gridSpan w:val="2"/>
          </w:tcPr>
          <w:p w14:paraId="21A03310"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00F97EBD" w14:textId="77777777" w:rsidTr="00367AB7">
        <w:trPr>
          <w:trHeight w:val="144"/>
        </w:trPr>
        <w:tc>
          <w:tcPr>
            <w:tcW w:w="502" w:type="dxa"/>
            <w:vMerge/>
          </w:tcPr>
          <w:p w14:paraId="6A28A0FB" w14:textId="77777777" w:rsidR="000661C3" w:rsidRPr="00E36C21" w:rsidRDefault="000661C3" w:rsidP="00367AB7">
            <w:pPr>
              <w:rPr>
                <w:rFonts w:ascii="Arial" w:hAnsi="Arial" w:cs="Arial"/>
                <w:sz w:val="20"/>
                <w:szCs w:val="20"/>
              </w:rPr>
            </w:pPr>
          </w:p>
        </w:tc>
        <w:tc>
          <w:tcPr>
            <w:tcW w:w="1534" w:type="dxa"/>
            <w:vMerge/>
          </w:tcPr>
          <w:p w14:paraId="33B49B85" w14:textId="77777777" w:rsidR="000661C3" w:rsidRPr="00E36C21" w:rsidRDefault="000661C3" w:rsidP="00367AB7">
            <w:pPr>
              <w:rPr>
                <w:rFonts w:ascii="Arial" w:hAnsi="Arial" w:cs="Arial"/>
                <w:sz w:val="20"/>
                <w:szCs w:val="20"/>
              </w:rPr>
            </w:pPr>
          </w:p>
        </w:tc>
        <w:tc>
          <w:tcPr>
            <w:tcW w:w="7049" w:type="dxa"/>
            <w:gridSpan w:val="7"/>
            <w:vMerge/>
          </w:tcPr>
          <w:p w14:paraId="32BF0B18" w14:textId="77777777" w:rsidR="000661C3" w:rsidRPr="00E36C21" w:rsidRDefault="000661C3" w:rsidP="00367AB7">
            <w:pPr>
              <w:rPr>
                <w:rFonts w:ascii="Arial" w:hAnsi="Arial" w:cs="Arial"/>
                <w:sz w:val="20"/>
                <w:szCs w:val="20"/>
              </w:rPr>
            </w:pPr>
          </w:p>
        </w:tc>
        <w:tc>
          <w:tcPr>
            <w:tcW w:w="272" w:type="dxa"/>
            <w:gridSpan w:val="2"/>
          </w:tcPr>
          <w:p w14:paraId="66196006" w14:textId="77777777" w:rsidR="000661C3" w:rsidRPr="004478DD" w:rsidRDefault="000661C3" w:rsidP="00367AB7">
            <w:pPr>
              <w:rPr>
                <w:rFonts w:ascii="Arial" w:hAnsi="Arial" w:cs="Arial"/>
                <w:sz w:val="14"/>
              </w:rPr>
            </w:pPr>
          </w:p>
        </w:tc>
        <w:tc>
          <w:tcPr>
            <w:tcW w:w="1528" w:type="dxa"/>
            <w:gridSpan w:val="2"/>
          </w:tcPr>
          <w:p w14:paraId="7685AAE1"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66F74CCC" w14:textId="77777777" w:rsidTr="00367AB7">
        <w:trPr>
          <w:trHeight w:val="144"/>
        </w:trPr>
        <w:tc>
          <w:tcPr>
            <w:tcW w:w="502" w:type="dxa"/>
            <w:vMerge/>
          </w:tcPr>
          <w:p w14:paraId="7E7FDC04" w14:textId="77777777" w:rsidR="000661C3" w:rsidRPr="00E36C21" w:rsidRDefault="000661C3" w:rsidP="00367AB7">
            <w:pPr>
              <w:rPr>
                <w:rFonts w:ascii="Arial" w:hAnsi="Arial" w:cs="Arial"/>
                <w:sz w:val="20"/>
                <w:szCs w:val="20"/>
              </w:rPr>
            </w:pPr>
          </w:p>
        </w:tc>
        <w:tc>
          <w:tcPr>
            <w:tcW w:w="1534" w:type="dxa"/>
            <w:vMerge/>
          </w:tcPr>
          <w:p w14:paraId="0A2890F9" w14:textId="77777777" w:rsidR="000661C3" w:rsidRPr="00E36C21" w:rsidRDefault="000661C3" w:rsidP="00367AB7">
            <w:pPr>
              <w:rPr>
                <w:rFonts w:ascii="Arial" w:hAnsi="Arial" w:cs="Arial"/>
                <w:sz w:val="20"/>
                <w:szCs w:val="20"/>
              </w:rPr>
            </w:pPr>
          </w:p>
        </w:tc>
        <w:tc>
          <w:tcPr>
            <w:tcW w:w="7049" w:type="dxa"/>
            <w:gridSpan w:val="7"/>
            <w:vMerge/>
          </w:tcPr>
          <w:p w14:paraId="514E67B7" w14:textId="77777777" w:rsidR="000661C3" w:rsidRPr="00E36C21" w:rsidRDefault="000661C3" w:rsidP="00367AB7">
            <w:pPr>
              <w:rPr>
                <w:rFonts w:ascii="Arial" w:hAnsi="Arial" w:cs="Arial"/>
                <w:sz w:val="20"/>
                <w:szCs w:val="20"/>
              </w:rPr>
            </w:pPr>
          </w:p>
        </w:tc>
        <w:tc>
          <w:tcPr>
            <w:tcW w:w="272" w:type="dxa"/>
            <w:gridSpan w:val="2"/>
          </w:tcPr>
          <w:p w14:paraId="47EDA75B" w14:textId="77777777" w:rsidR="000661C3" w:rsidRPr="004478DD" w:rsidRDefault="000661C3" w:rsidP="00367AB7">
            <w:pPr>
              <w:rPr>
                <w:rFonts w:ascii="Arial" w:hAnsi="Arial" w:cs="Arial"/>
                <w:sz w:val="14"/>
              </w:rPr>
            </w:pPr>
          </w:p>
        </w:tc>
        <w:tc>
          <w:tcPr>
            <w:tcW w:w="1528" w:type="dxa"/>
            <w:gridSpan w:val="2"/>
          </w:tcPr>
          <w:p w14:paraId="033A19AA"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16455C2B" w14:textId="77777777" w:rsidTr="00367AB7">
        <w:trPr>
          <w:trHeight w:val="144"/>
        </w:trPr>
        <w:tc>
          <w:tcPr>
            <w:tcW w:w="502" w:type="dxa"/>
            <w:vMerge/>
          </w:tcPr>
          <w:p w14:paraId="384A173D" w14:textId="77777777" w:rsidR="000661C3" w:rsidRPr="00E36C21" w:rsidRDefault="000661C3" w:rsidP="00367AB7">
            <w:pPr>
              <w:rPr>
                <w:rFonts w:ascii="Arial" w:hAnsi="Arial" w:cs="Arial"/>
                <w:sz w:val="20"/>
                <w:szCs w:val="20"/>
              </w:rPr>
            </w:pPr>
          </w:p>
        </w:tc>
        <w:tc>
          <w:tcPr>
            <w:tcW w:w="1534" w:type="dxa"/>
            <w:vMerge/>
          </w:tcPr>
          <w:p w14:paraId="0D6A4393" w14:textId="77777777" w:rsidR="000661C3" w:rsidRPr="00E36C21" w:rsidRDefault="000661C3" w:rsidP="00367AB7">
            <w:pPr>
              <w:rPr>
                <w:rFonts w:ascii="Arial" w:hAnsi="Arial" w:cs="Arial"/>
                <w:sz w:val="20"/>
                <w:szCs w:val="20"/>
              </w:rPr>
            </w:pPr>
          </w:p>
        </w:tc>
        <w:tc>
          <w:tcPr>
            <w:tcW w:w="7049" w:type="dxa"/>
            <w:gridSpan w:val="7"/>
            <w:vMerge/>
          </w:tcPr>
          <w:p w14:paraId="40AF0BA9" w14:textId="77777777" w:rsidR="000661C3" w:rsidRPr="00E36C21" w:rsidRDefault="000661C3" w:rsidP="00367AB7">
            <w:pPr>
              <w:rPr>
                <w:rFonts w:ascii="Arial" w:hAnsi="Arial" w:cs="Arial"/>
                <w:sz w:val="20"/>
                <w:szCs w:val="20"/>
              </w:rPr>
            </w:pPr>
          </w:p>
        </w:tc>
        <w:tc>
          <w:tcPr>
            <w:tcW w:w="272" w:type="dxa"/>
            <w:gridSpan w:val="2"/>
          </w:tcPr>
          <w:p w14:paraId="165F2126" w14:textId="77777777" w:rsidR="000661C3" w:rsidRPr="004478DD" w:rsidRDefault="000661C3" w:rsidP="00367AB7">
            <w:pPr>
              <w:rPr>
                <w:rFonts w:ascii="Arial" w:hAnsi="Arial" w:cs="Arial"/>
                <w:sz w:val="14"/>
              </w:rPr>
            </w:pPr>
          </w:p>
        </w:tc>
        <w:tc>
          <w:tcPr>
            <w:tcW w:w="1528" w:type="dxa"/>
            <w:gridSpan w:val="2"/>
          </w:tcPr>
          <w:p w14:paraId="5A875E9C"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5FABAC48" w14:textId="77777777" w:rsidTr="00367AB7">
        <w:trPr>
          <w:trHeight w:val="144"/>
        </w:trPr>
        <w:tc>
          <w:tcPr>
            <w:tcW w:w="502" w:type="dxa"/>
            <w:vMerge w:val="restart"/>
          </w:tcPr>
          <w:p w14:paraId="7DED9AC2" w14:textId="31D31C96" w:rsidR="000661C3" w:rsidRPr="00E36C21" w:rsidRDefault="00D11DC9" w:rsidP="00367AB7">
            <w:pPr>
              <w:rPr>
                <w:rFonts w:ascii="Arial" w:hAnsi="Arial" w:cs="Arial"/>
                <w:sz w:val="20"/>
                <w:szCs w:val="20"/>
              </w:rPr>
            </w:pPr>
            <w:r w:rsidRPr="00E36C21">
              <w:rPr>
                <w:rFonts w:ascii="Arial" w:hAnsi="Arial" w:cs="Arial"/>
                <w:sz w:val="20"/>
                <w:szCs w:val="20"/>
              </w:rPr>
              <w:t>4a</w:t>
            </w:r>
          </w:p>
        </w:tc>
        <w:tc>
          <w:tcPr>
            <w:tcW w:w="1534" w:type="dxa"/>
            <w:vMerge w:val="restart"/>
          </w:tcPr>
          <w:p w14:paraId="1F570D13" w14:textId="1623F8EA" w:rsidR="000661C3" w:rsidRPr="00E36C21" w:rsidRDefault="00D11DC9" w:rsidP="00367AB7">
            <w:pPr>
              <w:rPr>
                <w:rFonts w:ascii="Arial" w:hAnsi="Arial" w:cs="Arial"/>
                <w:sz w:val="20"/>
                <w:szCs w:val="20"/>
              </w:rPr>
            </w:pPr>
            <w:r w:rsidRPr="00E36C21">
              <w:rPr>
                <w:rFonts w:ascii="Arial" w:hAnsi="Arial" w:cs="Arial"/>
                <w:sz w:val="20"/>
                <w:szCs w:val="20"/>
              </w:rPr>
              <w:t>Interim Assessments</w:t>
            </w:r>
          </w:p>
        </w:tc>
        <w:tc>
          <w:tcPr>
            <w:tcW w:w="7049" w:type="dxa"/>
            <w:gridSpan w:val="7"/>
            <w:vMerge w:val="restart"/>
          </w:tcPr>
          <w:p w14:paraId="699D4A79" w14:textId="23BB6E90" w:rsidR="000661C3" w:rsidRPr="00E36C21" w:rsidRDefault="00D11DC9" w:rsidP="00367AB7">
            <w:pPr>
              <w:rPr>
                <w:rFonts w:ascii="Arial" w:hAnsi="Arial" w:cs="Arial"/>
                <w:sz w:val="20"/>
                <w:szCs w:val="20"/>
              </w:rPr>
            </w:pPr>
            <w:r w:rsidRPr="00E36C21">
              <w:rPr>
                <w:rFonts w:ascii="Arial" w:hAnsi="Arial" w:cs="Arial"/>
                <w:sz w:val="20"/>
                <w:szCs w:val="20"/>
              </w:rPr>
              <w:t>Clearly identifies interim assessments aligned with the school’s model, curriculum, performance goals, and state standards. Provides rationale for selected assessments.</w:t>
            </w:r>
          </w:p>
        </w:tc>
        <w:tc>
          <w:tcPr>
            <w:tcW w:w="272" w:type="dxa"/>
            <w:gridSpan w:val="2"/>
          </w:tcPr>
          <w:p w14:paraId="523EE31D" w14:textId="77777777" w:rsidR="000661C3" w:rsidRPr="004478DD" w:rsidRDefault="000661C3" w:rsidP="00367AB7">
            <w:pPr>
              <w:rPr>
                <w:rFonts w:ascii="Arial" w:hAnsi="Arial" w:cs="Arial"/>
                <w:sz w:val="14"/>
              </w:rPr>
            </w:pPr>
          </w:p>
        </w:tc>
        <w:tc>
          <w:tcPr>
            <w:tcW w:w="1528" w:type="dxa"/>
            <w:gridSpan w:val="2"/>
          </w:tcPr>
          <w:p w14:paraId="519BC399"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44681D5E" w14:textId="77777777" w:rsidTr="00367AB7">
        <w:trPr>
          <w:trHeight w:val="144"/>
        </w:trPr>
        <w:tc>
          <w:tcPr>
            <w:tcW w:w="502" w:type="dxa"/>
            <w:vMerge/>
          </w:tcPr>
          <w:p w14:paraId="57FD2EFB" w14:textId="77777777" w:rsidR="000661C3" w:rsidRPr="00E36C21" w:rsidRDefault="000661C3" w:rsidP="00367AB7">
            <w:pPr>
              <w:rPr>
                <w:rFonts w:ascii="Arial" w:hAnsi="Arial" w:cs="Arial"/>
                <w:sz w:val="20"/>
                <w:szCs w:val="20"/>
              </w:rPr>
            </w:pPr>
          </w:p>
        </w:tc>
        <w:tc>
          <w:tcPr>
            <w:tcW w:w="1534" w:type="dxa"/>
            <w:vMerge/>
          </w:tcPr>
          <w:p w14:paraId="27003172" w14:textId="77777777" w:rsidR="000661C3" w:rsidRPr="00E36C21" w:rsidRDefault="000661C3" w:rsidP="00367AB7">
            <w:pPr>
              <w:rPr>
                <w:rFonts w:ascii="Arial" w:hAnsi="Arial" w:cs="Arial"/>
                <w:sz w:val="20"/>
                <w:szCs w:val="20"/>
              </w:rPr>
            </w:pPr>
          </w:p>
        </w:tc>
        <w:tc>
          <w:tcPr>
            <w:tcW w:w="7049" w:type="dxa"/>
            <w:gridSpan w:val="7"/>
            <w:vMerge/>
          </w:tcPr>
          <w:p w14:paraId="4D75A939" w14:textId="77777777" w:rsidR="000661C3" w:rsidRPr="00E36C21" w:rsidRDefault="000661C3" w:rsidP="00367AB7">
            <w:pPr>
              <w:rPr>
                <w:rFonts w:ascii="Arial" w:hAnsi="Arial" w:cs="Arial"/>
                <w:sz w:val="20"/>
                <w:szCs w:val="20"/>
              </w:rPr>
            </w:pPr>
          </w:p>
        </w:tc>
        <w:tc>
          <w:tcPr>
            <w:tcW w:w="272" w:type="dxa"/>
            <w:gridSpan w:val="2"/>
          </w:tcPr>
          <w:p w14:paraId="35E9BC23" w14:textId="77777777" w:rsidR="000661C3" w:rsidRPr="004478DD" w:rsidRDefault="000661C3" w:rsidP="00367AB7">
            <w:pPr>
              <w:rPr>
                <w:rFonts w:ascii="Arial" w:hAnsi="Arial" w:cs="Arial"/>
                <w:sz w:val="14"/>
              </w:rPr>
            </w:pPr>
          </w:p>
        </w:tc>
        <w:tc>
          <w:tcPr>
            <w:tcW w:w="1528" w:type="dxa"/>
            <w:gridSpan w:val="2"/>
          </w:tcPr>
          <w:p w14:paraId="62E348AE"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14D7F7AA" w14:textId="77777777" w:rsidTr="00367AB7">
        <w:trPr>
          <w:trHeight w:val="144"/>
        </w:trPr>
        <w:tc>
          <w:tcPr>
            <w:tcW w:w="502" w:type="dxa"/>
            <w:vMerge/>
          </w:tcPr>
          <w:p w14:paraId="693B770A" w14:textId="77777777" w:rsidR="000661C3" w:rsidRPr="00E36C21" w:rsidRDefault="000661C3" w:rsidP="00367AB7">
            <w:pPr>
              <w:rPr>
                <w:rFonts w:ascii="Arial" w:hAnsi="Arial" w:cs="Arial"/>
                <w:sz w:val="20"/>
                <w:szCs w:val="20"/>
              </w:rPr>
            </w:pPr>
          </w:p>
        </w:tc>
        <w:tc>
          <w:tcPr>
            <w:tcW w:w="1534" w:type="dxa"/>
            <w:vMerge/>
          </w:tcPr>
          <w:p w14:paraId="295296F2" w14:textId="77777777" w:rsidR="000661C3" w:rsidRPr="00E36C21" w:rsidRDefault="000661C3" w:rsidP="00367AB7">
            <w:pPr>
              <w:rPr>
                <w:rFonts w:ascii="Arial" w:hAnsi="Arial" w:cs="Arial"/>
                <w:sz w:val="20"/>
                <w:szCs w:val="20"/>
              </w:rPr>
            </w:pPr>
          </w:p>
        </w:tc>
        <w:tc>
          <w:tcPr>
            <w:tcW w:w="7049" w:type="dxa"/>
            <w:gridSpan w:val="7"/>
            <w:vMerge/>
          </w:tcPr>
          <w:p w14:paraId="6075935C" w14:textId="77777777" w:rsidR="000661C3" w:rsidRPr="00E36C21" w:rsidRDefault="000661C3" w:rsidP="00367AB7">
            <w:pPr>
              <w:rPr>
                <w:rFonts w:ascii="Arial" w:hAnsi="Arial" w:cs="Arial"/>
                <w:sz w:val="20"/>
                <w:szCs w:val="20"/>
              </w:rPr>
            </w:pPr>
          </w:p>
        </w:tc>
        <w:tc>
          <w:tcPr>
            <w:tcW w:w="272" w:type="dxa"/>
            <w:gridSpan w:val="2"/>
          </w:tcPr>
          <w:p w14:paraId="19A31B46" w14:textId="77777777" w:rsidR="000661C3" w:rsidRPr="004478DD" w:rsidRDefault="000661C3" w:rsidP="00367AB7">
            <w:pPr>
              <w:rPr>
                <w:rFonts w:ascii="Arial" w:hAnsi="Arial" w:cs="Arial"/>
                <w:sz w:val="14"/>
              </w:rPr>
            </w:pPr>
          </w:p>
        </w:tc>
        <w:tc>
          <w:tcPr>
            <w:tcW w:w="1528" w:type="dxa"/>
            <w:gridSpan w:val="2"/>
          </w:tcPr>
          <w:p w14:paraId="215A00A8"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66E784AB" w14:textId="77777777" w:rsidTr="00367AB7">
        <w:trPr>
          <w:trHeight w:val="144"/>
        </w:trPr>
        <w:tc>
          <w:tcPr>
            <w:tcW w:w="502" w:type="dxa"/>
            <w:vMerge/>
          </w:tcPr>
          <w:p w14:paraId="3C44E4F0" w14:textId="77777777" w:rsidR="000661C3" w:rsidRPr="00E36C21" w:rsidRDefault="000661C3" w:rsidP="00367AB7">
            <w:pPr>
              <w:rPr>
                <w:rFonts w:ascii="Arial" w:hAnsi="Arial" w:cs="Arial"/>
                <w:sz w:val="20"/>
                <w:szCs w:val="20"/>
              </w:rPr>
            </w:pPr>
          </w:p>
        </w:tc>
        <w:tc>
          <w:tcPr>
            <w:tcW w:w="1534" w:type="dxa"/>
            <w:vMerge/>
          </w:tcPr>
          <w:p w14:paraId="3A0F9D29" w14:textId="77777777" w:rsidR="000661C3" w:rsidRPr="00E36C21" w:rsidRDefault="000661C3" w:rsidP="00367AB7">
            <w:pPr>
              <w:rPr>
                <w:rFonts w:ascii="Arial" w:hAnsi="Arial" w:cs="Arial"/>
                <w:sz w:val="20"/>
                <w:szCs w:val="20"/>
              </w:rPr>
            </w:pPr>
          </w:p>
        </w:tc>
        <w:tc>
          <w:tcPr>
            <w:tcW w:w="7049" w:type="dxa"/>
            <w:gridSpan w:val="7"/>
            <w:vMerge/>
          </w:tcPr>
          <w:p w14:paraId="040CFCCC" w14:textId="77777777" w:rsidR="000661C3" w:rsidRPr="00E36C21" w:rsidRDefault="000661C3" w:rsidP="00367AB7">
            <w:pPr>
              <w:rPr>
                <w:rFonts w:ascii="Arial" w:hAnsi="Arial" w:cs="Arial"/>
                <w:sz w:val="20"/>
                <w:szCs w:val="20"/>
              </w:rPr>
            </w:pPr>
          </w:p>
        </w:tc>
        <w:tc>
          <w:tcPr>
            <w:tcW w:w="272" w:type="dxa"/>
            <w:gridSpan w:val="2"/>
          </w:tcPr>
          <w:p w14:paraId="014ADBDB" w14:textId="77777777" w:rsidR="000661C3" w:rsidRPr="004478DD" w:rsidRDefault="000661C3" w:rsidP="00367AB7">
            <w:pPr>
              <w:rPr>
                <w:rFonts w:ascii="Arial" w:hAnsi="Arial" w:cs="Arial"/>
                <w:sz w:val="14"/>
              </w:rPr>
            </w:pPr>
          </w:p>
        </w:tc>
        <w:tc>
          <w:tcPr>
            <w:tcW w:w="1528" w:type="dxa"/>
            <w:gridSpan w:val="2"/>
          </w:tcPr>
          <w:p w14:paraId="2FE10773"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5C6DA7E2" w14:textId="77777777" w:rsidTr="00367AB7">
        <w:trPr>
          <w:trHeight w:val="144"/>
        </w:trPr>
        <w:tc>
          <w:tcPr>
            <w:tcW w:w="502" w:type="dxa"/>
            <w:vMerge w:val="restart"/>
          </w:tcPr>
          <w:p w14:paraId="5AD97ACF" w14:textId="5F42E346" w:rsidR="000661C3" w:rsidRPr="00E36C21" w:rsidRDefault="00D11DC9" w:rsidP="00367AB7">
            <w:pPr>
              <w:rPr>
                <w:rFonts w:ascii="Arial" w:hAnsi="Arial" w:cs="Arial"/>
                <w:sz w:val="20"/>
                <w:szCs w:val="20"/>
              </w:rPr>
            </w:pPr>
            <w:r w:rsidRPr="00E36C21">
              <w:rPr>
                <w:rFonts w:ascii="Arial" w:hAnsi="Arial" w:cs="Arial"/>
                <w:sz w:val="20"/>
                <w:szCs w:val="20"/>
              </w:rPr>
              <w:t>4b</w:t>
            </w:r>
          </w:p>
        </w:tc>
        <w:tc>
          <w:tcPr>
            <w:tcW w:w="1534" w:type="dxa"/>
            <w:vMerge w:val="restart"/>
          </w:tcPr>
          <w:p w14:paraId="644941E5" w14:textId="23BED674" w:rsidR="000661C3" w:rsidRPr="00E36C21" w:rsidRDefault="00D11DC9" w:rsidP="00367AB7">
            <w:pPr>
              <w:rPr>
                <w:rFonts w:ascii="Arial" w:hAnsi="Arial" w:cs="Arial"/>
                <w:sz w:val="20"/>
                <w:szCs w:val="20"/>
              </w:rPr>
            </w:pPr>
            <w:r w:rsidRPr="00E36C21">
              <w:rPr>
                <w:rFonts w:ascii="Arial" w:hAnsi="Arial" w:cs="Arial"/>
                <w:sz w:val="20"/>
                <w:szCs w:val="20"/>
              </w:rPr>
              <w:t>K-3 Assessments (if applicable)</w:t>
            </w:r>
          </w:p>
        </w:tc>
        <w:tc>
          <w:tcPr>
            <w:tcW w:w="7049" w:type="dxa"/>
            <w:gridSpan w:val="7"/>
            <w:vMerge w:val="restart"/>
          </w:tcPr>
          <w:p w14:paraId="6971E134" w14:textId="1B4F9F28" w:rsidR="000661C3" w:rsidRPr="00E36C21" w:rsidRDefault="00D11DC9" w:rsidP="00367AB7">
            <w:pPr>
              <w:rPr>
                <w:rFonts w:ascii="Arial" w:hAnsi="Arial" w:cs="Arial"/>
                <w:sz w:val="20"/>
                <w:szCs w:val="20"/>
              </w:rPr>
            </w:pPr>
            <w:r w:rsidRPr="00E36C21">
              <w:rPr>
                <w:rFonts w:ascii="Arial" w:hAnsi="Arial" w:cs="Arial"/>
                <w:sz w:val="20"/>
                <w:szCs w:val="20"/>
              </w:rPr>
              <w:t>Identifies specific assessments for Kindergarten School Readiness and READ Act compliance, aligned with student needs.</w:t>
            </w:r>
          </w:p>
        </w:tc>
        <w:tc>
          <w:tcPr>
            <w:tcW w:w="272" w:type="dxa"/>
            <w:gridSpan w:val="2"/>
          </w:tcPr>
          <w:p w14:paraId="50D98120" w14:textId="77777777" w:rsidR="000661C3" w:rsidRPr="004478DD" w:rsidRDefault="000661C3" w:rsidP="00367AB7">
            <w:pPr>
              <w:rPr>
                <w:rFonts w:ascii="Arial" w:hAnsi="Arial" w:cs="Arial"/>
                <w:sz w:val="14"/>
              </w:rPr>
            </w:pPr>
          </w:p>
        </w:tc>
        <w:tc>
          <w:tcPr>
            <w:tcW w:w="1528" w:type="dxa"/>
            <w:gridSpan w:val="2"/>
          </w:tcPr>
          <w:p w14:paraId="433B7E6B"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36DEC0CD" w14:textId="77777777" w:rsidTr="00367AB7">
        <w:trPr>
          <w:trHeight w:val="144"/>
        </w:trPr>
        <w:tc>
          <w:tcPr>
            <w:tcW w:w="502" w:type="dxa"/>
            <w:vMerge/>
          </w:tcPr>
          <w:p w14:paraId="75CE8135" w14:textId="77777777" w:rsidR="000661C3" w:rsidRPr="00E36C21" w:rsidRDefault="000661C3" w:rsidP="00367AB7">
            <w:pPr>
              <w:rPr>
                <w:rFonts w:ascii="Arial" w:hAnsi="Arial" w:cs="Arial"/>
                <w:sz w:val="20"/>
                <w:szCs w:val="20"/>
              </w:rPr>
            </w:pPr>
          </w:p>
        </w:tc>
        <w:tc>
          <w:tcPr>
            <w:tcW w:w="1534" w:type="dxa"/>
            <w:vMerge/>
          </w:tcPr>
          <w:p w14:paraId="0E3FD4FA" w14:textId="77777777" w:rsidR="000661C3" w:rsidRPr="00E36C21" w:rsidRDefault="000661C3" w:rsidP="00367AB7">
            <w:pPr>
              <w:rPr>
                <w:rFonts w:ascii="Arial" w:hAnsi="Arial" w:cs="Arial"/>
                <w:sz w:val="20"/>
                <w:szCs w:val="20"/>
              </w:rPr>
            </w:pPr>
          </w:p>
        </w:tc>
        <w:tc>
          <w:tcPr>
            <w:tcW w:w="7049" w:type="dxa"/>
            <w:gridSpan w:val="7"/>
            <w:vMerge/>
          </w:tcPr>
          <w:p w14:paraId="41DA4513" w14:textId="77777777" w:rsidR="000661C3" w:rsidRPr="00E36C21" w:rsidRDefault="000661C3" w:rsidP="00367AB7">
            <w:pPr>
              <w:rPr>
                <w:rFonts w:ascii="Arial" w:hAnsi="Arial" w:cs="Arial"/>
                <w:sz w:val="20"/>
                <w:szCs w:val="20"/>
              </w:rPr>
            </w:pPr>
          </w:p>
        </w:tc>
        <w:tc>
          <w:tcPr>
            <w:tcW w:w="272" w:type="dxa"/>
            <w:gridSpan w:val="2"/>
          </w:tcPr>
          <w:p w14:paraId="6D98C3F7" w14:textId="77777777" w:rsidR="000661C3" w:rsidRPr="004478DD" w:rsidRDefault="000661C3" w:rsidP="00367AB7">
            <w:pPr>
              <w:rPr>
                <w:rFonts w:ascii="Arial" w:hAnsi="Arial" w:cs="Arial"/>
                <w:sz w:val="14"/>
              </w:rPr>
            </w:pPr>
          </w:p>
        </w:tc>
        <w:tc>
          <w:tcPr>
            <w:tcW w:w="1528" w:type="dxa"/>
            <w:gridSpan w:val="2"/>
          </w:tcPr>
          <w:p w14:paraId="18A2C14F"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137FA078" w14:textId="77777777" w:rsidTr="00367AB7">
        <w:trPr>
          <w:trHeight w:val="144"/>
        </w:trPr>
        <w:tc>
          <w:tcPr>
            <w:tcW w:w="502" w:type="dxa"/>
            <w:vMerge/>
          </w:tcPr>
          <w:p w14:paraId="1A974ECB" w14:textId="77777777" w:rsidR="000661C3" w:rsidRPr="00E36C21" w:rsidRDefault="000661C3" w:rsidP="00367AB7">
            <w:pPr>
              <w:rPr>
                <w:rFonts w:ascii="Arial" w:hAnsi="Arial" w:cs="Arial"/>
                <w:sz w:val="20"/>
                <w:szCs w:val="20"/>
              </w:rPr>
            </w:pPr>
          </w:p>
        </w:tc>
        <w:tc>
          <w:tcPr>
            <w:tcW w:w="1534" w:type="dxa"/>
            <w:vMerge/>
          </w:tcPr>
          <w:p w14:paraId="39B67ED0" w14:textId="77777777" w:rsidR="000661C3" w:rsidRPr="00E36C21" w:rsidRDefault="000661C3" w:rsidP="00367AB7">
            <w:pPr>
              <w:rPr>
                <w:rFonts w:ascii="Arial" w:hAnsi="Arial" w:cs="Arial"/>
                <w:sz w:val="20"/>
                <w:szCs w:val="20"/>
              </w:rPr>
            </w:pPr>
          </w:p>
        </w:tc>
        <w:tc>
          <w:tcPr>
            <w:tcW w:w="7049" w:type="dxa"/>
            <w:gridSpan w:val="7"/>
            <w:vMerge/>
          </w:tcPr>
          <w:p w14:paraId="292BCCD4" w14:textId="77777777" w:rsidR="000661C3" w:rsidRPr="00E36C21" w:rsidRDefault="000661C3" w:rsidP="00367AB7">
            <w:pPr>
              <w:rPr>
                <w:rFonts w:ascii="Arial" w:hAnsi="Arial" w:cs="Arial"/>
                <w:sz w:val="20"/>
                <w:szCs w:val="20"/>
              </w:rPr>
            </w:pPr>
          </w:p>
        </w:tc>
        <w:tc>
          <w:tcPr>
            <w:tcW w:w="272" w:type="dxa"/>
            <w:gridSpan w:val="2"/>
          </w:tcPr>
          <w:p w14:paraId="105D9DA3" w14:textId="77777777" w:rsidR="000661C3" w:rsidRPr="004478DD" w:rsidRDefault="000661C3" w:rsidP="00367AB7">
            <w:pPr>
              <w:rPr>
                <w:rFonts w:ascii="Arial" w:hAnsi="Arial" w:cs="Arial"/>
                <w:sz w:val="14"/>
              </w:rPr>
            </w:pPr>
          </w:p>
        </w:tc>
        <w:tc>
          <w:tcPr>
            <w:tcW w:w="1528" w:type="dxa"/>
            <w:gridSpan w:val="2"/>
          </w:tcPr>
          <w:p w14:paraId="727527AA"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62EFA7CC" w14:textId="77777777" w:rsidTr="00367AB7">
        <w:trPr>
          <w:trHeight w:val="144"/>
        </w:trPr>
        <w:tc>
          <w:tcPr>
            <w:tcW w:w="502" w:type="dxa"/>
            <w:vMerge/>
          </w:tcPr>
          <w:p w14:paraId="223BCAE0" w14:textId="77777777" w:rsidR="000661C3" w:rsidRPr="00E36C21" w:rsidRDefault="000661C3" w:rsidP="00367AB7">
            <w:pPr>
              <w:rPr>
                <w:rFonts w:ascii="Arial" w:hAnsi="Arial" w:cs="Arial"/>
                <w:sz w:val="20"/>
                <w:szCs w:val="20"/>
              </w:rPr>
            </w:pPr>
          </w:p>
        </w:tc>
        <w:tc>
          <w:tcPr>
            <w:tcW w:w="1534" w:type="dxa"/>
            <w:vMerge/>
          </w:tcPr>
          <w:p w14:paraId="6AE2BE73" w14:textId="77777777" w:rsidR="000661C3" w:rsidRPr="00E36C21" w:rsidRDefault="000661C3" w:rsidP="00367AB7">
            <w:pPr>
              <w:rPr>
                <w:rFonts w:ascii="Arial" w:hAnsi="Arial" w:cs="Arial"/>
                <w:sz w:val="20"/>
                <w:szCs w:val="20"/>
              </w:rPr>
            </w:pPr>
          </w:p>
        </w:tc>
        <w:tc>
          <w:tcPr>
            <w:tcW w:w="7049" w:type="dxa"/>
            <w:gridSpan w:val="7"/>
            <w:vMerge/>
          </w:tcPr>
          <w:p w14:paraId="17B14222" w14:textId="77777777" w:rsidR="000661C3" w:rsidRPr="00E36C21" w:rsidRDefault="000661C3" w:rsidP="00367AB7">
            <w:pPr>
              <w:rPr>
                <w:rFonts w:ascii="Arial" w:hAnsi="Arial" w:cs="Arial"/>
                <w:sz w:val="20"/>
                <w:szCs w:val="20"/>
              </w:rPr>
            </w:pPr>
          </w:p>
        </w:tc>
        <w:tc>
          <w:tcPr>
            <w:tcW w:w="272" w:type="dxa"/>
            <w:gridSpan w:val="2"/>
          </w:tcPr>
          <w:p w14:paraId="0642CBAD" w14:textId="77777777" w:rsidR="000661C3" w:rsidRPr="004478DD" w:rsidRDefault="000661C3" w:rsidP="00367AB7">
            <w:pPr>
              <w:rPr>
                <w:rFonts w:ascii="Arial" w:hAnsi="Arial" w:cs="Arial"/>
                <w:sz w:val="14"/>
              </w:rPr>
            </w:pPr>
          </w:p>
        </w:tc>
        <w:tc>
          <w:tcPr>
            <w:tcW w:w="1528" w:type="dxa"/>
            <w:gridSpan w:val="2"/>
          </w:tcPr>
          <w:p w14:paraId="4B8C5D9A"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13F612FC" w14:textId="77777777" w:rsidTr="00367AB7">
        <w:trPr>
          <w:trHeight w:val="144"/>
        </w:trPr>
        <w:tc>
          <w:tcPr>
            <w:tcW w:w="502" w:type="dxa"/>
            <w:vMerge w:val="restart"/>
          </w:tcPr>
          <w:p w14:paraId="1F05288F" w14:textId="396B9AB8" w:rsidR="000661C3" w:rsidRPr="00E36C21" w:rsidRDefault="00D11DC9" w:rsidP="00367AB7">
            <w:pPr>
              <w:rPr>
                <w:rFonts w:ascii="Arial" w:hAnsi="Arial" w:cs="Arial"/>
                <w:sz w:val="20"/>
                <w:szCs w:val="20"/>
              </w:rPr>
            </w:pPr>
            <w:r w:rsidRPr="00E36C21">
              <w:rPr>
                <w:rFonts w:ascii="Arial" w:hAnsi="Arial" w:cs="Arial"/>
                <w:sz w:val="20"/>
                <w:szCs w:val="20"/>
              </w:rPr>
              <w:t>4c</w:t>
            </w:r>
          </w:p>
        </w:tc>
        <w:tc>
          <w:tcPr>
            <w:tcW w:w="1534" w:type="dxa"/>
            <w:vMerge w:val="restart"/>
          </w:tcPr>
          <w:p w14:paraId="23F1BB8F" w14:textId="6D9E589A" w:rsidR="000661C3" w:rsidRPr="00E36C21" w:rsidRDefault="00EC556C" w:rsidP="00367AB7">
            <w:pPr>
              <w:rPr>
                <w:rFonts w:ascii="Arial" w:hAnsi="Arial" w:cs="Arial"/>
                <w:sz w:val="20"/>
                <w:szCs w:val="20"/>
              </w:rPr>
            </w:pPr>
            <w:r w:rsidRPr="00E36C21">
              <w:rPr>
                <w:rFonts w:ascii="Arial" w:hAnsi="Arial" w:cs="Arial"/>
                <w:sz w:val="20"/>
                <w:szCs w:val="20"/>
              </w:rPr>
              <w:t>Monitoring MLLs and IEPs (if applicable)</w:t>
            </w:r>
          </w:p>
        </w:tc>
        <w:tc>
          <w:tcPr>
            <w:tcW w:w="7049" w:type="dxa"/>
            <w:gridSpan w:val="7"/>
            <w:vMerge w:val="restart"/>
          </w:tcPr>
          <w:p w14:paraId="0BB52CFA" w14:textId="7EA22F73" w:rsidR="000661C3" w:rsidRPr="00E36C21" w:rsidRDefault="00EC556C" w:rsidP="00367AB7">
            <w:pPr>
              <w:rPr>
                <w:rFonts w:ascii="Arial" w:hAnsi="Arial" w:cs="Arial"/>
                <w:sz w:val="20"/>
                <w:szCs w:val="20"/>
              </w:rPr>
            </w:pPr>
            <w:r w:rsidRPr="00E36C21">
              <w:rPr>
                <w:rFonts w:ascii="Arial" w:hAnsi="Arial" w:cs="Arial"/>
                <w:sz w:val="20"/>
                <w:szCs w:val="20"/>
              </w:rPr>
              <w:t>Provides a clear plan for assessments and progress monitoring tools for multilingual learners and students with IEPs, ensuring equity and access.</w:t>
            </w:r>
          </w:p>
        </w:tc>
        <w:tc>
          <w:tcPr>
            <w:tcW w:w="272" w:type="dxa"/>
            <w:gridSpan w:val="2"/>
          </w:tcPr>
          <w:p w14:paraId="408B25FF" w14:textId="77777777" w:rsidR="000661C3" w:rsidRPr="004478DD" w:rsidRDefault="000661C3" w:rsidP="00367AB7">
            <w:pPr>
              <w:rPr>
                <w:rFonts w:ascii="Arial" w:hAnsi="Arial" w:cs="Arial"/>
                <w:sz w:val="14"/>
              </w:rPr>
            </w:pPr>
          </w:p>
        </w:tc>
        <w:tc>
          <w:tcPr>
            <w:tcW w:w="1528" w:type="dxa"/>
            <w:gridSpan w:val="2"/>
          </w:tcPr>
          <w:p w14:paraId="353D83CD"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10D67167" w14:textId="77777777" w:rsidTr="00367AB7">
        <w:trPr>
          <w:trHeight w:val="144"/>
        </w:trPr>
        <w:tc>
          <w:tcPr>
            <w:tcW w:w="502" w:type="dxa"/>
            <w:vMerge/>
          </w:tcPr>
          <w:p w14:paraId="62431A46" w14:textId="77777777" w:rsidR="000661C3" w:rsidRPr="00E36C21" w:rsidRDefault="000661C3" w:rsidP="00367AB7">
            <w:pPr>
              <w:rPr>
                <w:rFonts w:ascii="Arial" w:hAnsi="Arial" w:cs="Arial"/>
                <w:sz w:val="20"/>
                <w:szCs w:val="20"/>
              </w:rPr>
            </w:pPr>
          </w:p>
        </w:tc>
        <w:tc>
          <w:tcPr>
            <w:tcW w:w="1534" w:type="dxa"/>
            <w:vMerge/>
          </w:tcPr>
          <w:p w14:paraId="4353C945" w14:textId="77777777" w:rsidR="000661C3" w:rsidRPr="00E36C21" w:rsidRDefault="000661C3" w:rsidP="00367AB7">
            <w:pPr>
              <w:rPr>
                <w:rFonts w:ascii="Arial" w:hAnsi="Arial" w:cs="Arial"/>
                <w:sz w:val="20"/>
                <w:szCs w:val="20"/>
              </w:rPr>
            </w:pPr>
          </w:p>
        </w:tc>
        <w:tc>
          <w:tcPr>
            <w:tcW w:w="7049" w:type="dxa"/>
            <w:gridSpan w:val="7"/>
            <w:vMerge/>
          </w:tcPr>
          <w:p w14:paraId="005D2DBE" w14:textId="77777777" w:rsidR="000661C3" w:rsidRPr="00E36C21" w:rsidRDefault="000661C3" w:rsidP="00367AB7">
            <w:pPr>
              <w:rPr>
                <w:rFonts w:ascii="Arial" w:hAnsi="Arial" w:cs="Arial"/>
                <w:sz w:val="20"/>
                <w:szCs w:val="20"/>
              </w:rPr>
            </w:pPr>
          </w:p>
        </w:tc>
        <w:tc>
          <w:tcPr>
            <w:tcW w:w="272" w:type="dxa"/>
            <w:gridSpan w:val="2"/>
          </w:tcPr>
          <w:p w14:paraId="11B0850E" w14:textId="77777777" w:rsidR="000661C3" w:rsidRPr="004478DD" w:rsidRDefault="000661C3" w:rsidP="00367AB7">
            <w:pPr>
              <w:rPr>
                <w:rFonts w:ascii="Arial" w:hAnsi="Arial" w:cs="Arial"/>
                <w:sz w:val="14"/>
              </w:rPr>
            </w:pPr>
          </w:p>
        </w:tc>
        <w:tc>
          <w:tcPr>
            <w:tcW w:w="1528" w:type="dxa"/>
            <w:gridSpan w:val="2"/>
          </w:tcPr>
          <w:p w14:paraId="3BED11F3"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47303F5F" w14:textId="77777777" w:rsidTr="00367AB7">
        <w:trPr>
          <w:trHeight w:val="144"/>
        </w:trPr>
        <w:tc>
          <w:tcPr>
            <w:tcW w:w="502" w:type="dxa"/>
            <w:vMerge/>
          </w:tcPr>
          <w:p w14:paraId="0DC9251C" w14:textId="77777777" w:rsidR="000661C3" w:rsidRPr="00E36C21" w:rsidRDefault="000661C3" w:rsidP="00367AB7">
            <w:pPr>
              <w:rPr>
                <w:rFonts w:ascii="Arial" w:hAnsi="Arial" w:cs="Arial"/>
                <w:sz w:val="20"/>
                <w:szCs w:val="20"/>
              </w:rPr>
            </w:pPr>
          </w:p>
        </w:tc>
        <w:tc>
          <w:tcPr>
            <w:tcW w:w="1534" w:type="dxa"/>
            <w:vMerge/>
          </w:tcPr>
          <w:p w14:paraId="78A1487C" w14:textId="77777777" w:rsidR="000661C3" w:rsidRPr="00E36C21" w:rsidRDefault="000661C3" w:rsidP="00367AB7">
            <w:pPr>
              <w:rPr>
                <w:rFonts w:ascii="Arial" w:hAnsi="Arial" w:cs="Arial"/>
                <w:sz w:val="20"/>
                <w:szCs w:val="20"/>
              </w:rPr>
            </w:pPr>
          </w:p>
        </w:tc>
        <w:tc>
          <w:tcPr>
            <w:tcW w:w="7049" w:type="dxa"/>
            <w:gridSpan w:val="7"/>
            <w:vMerge/>
          </w:tcPr>
          <w:p w14:paraId="5E66A86B" w14:textId="77777777" w:rsidR="000661C3" w:rsidRPr="00E36C21" w:rsidRDefault="000661C3" w:rsidP="00367AB7">
            <w:pPr>
              <w:rPr>
                <w:rFonts w:ascii="Arial" w:hAnsi="Arial" w:cs="Arial"/>
                <w:sz w:val="20"/>
                <w:szCs w:val="20"/>
              </w:rPr>
            </w:pPr>
          </w:p>
        </w:tc>
        <w:tc>
          <w:tcPr>
            <w:tcW w:w="272" w:type="dxa"/>
            <w:gridSpan w:val="2"/>
          </w:tcPr>
          <w:p w14:paraId="2357F5F4" w14:textId="77777777" w:rsidR="000661C3" w:rsidRPr="004478DD" w:rsidRDefault="000661C3" w:rsidP="00367AB7">
            <w:pPr>
              <w:rPr>
                <w:rFonts w:ascii="Arial" w:hAnsi="Arial" w:cs="Arial"/>
                <w:sz w:val="14"/>
              </w:rPr>
            </w:pPr>
          </w:p>
        </w:tc>
        <w:tc>
          <w:tcPr>
            <w:tcW w:w="1528" w:type="dxa"/>
            <w:gridSpan w:val="2"/>
          </w:tcPr>
          <w:p w14:paraId="00834665"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247AB7E9" w14:textId="77777777" w:rsidTr="00367AB7">
        <w:trPr>
          <w:trHeight w:val="144"/>
        </w:trPr>
        <w:tc>
          <w:tcPr>
            <w:tcW w:w="502" w:type="dxa"/>
            <w:vMerge/>
          </w:tcPr>
          <w:p w14:paraId="20FBFF93" w14:textId="77777777" w:rsidR="000661C3" w:rsidRPr="00E36C21" w:rsidRDefault="000661C3" w:rsidP="00367AB7">
            <w:pPr>
              <w:rPr>
                <w:rFonts w:ascii="Arial" w:hAnsi="Arial" w:cs="Arial"/>
                <w:sz w:val="20"/>
                <w:szCs w:val="20"/>
              </w:rPr>
            </w:pPr>
          </w:p>
        </w:tc>
        <w:tc>
          <w:tcPr>
            <w:tcW w:w="1534" w:type="dxa"/>
            <w:vMerge/>
          </w:tcPr>
          <w:p w14:paraId="7E886418" w14:textId="77777777" w:rsidR="000661C3" w:rsidRPr="00E36C21" w:rsidRDefault="000661C3" w:rsidP="00367AB7">
            <w:pPr>
              <w:rPr>
                <w:rFonts w:ascii="Arial" w:hAnsi="Arial" w:cs="Arial"/>
                <w:sz w:val="20"/>
                <w:szCs w:val="20"/>
              </w:rPr>
            </w:pPr>
          </w:p>
        </w:tc>
        <w:tc>
          <w:tcPr>
            <w:tcW w:w="7049" w:type="dxa"/>
            <w:gridSpan w:val="7"/>
            <w:vMerge/>
          </w:tcPr>
          <w:p w14:paraId="5174E7AD" w14:textId="77777777" w:rsidR="000661C3" w:rsidRPr="00E36C21" w:rsidRDefault="000661C3" w:rsidP="00367AB7">
            <w:pPr>
              <w:rPr>
                <w:rFonts w:ascii="Arial" w:hAnsi="Arial" w:cs="Arial"/>
                <w:sz w:val="20"/>
                <w:szCs w:val="20"/>
              </w:rPr>
            </w:pPr>
          </w:p>
        </w:tc>
        <w:tc>
          <w:tcPr>
            <w:tcW w:w="272" w:type="dxa"/>
            <w:gridSpan w:val="2"/>
          </w:tcPr>
          <w:p w14:paraId="0CE8B48A" w14:textId="77777777" w:rsidR="000661C3" w:rsidRPr="004478DD" w:rsidRDefault="000661C3" w:rsidP="00367AB7">
            <w:pPr>
              <w:rPr>
                <w:rFonts w:ascii="Arial" w:hAnsi="Arial" w:cs="Arial"/>
                <w:sz w:val="14"/>
              </w:rPr>
            </w:pPr>
          </w:p>
        </w:tc>
        <w:tc>
          <w:tcPr>
            <w:tcW w:w="1528" w:type="dxa"/>
            <w:gridSpan w:val="2"/>
          </w:tcPr>
          <w:p w14:paraId="5662B9B2"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1649206F" w14:textId="77777777" w:rsidTr="00367AB7">
        <w:trPr>
          <w:trHeight w:val="144"/>
        </w:trPr>
        <w:tc>
          <w:tcPr>
            <w:tcW w:w="502" w:type="dxa"/>
            <w:vMerge w:val="restart"/>
          </w:tcPr>
          <w:p w14:paraId="12EE1BBF" w14:textId="6517B0BA" w:rsidR="000661C3" w:rsidRPr="00E36C21" w:rsidRDefault="00D11DC9"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53AB2768" w14:textId="5F23A1B6" w:rsidR="000661C3" w:rsidRPr="00E36C21" w:rsidRDefault="00D11DC9" w:rsidP="00367AB7">
            <w:pPr>
              <w:rPr>
                <w:rFonts w:ascii="Arial" w:hAnsi="Arial" w:cs="Arial"/>
                <w:sz w:val="20"/>
                <w:szCs w:val="20"/>
              </w:rPr>
            </w:pPr>
            <w:r w:rsidRPr="00E36C21">
              <w:rPr>
                <w:rFonts w:ascii="Arial" w:hAnsi="Arial" w:cs="Arial"/>
                <w:sz w:val="20"/>
                <w:szCs w:val="20"/>
              </w:rPr>
              <w:t>Corrective Action Plan</w:t>
            </w:r>
          </w:p>
        </w:tc>
        <w:tc>
          <w:tcPr>
            <w:tcW w:w="7049" w:type="dxa"/>
            <w:gridSpan w:val="7"/>
            <w:vMerge w:val="restart"/>
          </w:tcPr>
          <w:p w14:paraId="6813A362" w14:textId="1A97EC34" w:rsidR="000661C3" w:rsidRPr="00E36C21" w:rsidRDefault="00D11DC9" w:rsidP="00367AB7">
            <w:pPr>
              <w:rPr>
                <w:rFonts w:ascii="Arial" w:hAnsi="Arial" w:cs="Arial"/>
                <w:sz w:val="20"/>
                <w:szCs w:val="20"/>
              </w:rPr>
            </w:pPr>
            <w:r w:rsidRPr="00E36C21">
              <w:rPr>
                <w:rFonts w:ascii="Arial" w:hAnsi="Arial" w:cs="Arial"/>
                <w:sz w:val="20"/>
                <w:szCs w:val="20"/>
              </w:rPr>
              <w:t>Comprehensive plan for corrective actions if performance goals are not met, including clear strategies for identifying opportunity gaps, informing professional development, instruction, and teacher evaluations. Includes a timeline, responsible parties, and potential adjustments.</w:t>
            </w:r>
          </w:p>
        </w:tc>
        <w:tc>
          <w:tcPr>
            <w:tcW w:w="272" w:type="dxa"/>
            <w:gridSpan w:val="2"/>
          </w:tcPr>
          <w:p w14:paraId="546FE84D" w14:textId="77777777" w:rsidR="000661C3" w:rsidRPr="004478DD" w:rsidRDefault="000661C3" w:rsidP="00367AB7">
            <w:pPr>
              <w:rPr>
                <w:rFonts w:ascii="Arial" w:hAnsi="Arial" w:cs="Arial"/>
                <w:sz w:val="14"/>
              </w:rPr>
            </w:pPr>
          </w:p>
        </w:tc>
        <w:tc>
          <w:tcPr>
            <w:tcW w:w="1528" w:type="dxa"/>
            <w:gridSpan w:val="2"/>
          </w:tcPr>
          <w:p w14:paraId="642FBBEB" w14:textId="77777777" w:rsidR="000661C3" w:rsidRPr="00F92144" w:rsidRDefault="000661C3" w:rsidP="00367AB7">
            <w:pPr>
              <w:rPr>
                <w:rFonts w:ascii="Arial" w:hAnsi="Arial" w:cs="Arial"/>
                <w:sz w:val="18"/>
                <w:szCs w:val="18"/>
              </w:rPr>
            </w:pPr>
            <w:r w:rsidRPr="00F92144">
              <w:rPr>
                <w:rFonts w:ascii="Arial" w:hAnsi="Arial" w:cs="Arial"/>
                <w:sz w:val="18"/>
                <w:szCs w:val="18"/>
              </w:rPr>
              <w:t>Does Not Meet</w:t>
            </w:r>
          </w:p>
        </w:tc>
      </w:tr>
      <w:tr w:rsidR="000661C3" w:rsidRPr="004478DD" w14:paraId="0A08AFF0" w14:textId="77777777" w:rsidTr="00367AB7">
        <w:trPr>
          <w:trHeight w:val="144"/>
        </w:trPr>
        <w:tc>
          <w:tcPr>
            <w:tcW w:w="502" w:type="dxa"/>
            <w:vMerge/>
          </w:tcPr>
          <w:p w14:paraId="0E6DF1AF" w14:textId="77777777" w:rsidR="000661C3" w:rsidRPr="00E36C21" w:rsidRDefault="000661C3" w:rsidP="00367AB7">
            <w:pPr>
              <w:rPr>
                <w:rFonts w:ascii="Arial" w:hAnsi="Arial" w:cs="Arial"/>
                <w:sz w:val="20"/>
                <w:szCs w:val="20"/>
              </w:rPr>
            </w:pPr>
          </w:p>
        </w:tc>
        <w:tc>
          <w:tcPr>
            <w:tcW w:w="1534" w:type="dxa"/>
            <w:vMerge/>
          </w:tcPr>
          <w:p w14:paraId="2ADD7242" w14:textId="77777777" w:rsidR="000661C3" w:rsidRPr="00E36C21" w:rsidRDefault="000661C3" w:rsidP="00367AB7">
            <w:pPr>
              <w:rPr>
                <w:rFonts w:ascii="Arial" w:hAnsi="Arial" w:cs="Arial"/>
                <w:sz w:val="20"/>
                <w:szCs w:val="20"/>
              </w:rPr>
            </w:pPr>
          </w:p>
        </w:tc>
        <w:tc>
          <w:tcPr>
            <w:tcW w:w="7049" w:type="dxa"/>
            <w:gridSpan w:val="7"/>
            <w:vMerge/>
          </w:tcPr>
          <w:p w14:paraId="0C7523D9" w14:textId="77777777" w:rsidR="000661C3" w:rsidRPr="00E36C21" w:rsidRDefault="000661C3" w:rsidP="00367AB7">
            <w:pPr>
              <w:rPr>
                <w:rFonts w:ascii="Arial" w:hAnsi="Arial" w:cs="Arial"/>
                <w:sz w:val="20"/>
                <w:szCs w:val="20"/>
              </w:rPr>
            </w:pPr>
          </w:p>
        </w:tc>
        <w:tc>
          <w:tcPr>
            <w:tcW w:w="272" w:type="dxa"/>
            <w:gridSpan w:val="2"/>
          </w:tcPr>
          <w:p w14:paraId="04ECF575" w14:textId="77777777" w:rsidR="000661C3" w:rsidRPr="004478DD" w:rsidRDefault="000661C3" w:rsidP="00367AB7">
            <w:pPr>
              <w:rPr>
                <w:rFonts w:ascii="Arial" w:hAnsi="Arial" w:cs="Arial"/>
                <w:sz w:val="14"/>
              </w:rPr>
            </w:pPr>
          </w:p>
        </w:tc>
        <w:tc>
          <w:tcPr>
            <w:tcW w:w="1528" w:type="dxa"/>
            <w:gridSpan w:val="2"/>
          </w:tcPr>
          <w:p w14:paraId="119130C5"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02308889" w14:textId="77777777" w:rsidTr="00367AB7">
        <w:trPr>
          <w:trHeight w:val="144"/>
        </w:trPr>
        <w:tc>
          <w:tcPr>
            <w:tcW w:w="502" w:type="dxa"/>
            <w:vMerge/>
          </w:tcPr>
          <w:p w14:paraId="0A5250C6" w14:textId="77777777" w:rsidR="000661C3" w:rsidRPr="00E36C21" w:rsidRDefault="000661C3" w:rsidP="00367AB7">
            <w:pPr>
              <w:rPr>
                <w:rFonts w:ascii="Arial" w:hAnsi="Arial" w:cs="Arial"/>
                <w:sz w:val="20"/>
                <w:szCs w:val="20"/>
              </w:rPr>
            </w:pPr>
          </w:p>
        </w:tc>
        <w:tc>
          <w:tcPr>
            <w:tcW w:w="1534" w:type="dxa"/>
            <w:vMerge/>
          </w:tcPr>
          <w:p w14:paraId="12F17374" w14:textId="77777777" w:rsidR="000661C3" w:rsidRPr="00E36C21" w:rsidRDefault="000661C3" w:rsidP="00367AB7">
            <w:pPr>
              <w:rPr>
                <w:rFonts w:ascii="Arial" w:hAnsi="Arial" w:cs="Arial"/>
                <w:sz w:val="20"/>
                <w:szCs w:val="20"/>
              </w:rPr>
            </w:pPr>
          </w:p>
        </w:tc>
        <w:tc>
          <w:tcPr>
            <w:tcW w:w="7049" w:type="dxa"/>
            <w:gridSpan w:val="7"/>
            <w:vMerge/>
          </w:tcPr>
          <w:p w14:paraId="53E6F378" w14:textId="77777777" w:rsidR="000661C3" w:rsidRPr="00E36C21" w:rsidRDefault="000661C3" w:rsidP="00367AB7">
            <w:pPr>
              <w:rPr>
                <w:rFonts w:ascii="Arial" w:hAnsi="Arial" w:cs="Arial"/>
                <w:sz w:val="20"/>
                <w:szCs w:val="20"/>
              </w:rPr>
            </w:pPr>
          </w:p>
        </w:tc>
        <w:tc>
          <w:tcPr>
            <w:tcW w:w="272" w:type="dxa"/>
            <w:gridSpan w:val="2"/>
          </w:tcPr>
          <w:p w14:paraId="5E1723A0" w14:textId="77777777" w:rsidR="000661C3" w:rsidRPr="004478DD" w:rsidRDefault="000661C3" w:rsidP="00367AB7">
            <w:pPr>
              <w:rPr>
                <w:rFonts w:ascii="Arial" w:hAnsi="Arial" w:cs="Arial"/>
                <w:sz w:val="14"/>
              </w:rPr>
            </w:pPr>
          </w:p>
        </w:tc>
        <w:tc>
          <w:tcPr>
            <w:tcW w:w="1528" w:type="dxa"/>
            <w:gridSpan w:val="2"/>
          </w:tcPr>
          <w:p w14:paraId="38BE9395"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0582A914" w14:textId="77777777" w:rsidTr="00367AB7">
        <w:trPr>
          <w:trHeight w:val="144"/>
        </w:trPr>
        <w:tc>
          <w:tcPr>
            <w:tcW w:w="502" w:type="dxa"/>
            <w:vMerge/>
          </w:tcPr>
          <w:p w14:paraId="1AF2953C" w14:textId="77777777" w:rsidR="000661C3" w:rsidRPr="00E36C21" w:rsidRDefault="000661C3" w:rsidP="00367AB7">
            <w:pPr>
              <w:rPr>
                <w:rFonts w:ascii="Arial" w:hAnsi="Arial" w:cs="Arial"/>
                <w:sz w:val="20"/>
                <w:szCs w:val="20"/>
              </w:rPr>
            </w:pPr>
          </w:p>
        </w:tc>
        <w:tc>
          <w:tcPr>
            <w:tcW w:w="1534" w:type="dxa"/>
            <w:vMerge/>
          </w:tcPr>
          <w:p w14:paraId="6753F1BE" w14:textId="77777777" w:rsidR="000661C3" w:rsidRPr="00E36C21" w:rsidRDefault="000661C3" w:rsidP="00367AB7">
            <w:pPr>
              <w:rPr>
                <w:rFonts w:ascii="Arial" w:hAnsi="Arial" w:cs="Arial"/>
                <w:sz w:val="20"/>
                <w:szCs w:val="20"/>
              </w:rPr>
            </w:pPr>
          </w:p>
        </w:tc>
        <w:tc>
          <w:tcPr>
            <w:tcW w:w="7049" w:type="dxa"/>
            <w:gridSpan w:val="7"/>
            <w:vMerge/>
          </w:tcPr>
          <w:p w14:paraId="1A6DF9CA" w14:textId="77777777" w:rsidR="000661C3" w:rsidRPr="00E36C21" w:rsidRDefault="000661C3" w:rsidP="00367AB7">
            <w:pPr>
              <w:rPr>
                <w:rFonts w:ascii="Arial" w:hAnsi="Arial" w:cs="Arial"/>
                <w:sz w:val="20"/>
                <w:szCs w:val="20"/>
              </w:rPr>
            </w:pPr>
          </w:p>
        </w:tc>
        <w:tc>
          <w:tcPr>
            <w:tcW w:w="272" w:type="dxa"/>
            <w:gridSpan w:val="2"/>
          </w:tcPr>
          <w:p w14:paraId="08148637" w14:textId="77777777" w:rsidR="000661C3" w:rsidRPr="004478DD" w:rsidRDefault="000661C3" w:rsidP="00367AB7">
            <w:pPr>
              <w:rPr>
                <w:rFonts w:ascii="Arial" w:hAnsi="Arial" w:cs="Arial"/>
                <w:sz w:val="14"/>
              </w:rPr>
            </w:pPr>
          </w:p>
        </w:tc>
        <w:tc>
          <w:tcPr>
            <w:tcW w:w="1528" w:type="dxa"/>
            <w:gridSpan w:val="2"/>
          </w:tcPr>
          <w:p w14:paraId="166D9891"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D11DC9" w:rsidRPr="004478DD" w14:paraId="2238465D" w14:textId="77777777" w:rsidTr="00367AB7">
        <w:trPr>
          <w:trHeight w:val="144"/>
        </w:trPr>
        <w:tc>
          <w:tcPr>
            <w:tcW w:w="502" w:type="dxa"/>
            <w:vMerge w:val="restart"/>
          </w:tcPr>
          <w:p w14:paraId="009D12CD" w14:textId="3422CD92" w:rsidR="00D11DC9" w:rsidRPr="00E36C21" w:rsidRDefault="00D11DC9" w:rsidP="00D11DC9">
            <w:pPr>
              <w:rPr>
                <w:rFonts w:ascii="Arial" w:hAnsi="Arial" w:cs="Arial"/>
                <w:sz w:val="20"/>
                <w:szCs w:val="20"/>
              </w:rPr>
            </w:pPr>
            <w:r w:rsidRPr="00E36C21">
              <w:rPr>
                <w:rFonts w:ascii="Arial" w:hAnsi="Arial" w:cs="Arial"/>
                <w:sz w:val="20"/>
                <w:szCs w:val="20"/>
              </w:rPr>
              <w:t>6</w:t>
            </w:r>
          </w:p>
        </w:tc>
        <w:tc>
          <w:tcPr>
            <w:tcW w:w="1534" w:type="dxa"/>
            <w:vMerge w:val="restart"/>
          </w:tcPr>
          <w:p w14:paraId="24E6EE3C" w14:textId="35092C1F" w:rsidR="00D11DC9" w:rsidRPr="00E36C21" w:rsidRDefault="00D11DC9" w:rsidP="00D11DC9">
            <w:pPr>
              <w:rPr>
                <w:rFonts w:ascii="Arial" w:hAnsi="Arial" w:cs="Arial"/>
                <w:sz w:val="20"/>
                <w:szCs w:val="20"/>
              </w:rPr>
            </w:pPr>
            <w:r w:rsidRPr="00E36C21">
              <w:rPr>
                <w:rFonts w:ascii="Arial" w:hAnsi="Arial" w:cs="Arial"/>
                <w:sz w:val="20"/>
                <w:szCs w:val="20"/>
              </w:rPr>
              <w:t>Founding Team Capacity</w:t>
            </w:r>
          </w:p>
        </w:tc>
        <w:tc>
          <w:tcPr>
            <w:tcW w:w="7049" w:type="dxa"/>
            <w:gridSpan w:val="7"/>
            <w:vMerge w:val="restart"/>
          </w:tcPr>
          <w:p w14:paraId="4A4E2A45" w14:textId="055A52AC" w:rsidR="00D11DC9" w:rsidRPr="00E36C21" w:rsidRDefault="00D11DC9" w:rsidP="00D11DC9">
            <w:pPr>
              <w:rPr>
                <w:rFonts w:ascii="Arial" w:hAnsi="Arial" w:cs="Arial"/>
                <w:sz w:val="20"/>
                <w:szCs w:val="20"/>
              </w:rPr>
            </w:pPr>
            <w:r w:rsidRPr="00E36C21">
              <w:rPr>
                <w:rFonts w:ascii="Arial" w:hAnsi="Arial" w:cs="Arial"/>
                <w:sz w:val="20"/>
                <w:szCs w:val="20"/>
              </w:rPr>
              <w:t>Founding team demonstrates extensive experience in evaluation, assessment, and performance management, with clear examples of successful implementation.</w:t>
            </w:r>
          </w:p>
        </w:tc>
        <w:tc>
          <w:tcPr>
            <w:tcW w:w="272" w:type="dxa"/>
            <w:gridSpan w:val="2"/>
          </w:tcPr>
          <w:p w14:paraId="33B8806E" w14:textId="77777777" w:rsidR="00D11DC9" w:rsidRPr="004478DD" w:rsidRDefault="00D11DC9" w:rsidP="00D11DC9">
            <w:pPr>
              <w:rPr>
                <w:rFonts w:ascii="Arial" w:hAnsi="Arial" w:cs="Arial"/>
                <w:sz w:val="14"/>
              </w:rPr>
            </w:pPr>
          </w:p>
        </w:tc>
        <w:tc>
          <w:tcPr>
            <w:tcW w:w="1528" w:type="dxa"/>
            <w:gridSpan w:val="2"/>
          </w:tcPr>
          <w:p w14:paraId="4823D892" w14:textId="77777777" w:rsidR="00D11DC9" w:rsidRPr="00F92144" w:rsidRDefault="00D11DC9" w:rsidP="00D11DC9">
            <w:pPr>
              <w:rPr>
                <w:rFonts w:ascii="Arial" w:hAnsi="Arial" w:cs="Arial"/>
                <w:sz w:val="18"/>
                <w:szCs w:val="18"/>
              </w:rPr>
            </w:pPr>
            <w:r w:rsidRPr="00F92144">
              <w:rPr>
                <w:rFonts w:ascii="Arial" w:hAnsi="Arial" w:cs="Arial"/>
                <w:sz w:val="18"/>
                <w:szCs w:val="18"/>
              </w:rPr>
              <w:t>Does Not Meet</w:t>
            </w:r>
          </w:p>
        </w:tc>
      </w:tr>
      <w:tr w:rsidR="000661C3" w:rsidRPr="004478DD" w14:paraId="689EF860" w14:textId="77777777" w:rsidTr="00367AB7">
        <w:trPr>
          <w:trHeight w:val="144"/>
        </w:trPr>
        <w:tc>
          <w:tcPr>
            <w:tcW w:w="502" w:type="dxa"/>
            <w:vMerge/>
          </w:tcPr>
          <w:p w14:paraId="63F011C9" w14:textId="77777777" w:rsidR="000661C3" w:rsidRDefault="000661C3" w:rsidP="00367AB7">
            <w:pPr>
              <w:rPr>
                <w:rFonts w:ascii="Arial" w:hAnsi="Arial" w:cs="Arial"/>
              </w:rPr>
            </w:pPr>
          </w:p>
        </w:tc>
        <w:tc>
          <w:tcPr>
            <w:tcW w:w="1534" w:type="dxa"/>
            <w:vMerge/>
          </w:tcPr>
          <w:p w14:paraId="0BE7281C" w14:textId="77777777" w:rsidR="000661C3" w:rsidRDefault="000661C3" w:rsidP="00367AB7">
            <w:pPr>
              <w:rPr>
                <w:rFonts w:ascii="Arial" w:hAnsi="Arial" w:cs="Arial"/>
              </w:rPr>
            </w:pPr>
          </w:p>
        </w:tc>
        <w:tc>
          <w:tcPr>
            <w:tcW w:w="7049" w:type="dxa"/>
            <w:gridSpan w:val="7"/>
            <w:vMerge/>
          </w:tcPr>
          <w:p w14:paraId="3DFA76B7" w14:textId="77777777" w:rsidR="000661C3" w:rsidRPr="00F92144" w:rsidRDefault="000661C3" w:rsidP="00367AB7">
            <w:pPr>
              <w:rPr>
                <w:rFonts w:ascii="Arial" w:hAnsi="Arial" w:cs="Arial"/>
              </w:rPr>
            </w:pPr>
          </w:p>
        </w:tc>
        <w:tc>
          <w:tcPr>
            <w:tcW w:w="272" w:type="dxa"/>
            <w:gridSpan w:val="2"/>
          </w:tcPr>
          <w:p w14:paraId="4CA91B54" w14:textId="77777777" w:rsidR="000661C3" w:rsidRPr="004478DD" w:rsidRDefault="000661C3" w:rsidP="00367AB7">
            <w:pPr>
              <w:rPr>
                <w:rFonts w:ascii="Arial" w:hAnsi="Arial" w:cs="Arial"/>
                <w:sz w:val="14"/>
              </w:rPr>
            </w:pPr>
          </w:p>
        </w:tc>
        <w:tc>
          <w:tcPr>
            <w:tcW w:w="1528" w:type="dxa"/>
            <w:gridSpan w:val="2"/>
          </w:tcPr>
          <w:p w14:paraId="0E8A3EFC" w14:textId="77777777" w:rsidR="000661C3" w:rsidRPr="00F92144" w:rsidRDefault="000661C3" w:rsidP="00367AB7">
            <w:pPr>
              <w:rPr>
                <w:rFonts w:ascii="Arial" w:hAnsi="Arial" w:cs="Arial"/>
                <w:sz w:val="18"/>
                <w:szCs w:val="18"/>
              </w:rPr>
            </w:pPr>
            <w:r w:rsidRPr="00F92144">
              <w:rPr>
                <w:rFonts w:ascii="Arial" w:hAnsi="Arial" w:cs="Arial"/>
                <w:sz w:val="18"/>
                <w:szCs w:val="18"/>
              </w:rPr>
              <w:t>Approaching</w:t>
            </w:r>
          </w:p>
        </w:tc>
      </w:tr>
      <w:tr w:rsidR="000661C3" w:rsidRPr="004478DD" w14:paraId="7E061440" w14:textId="77777777" w:rsidTr="00367AB7">
        <w:trPr>
          <w:trHeight w:val="144"/>
        </w:trPr>
        <w:tc>
          <w:tcPr>
            <w:tcW w:w="502" w:type="dxa"/>
            <w:vMerge/>
          </w:tcPr>
          <w:p w14:paraId="35AB68DF" w14:textId="77777777" w:rsidR="000661C3" w:rsidRDefault="000661C3" w:rsidP="00367AB7">
            <w:pPr>
              <w:rPr>
                <w:rFonts w:ascii="Arial" w:hAnsi="Arial" w:cs="Arial"/>
              </w:rPr>
            </w:pPr>
          </w:p>
        </w:tc>
        <w:tc>
          <w:tcPr>
            <w:tcW w:w="1534" w:type="dxa"/>
            <w:vMerge/>
          </w:tcPr>
          <w:p w14:paraId="0BE2FF5E" w14:textId="77777777" w:rsidR="000661C3" w:rsidRDefault="000661C3" w:rsidP="00367AB7">
            <w:pPr>
              <w:rPr>
                <w:rFonts w:ascii="Arial" w:hAnsi="Arial" w:cs="Arial"/>
              </w:rPr>
            </w:pPr>
          </w:p>
        </w:tc>
        <w:tc>
          <w:tcPr>
            <w:tcW w:w="7049" w:type="dxa"/>
            <w:gridSpan w:val="7"/>
            <w:vMerge/>
          </w:tcPr>
          <w:p w14:paraId="1E6B7026" w14:textId="77777777" w:rsidR="000661C3" w:rsidRPr="00F92144" w:rsidRDefault="000661C3" w:rsidP="00367AB7">
            <w:pPr>
              <w:rPr>
                <w:rFonts w:ascii="Arial" w:hAnsi="Arial" w:cs="Arial"/>
              </w:rPr>
            </w:pPr>
          </w:p>
        </w:tc>
        <w:tc>
          <w:tcPr>
            <w:tcW w:w="272" w:type="dxa"/>
            <w:gridSpan w:val="2"/>
          </w:tcPr>
          <w:p w14:paraId="1ABA21B9" w14:textId="77777777" w:rsidR="000661C3" w:rsidRPr="004478DD" w:rsidRDefault="000661C3" w:rsidP="00367AB7">
            <w:pPr>
              <w:rPr>
                <w:rFonts w:ascii="Arial" w:hAnsi="Arial" w:cs="Arial"/>
                <w:sz w:val="14"/>
              </w:rPr>
            </w:pPr>
          </w:p>
        </w:tc>
        <w:tc>
          <w:tcPr>
            <w:tcW w:w="1528" w:type="dxa"/>
            <w:gridSpan w:val="2"/>
          </w:tcPr>
          <w:p w14:paraId="71AC675B" w14:textId="77777777" w:rsidR="000661C3" w:rsidRPr="00F92144" w:rsidRDefault="000661C3" w:rsidP="00367AB7">
            <w:pPr>
              <w:rPr>
                <w:rFonts w:ascii="Arial" w:hAnsi="Arial" w:cs="Arial"/>
                <w:sz w:val="18"/>
                <w:szCs w:val="18"/>
              </w:rPr>
            </w:pPr>
            <w:r w:rsidRPr="00F92144">
              <w:rPr>
                <w:rFonts w:ascii="Arial" w:hAnsi="Arial" w:cs="Arial"/>
                <w:sz w:val="18"/>
                <w:szCs w:val="18"/>
              </w:rPr>
              <w:t>Meets</w:t>
            </w:r>
          </w:p>
        </w:tc>
      </w:tr>
      <w:tr w:rsidR="000661C3" w:rsidRPr="004478DD" w14:paraId="7853036B" w14:textId="77777777" w:rsidTr="00367AB7">
        <w:trPr>
          <w:trHeight w:val="144"/>
        </w:trPr>
        <w:tc>
          <w:tcPr>
            <w:tcW w:w="502" w:type="dxa"/>
            <w:vMerge/>
          </w:tcPr>
          <w:p w14:paraId="4A43E7BE" w14:textId="77777777" w:rsidR="000661C3" w:rsidRDefault="000661C3" w:rsidP="00367AB7">
            <w:pPr>
              <w:rPr>
                <w:rFonts w:ascii="Arial" w:hAnsi="Arial" w:cs="Arial"/>
              </w:rPr>
            </w:pPr>
          </w:p>
        </w:tc>
        <w:tc>
          <w:tcPr>
            <w:tcW w:w="1534" w:type="dxa"/>
            <w:vMerge/>
          </w:tcPr>
          <w:p w14:paraId="2A1E2DAE" w14:textId="77777777" w:rsidR="000661C3" w:rsidRDefault="000661C3" w:rsidP="00367AB7">
            <w:pPr>
              <w:rPr>
                <w:rFonts w:ascii="Arial" w:hAnsi="Arial" w:cs="Arial"/>
              </w:rPr>
            </w:pPr>
          </w:p>
        </w:tc>
        <w:tc>
          <w:tcPr>
            <w:tcW w:w="7049" w:type="dxa"/>
            <w:gridSpan w:val="7"/>
            <w:vMerge/>
          </w:tcPr>
          <w:p w14:paraId="62CB34E4" w14:textId="77777777" w:rsidR="000661C3" w:rsidRPr="00F92144" w:rsidRDefault="000661C3" w:rsidP="00367AB7">
            <w:pPr>
              <w:rPr>
                <w:rFonts w:ascii="Arial" w:hAnsi="Arial" w:cs="Arial"/>
              </w:rPr>
            </w:pPr>
          </w:p>
        </w:tc>
        <w:tc>
          <w:tcPr>
            <w:tcW w:w="272" w:type="dxa"/>
            <w:gridSpan w:val="2"/>
          </w:tcPr>
          <w:p w14:paraId="28B8F003" w14:textId="77777777" w:rsidR="000661C3" w:rsidRPr="004478DD" w:rsidRDefault="000661C3" w:rsidP="00367AB7">
            <w:pPr>
              <w:rPr>
                <w:rFonts w:ascii="Arial" w:hAnsi="Arial" w:cs="Arial"/>
                <w:sz w:val="14"/>
              </w:rPr>
            </w:pPr>
          </w:p>
        </w:tc>
        <w:tc>
          <w:tcPr>
            <w:tcW w:w="1528" w:type="dxa"/>
            <w:gridSpan w:val="2"/>
          </w:tcPr>
          <w:p w14:paraId="59DC6D1E" w14:textId="77777777" w:rsidR="000661C3" w:rsidRPr="00F92144" w:rsidRDefault="000661C3" w:rsidP="00367AB7">
            <w:pPr>
              <w:rPr>
                <w:rFonts w:ascii="Arial" w:hAnsi="Arial" w:cs="Arial"/>
                <w:sz w:val="18"/>
                <w:szCs w:val="18"/>
              </w:rPr>
            </w:pPr>
            <w:r w:rsidRPr="00F92144">
              <w:rPr>
                <w:rFonts w:ascii="Arial" w:hAnsi="Arial" w:cs="Arial"/>
                <w:sz w:val="18"/>
                <w:szCs w:val="18"/>
              </w:rPr>
              <w:t>Exemplary</w:t>
            </w:r>
          </w:p>
        </w:tc>
      </w:tr>
      <w:tr w:rsidR="000661C3" w:rsidRPr="004478DD" w14:paraId="31404057" w14:textId="77777777" w:rsidTr="00367AB7">
        <w:trPr>
          <w:trHeight w:val="1872"/>
        </w:trPr>
        <w:tc>
          <w:tcPr>
            <w:tcW w:w="2823" w:type="dxa"/>
            <w:gridSpan w:val="3"/>
          </w:tcPr>
          <w:p w14:paraId="4B4567B9" w14:textId="77777777" w:rsidR="000661C3" w:rsidRPr="00A73F1D" w:rsidRDefault="000661C3"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62" w:type="dxa"/>
            <w:gridSpan w:val="10"/>
          </w:tcPr>
          <w:p w14:paraId="40A912BA" w14:textId="77777777" w:rsidR="000661C3" w:rsidRDefault="000661C3" w:rsidP="00367AB7">
            <w:pPr>
              <w:rPr>
                <w:rFonts w:ascii="Arial" w:hAnsi="Arial" w:cs="Arial"/>
                <w:b/>
              </w:rPr>
            </w:pPr>
          </w:p>
        </w:tc>
      </w:tr>
      <w:tr w:rsidR="000661C3" w:rsidRPr="004478DD" w14:paraId="6EE6E076" w14:textId="77777777" w:rsidTr="00367AB7">
        <w:trPr>
          <w:trHeight w:val="364"/>
        </w:trPr>
        <w:tc>
          <w:tcPr>
            <w:tcW w:w="2823" w:type="dxa"/>
            <w:gridSpan w:val="3"/>
            <w:shd w:val="clear" w:color="auto" w:fill="4472C4"/>
            <w:vAlign w:val="center"/>
          </w:tcPr>
          <w:p w14:paraId="08F10A1F" w14:textId="77777777" w:rsidR="000661C3" w:rsidRPr="00A73F1D" w:rsidRDefault="000661C3" w:rsidP="00367AB7">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221E09CD" w14:textId="77777777" w:rsidR="000661C3" w:rsidRPr="004478DD" w:rsidRDefault="000661C3" w:rsidP="00367AB7">
            <w:pPr>
              <w:rPr>
                <w:rFonts w:ascii="Arial" w:hAnsi="Arial" w:cs="Arial"/>
                <w:b/>
              </w:rPr>
            </w:pPr>
          </w:p>
        </w:tc>
        <w:tc>
          <w:tcPr>
            <w:tcW w:w="1863" w:type="dxa"/>
            <w:vAlign w:val="center"/>
          </w:tcPr>
          <w:p w14:paraId="756ABC56" w14:textId="77777777" w:rsidR="000661C3" w:rsidRPr="004478DD" w:rsidRDefault="000661C3" w:rsidP="00367AB7">
            <w:pPr>
              <w:rPr>
                <w:rFonts w:ascii="Arial" w:hAnsi="Arial" w:cs="Arial"/>
                <w:b/>
              </w:rPr>
            </w:pPr>
            <w:r w:rsidRPr="004478DD">
              <w:rPr>
                <w:rFonts w:ascii="Arial" w:hAnsi="Arial" w:cs="Arial"/>
              </w:rPr>
              <w:t>Does Not Meet</w:t>
            </w:r>
          </w:p>
        </w:tc>
        <w:tc>
          <w:tcPr>
            <w:tcW w:w="256" w:type="dxa"/>
            <w:vAlign w:val="center"/>
          </w:tcPr>
          <w:p w14:paraId="1AC8184B" w14:textId="77777777" w:rsidR="000661C3" w:rsidRPr="004478DD" w:rsidRDefault="000661C3" w:rsidP="00367AB7">
            <w:pPr>
              <w:rPr>
                <w:rFonts w:ascii="Arial" w:hAnsi="Arial" w:cs="Arial"/>
                <w:b/>
              </w:rPr>
            </w:pPr>
          </w:p>
        </w:tc>
        <w:tc>
          <w:tcPr>
            <w:tcW w:w="1951" w:type="dxa"/>
            <w:vAlign w:val="center"/>
          </w:tcPr>
          <w:p w14:paraId="0958C233" w14:textId="77777777" w:rsidR="000661C3" w:rsidRPr="004478DD" w:rsidRDefault="000661C3" w:rsidP="00367AB7">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2D1EE6E9" w14:textId="77777777" w:rsidR="000661C3" w:rsidRPr="004478DD" w:rsidRDefault="000661C3" w:rsidP="00367AB7">
            <w:pPr>
              <w:rPr>
                <w:rFonts w:ascii="Arial" w:hAnsi="Arial" w:cs="Arial"/>
                <w:b/>
              </w:rPr>
            </w:pPr>
          </w:p>
        </w:tc>
        <w:tc>
          <w:tcPr>
            <w:tcW w:w="1770" w:type="dxa"/>
            <w:gridSpan w:val="2"/>
            <w:vAlign w:val="center"/>
          </w:tcPr>
          <w:p w14:paraId="158D3DF5" w14:textId="77777777" w:rsidR="000661C3" w:rsidRPr="004478DD" w:rsidRDefault="000661C3" w:rsidP="00367AB7">
            <w:pPr>
              <w:rPr>
                <w:rFonts w:ascii="Arial" w:hAnsi="Arial" w:cs="Arial"/>
                <w:b/>
              </w:rPr>
            </w:pPr>
            <w:r w:rsidRPr="004478DD">
              <w:rPr>
                <w:rFonts w:ascii="Arial" w:hAnsi="Arial" w:cs="Arial"/>
              </w:rPr>
              <w:t xml:space="preserve">Meets       </w:t>
            </w:r>
          </w:p>
        </w:tc>
        <w:tc>
          <w:tcPr>
            <w:tcW w:w="303" w:type="dxa"/>
            <w:gridSpan w:val="2"/>
            <w:vAlign w:val="center"/>
          </w:tcPr>
          <w:p w14:paraId="668E9427" w14:textId="77777777" w:rsidR="000661C3" w:rsidRPr="004478DD" w:rsidRDefault="000661C3" w:rsidP="00367AB7">
            <w:pPr>
              <w:rPr>
                <w:rFonts w:ascii="Arial" w:hAnsi="Arial" w:cs="Arial"/>
                <w:b/>
              </w:rPr>
            </w:pPr>
          </w:p>
        </w:tc>
        <w:tc>
          <w:tcPr>
            <w:tcW w:w="1407" w:type="dxa"/>
            <w:vAlign w:val="center"/>
          </w:tcPr>
          <w:p w14:paraId="06D68632" w14:textId="77777777" w:rsidR="000661C3" w:rsidRPr="004478DD" w:rsidRDefault="000661C3" w:rsidP="00367AB7">
            <w:pPr>
              <w:rPr>
                <w:rFonts w:ascii="Arial" w:hAnsi="Arial" w:cs="Arial"/>
                <w:b/>
              </w:rPr>
            </w:pPr>
            <w:r>
              <w:rPr>
                <w:rFonts w:ascii="Arial" w:hAnsi="Arial" w:cs="Arial"/>
              </w:rPr>
              <w:t>Exemplary</w:t>
            </w:r>
          </w:p>
        </w:tc>
      </w:tr>
    </w:tbl>
    <w:p w14:paraId="09C16B49" w14:textId="77777777" w:rsidR="000661C3" w:rsidRDefault="000661C3" w:rsidP="00A63E3A">
      <w:pPr>
        <w:rPr>
          <w:rFonts w:ascii="Arial" w:hAnsi="Arial" w:cs="Arial"/>
          <w:b/>
        </w:rPr>
      </w:pPr>
    </w:p>
    <w:p w14:paraId="6C7F07D8" w14:textId="77777777" w:rsidR="00081693" w:rsidRDefault="00081693" w:rsidP="001A54DC">
      <w:pPr>
        <w:rPr>
          <w:rFonts w:ascii="Arial" w:hAnsi="Arial" w:cs="Arial"/>
          <w:b/>
          <w:bCs/>
        </w:rPr>
      </w:pPr>
    </w:p>
    <w:p w14:paraId="6701A2B7" w14:textId="77777777" w:rsidR="00081693" w:rsidRDefault="00081693" w:rsidP="001A54DC">
      <w:pPr>
        <w:rPr>
          <w:rFonts w:ascii="Arial" w:hAnsi="Arial" w:cs="Arial"/>
          <w:b/>
          <w:bCs/>
        </w:rPr>
      </w:pPr>
    </w:p>
    <w:p w14:paraId="697EB33D" w14:textId="77777777" w:rsidR="00081693" w:rsidRDefault="00081693" w:rsidP="001A54DC">
      <w:pPr>
        <w:rPr>
          <w:rFonts w:ascii="Arial" w:hAnsi="Arial" w:cs="Arial"/>
          <w:b/>
          <w:bCs/>
        </w:rPr>
      </w:pPr>
    </w:p>
    <w:p w14:paraId="24B55C44" w14:textId="77777777" w:rsidR="00081693" w:rsidRDefault="00081693" w:rsidP="001A54DC">
      <w:pPr>
        <w:rPr>
          <w:rFonts w:ascii="Arial" w:hAnsi="Arial" w:cs="Arial"/>
          <w:b/>
          <w:bCs/>
        </w:rPr>
      </w:pPr>
    </w:p>
    <w:p w14:paraId="340960D3" w14:textId="77777777" w:rsidR="00081693" w:rsidRDefault="00081693" w:rsidP="001A54DC">
      <w:pPr>
        <w:rPr>
          <w:rFonts w:ascii="Arial" w:hAnsi="Arial" w:cs="Arial"/>
          <w:b/>
          <w:bCs/>
        </w:rPr>
      </w:pPr>
    </w:p>
    <w:p w14:paraId="77B33537" w14:textId="77777777" w:rsidR="00081693" w:rsidRDefault="00081693" w:rsidP="001A54DC">
      <w:pPr>
        <w:rPr>
          <w:rFonts w:ascii="Arial" w:hAnsi="Arial" w:cs="Arial"/>
          <w:b/>
          <w:bCs/>
        </w:rPr>
      </w:pPr>
    </w:p>
    <w:p w14:paraId="7851815A" w14:textId="77777777" w:rsidR="002F2F26" w:rsidRDefault="002F2F26" w:rsidP="001A54DC">
      <w:pPr>
        <w:rPr>
          <w:rFonts w:ascii="Arial" w:hAnsi="Arial" w:cs="Arial"/>
          <w:b/>
          <w:bCs/>
        </w:rPr>
      </w:pPr>
    </w:p>
    <w:tbl>
      <w:tblPr>
        <w:tblStyle w:val="TableGrid"/>
        <w:tblW w:w="10885" w:type="dxa"/>
        <w:tblCellMar>
          <w:left w:w="72" w:type="dxa"/>
          <w:right w:w="72" w:type="dxa"/>
        </w:tblCellMar>
        <w:tblLook w:val="04A0" w:firstRow="1" w:lastRow="0" w:firstColumn="1" w:lastColumn="0" w:noHBand="0" w:noVBand="1"/>
      </w:tblPr>
      <w:tblGrid>
        <w:gridCol w:w="502"/>
        <w:gridCol w:w="1534"/>
        <w:gridCol w:w="787"/>
        <w:gridCol w:w="256"/>
        <w:gridCol w:w="1863"/>
        <w:gridCol w:w="256"/>
        <w:gridCol w:w="1951"/>
        <w:gridCol w:w="256"/>
        <w:gridCol w:w="1680"/>
        <w:gridCol w:w="90"/>
        <w:gridCol w:w="182"/>
        <w:gridCol w:w="121"/>
        <w:gridCol w:w="1407"/>
      </w:tblGrid>
      <w:tr w:rsidR="00081693" w:rsidRPr="004478DD" w14:paraId="5B5BFACE" w14:textId="77777777" w:rsidTr="00367AB7">
        <w:trPr>
          <w:trHeight w:val="173"/>
        </w:trPr>
        <w:tc>
          <w:tcPr>
            <w:tcW w:w="502" w:type="dxa"/>
            <w:tcBorders>
              <w:right w:val="nil"/>
            </w:tcBorders>
            <w:shd w:val="clear" w:color="auto" w:fill="4472C4" w:themeFill="accent5"/>
          </w:tcPr>
          <w:p w14:paraId="4521431F" w14:textId="77777777" w:rsidR="00081693" w:rsidRPr="00B86547" w:rsidRDefault="00081693" w:rsidP="00367AB7">
            <w:pPr>
              <w:pStyle w:val="ListParagraph"/>
              <w:numPr>
                <w:ilvl w:val="0"/>
                <w:numId w:val="4"/>
              </w:numPr>
              <w:rPr>
                <w:rFonts w:ascii="Arial" w:hAnsi="Arial" w:cs="Arial"/>
                <w:b/>
                <w:color w:val="FFFFFF" w:themeColor="background1"/>
                <w:sz w:val="28"/>
                <w:szCs w:val="28"/>
              </w:rPr>
            </w:pPr>
          </w:p>
        </w:tc>
        <w:tc>
          <w:tcPr>
            <w:tcW w:w="10383" w:type="dxa"/>
            <w:gridSpan w:val="12"/>
            <w:tcBorders>
              <w:left w:val="nil"/>
            </w:tcBorders>
            <w:shd w:val="clear" w:color="auto" w:fill="4472C4"/>
          </w:tcPr>
          <w:p w14:paraId="2818D2CE" w14:textId="750C4A85" w:rsidR="00081693" w:rsidRPr="00B86547" w:rsidRDefault="00081693" w:rsidP="00367AB7">
            <w:pPr>
              <w:rPr>
                <w:rFonts w:ascii="Arial" w:hAnsi="Arial" w:cs="Arial"/>
                <w:b/>
                <w:sz w:val="28"/>
                <w:szCs w:val="28"/>
              </w:rPr>
            </w:pPr>
            <w:r w:rsidRPr="00081693">
              <w:rPr>
                <w:rFonts w:ascii="Arial" w:hAnsi="Arial" w:cs="Arial"/>
                <w:b/>
                <w:color w:val="FFFFFF" w:themeColor="background1"/>
                <w:sz w:val="28"/>
                <w:szCs w:val="28"/>
              </w:rPr>
              <w:t>Budget and Finance</w:t>
            </w:r>
          </w:p>
        </w:tc>
      </w:tr>
      <w:tr w:rsidR="00081693" w:rsidRPr="004478DD" w14:paraId="1E5FCAAA" w14:textId="77777777" w:rsidTr="00367AB7">
        <w:trPr>
          <w:trHeight w:val="144"/>
        </w:trPr>
        <w:tc>
          <w:tcPr>
            <w:tcW w:w="502" w:type="dxa"/>
            <w:vMerge w:val="restart"/>
          </w:tcPr>
          <w:p w14:paraId="72B1A619" w14:textId="77777777" w:rsidR="00081693" w:rsidRPr="00E36C21" w:rsidRDefault="00081693"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243DF130" w14:textId="4978EB76" w:rsidR="00081693" w:rsidRPr="00E36C21" w:rsidRDefault="00081693" w:rsidP="00367AB7">
            <w:pPr>
              <w:rPr>
                <w:rFonts w:ascii="Arial" w:hAnsi="Arial" w:cs="Arial"/>
                <w:sz w:val="20"/>
                <w:szCs w:val="20"/>
              </w:rPr>
            </w:pPr>
            <w:r w:rsidRPr="00E36C21">
              <w:rPr>
                <w:rFonts w:ascii="Arial" w:hAnsi="Arial" w:cs="Arial"/>
                <w:sz w:val="20"/>
                <w:szCs w:val="20"/>
              </w:rPr>
              <w:t>Budget</w:t>
            </w:r>
          </w:p>
        </w:tc>
        <w:tc>
          <w:tcPr>
            <w:tcW w:w="7049" w:type="dxa"/>
            <w:gridSpan w:val="7"/>
            <w:vMerge w:val="restart"/>
          </w:tcPr>
          <w:p w14:paraId="775A8BAF" w14:textId="2F476DE5" w:rsidR="00081693" w:rsidRPr="00E36C21" w:rsidRDefault="00CE2FCB" w:rsidP="00367AB7">
            <w:pPr>
              <w:rPr>
                <w:rFonts w:ascii="Arial" w:hAnsi="Arial" w:cs="Arial"/>
                <w:sz w:val="20"/>
                <w:szCs w:val="20"/>
              </w:rPr>
            </w:pPr>
            <w:r w:rsidRPr="00E36C21">
              <w:rPr>
                <w:rFonts w:ascii="Arial" w:hAnsi="Arial" w:cs="Arial"/>
                <w:sz w:val="20"/>
                <w:szCs w:val="20"/>
              </w:rPr>
              <w:t xml:space="preserve">Provides a balanced budget each year that is </w:t>
            </w:r>
            <w:r w:rsidR="00CA4AEF" w:rsidRPr="00E36C21">
              <w:rPr>
                <w:rFonts w:ascii="Arial" w:hAnsi="Arial" w:cs="Arial"/>
                <w:sz w:val="20"/>
                <w:szCs w:val="20"/>
              </w:rPr>
              <w:t xml:space="preserve">based on realistic assumptions for revenue and </w:t>
            </w:r>
            <w:r w:rsidR="00BD734D" w:rsidRPr="00E36C21">
              <w:rPr>
                <w:rFonts w:ascii="Arial" w:hAnsi="Arial" w:cs="Arial"/>
                <w:sz w:val="20"/>
                <w:szCs w:val="20"/>
              </w:rPr>
              <w:t>expenditure</w:t>
            </w:r>
            <w:r w:rsidR="00CA4AEF" w:rsidRPr="00E36C21">
              <w:rPr>
                <w:rFonts w:ascii="Arial" w:hAnsi="Arial" w:cs="Arial"/>
                <w:sz w:val="20"/>
                <w:szCs w:val="20"/>
              </w:rPr>
              <w:t xml:space="preserve"> and does not include uncommitted funds.</w:t>
            </w:r>
            <w:r w:rsidR="000556C4" w:rsidRPr="00E36C21">
              <w:rPr>
                <w:rFonts w:ascii="Arial" w:hAnsi="Arial" w:cs="Arial"/>
                <w:sz w:val="20"/>
                <w:szCs w:val="20"/>
              </w:rPr>
              <w:t xml:space="preserve"> Includes reasonable and adequate costs for included in the application and/or essential to the school implementing the proposed model with fidelity.</w:t>
            </w:r>
          </w:p>
        </w:tc>
        <w:tc>
          <w:tcPr>
            <w:tcW w:w="272" w:type="dxa"/>
            <w:gridSpan w:val="2"/>
          </w:tcPr>
          <w:p w14:paraId="67ADC331" w14:textId="77777777" w:rsidR="00081693" w:rsidRPr="00F92144" w:rsidRDefault="00081693" w:rsidP="00367AB7">
            <w:pPr>
              <w:rPr>
                <w:rFonts w:ascii="Arial" w:hAnsi="Arial" w:cs="Arial"/>
                <w:sz w:val="18"/>
                <w:szCs w:val="18"/>
              </w:rPr>
            </w:pPr>
          </w:p>
        </w:tc>
        <w:tc>
          <w:tcPr>
            <w:tcW w:w="1528" w:type="dxa"/>
            <w:gridSpan w:val="2"/>
          </w:tcPr>
          <w:p w14:paraId="10260A24" w14:textId="77777777" w:rsidR="00081693" w:rsidRPr="00F92144" w:rsidRDefault="00081693" w:rsidP="00367AB7">
            <w:pPr>
              <w:rPr>
                <w:rFonts w:ascii="Arial" w:hAnsi="Arial" w:cs="Arial"/>
                <w:sz w:val="18"/>
                <w:szCs w:val="18"/>
              </w:rPr>
            </w:pPr>
            <w:r w:rsidRPr="00F92144">
              <w:rPr>
                <w:rFonts w:ascii="Arial" w:hAnsi="Arial" w:cs="Arial"/>
                <w:sz w:val="18"/>
                <w:szCs w:val="18"/>
              </w:rPr>
              <w:t>Does Not Meet</w:t>
            </w:r>
          </w:p>
        </w:tc>
      </w:tr>
      <w:tr w:rsidR="00081693" w:rsidRPr="004478DD" w14:paraId="4B396B36" w14:textId="77777777" w:rsidTr="00367AB7">
        <w:trPr>
          <w:trHeight w:val="144"/>
        </w:trPr>
        <w:tc>
          <w:tcPr>
            <w:tcW w:w="502" w:type="dxa"/>
            <w:vMerge/>
          </w:tcPr>
          <w:p w14:paraId="5BEEAF74" w14:textId="77777777" w:rsidR="00081693" w:rsidRPr="00E36C21" w:rsidRDefault="00081693" w:rsidP="00367AB7">
            <w:pPr>
              <w:rPr>
                <w:rFonts w:ascii="Arial" w:hAnsi="Arial" w:cs="Arial"/>
                <w:sz w:val="20"/>
                <w:szCs w:val="20"/>
              </w:rPr>
            </w:pPr>
          </w:p>
        </w:tc>
        <w:tc>
          <w:tcPr>
            <w:tcW w:w="1534" w:type="dxa"/>
            <w:vMerge/>
          </w:tcPr>
          <w:p w14:paraId="6ECDCADB" w14:textId="77777777" w:rsidR="00081693" w:rsidRPr="00E36C21" w:rsidRDefault="00081693" w:rsidP="00367AB7">
            <w:pPr>
              <w:rPr>
                <w:rFonts w:ascii="Arial" w:hAnsi="Arial" w:cs="Arial"/>
                <w:sz w:val="20"/>
                <w:szCs w:val="20"/>
              </w:rPr>
            </w:pPr>
          </w:p>
        </w:tc>
        <w:tc>
          <w:tcPr>
            <w:tcW w:w="7049" w:type="dxa"/>
            <w:gridSpan w:val="7"/>
            <w:vMerge/>
          </w:tcPr>
          <w:p w14:paraId="67EC2BF7" w14:textId="77777777" w:rsidR="00081693" w:rsidRPr="00E36C21" w:rsidRDefault="00081693" w:rsidP="00367AB7">
            <w:pPr>
              <w:rPr>
                <w:rFonts w:ascii="Arial" w:hAnsi="Arial" w:cs="Arial"/>
                <w:sz w:val="20"/>
                <w:szCs w:val="20"/>
              </w:rPr>
            </w:pPr>
          </w:p>
        </w:tc>
        <w:tc>
          <w:tcPr>
            <w:tcW w:w="272" w:type="dxa"/>
            <w:gridSpan w:val="2"/>
          </w:tcPr>
          <w:p w14:paraId="6A5F9F09" w14:textId="77777777" w:rsidR="00081693" w:rsidRPr="00F92144" w:rsidRDefault="00081693" w:rsidP="00367AB7">
            <w:pPr>
              <w:rPr>
                <w:rFonts w:ascii="Arial" w:hAnsi="Arial" w:cs="Arial"/>
                <w:sz w:val="18"/>
                <w:szCs w:val="18"/>
              </w:rPr>
            </w:pPr>
          </w:p>
        </w:tc>
        <w:tc>
          <w:tcPr>
            <w:tcW w:w="1528" w:type="dxa"/>
            <w:gridSpan w:val="2"/>
          </w:tcPr>
          <w:p w14:paraId="71650338" w14:textId="77777777" w:rsidR="00081693" w:rsidRPr="00F92144" w:rsidRDefault="00081693" w:rsidP="00367AB7">
            <w:pPr>
              <w:rPr>
                <w:rFonts w:ascii="Arial" w:hAnsi="Arial" w:cs="Arial"/>
                <w:sz w:val="18"/>
                <w:szCs w:val="18"/>
              </w:rPr>
            </w:pPr>
            <w:r w:rsidRPr="00F92144">
              <w:rPr>
                <w:rFonts w:ascii="Arial" w:hAnsi="Arial" w:cs="Arial"/>
                <w:sz w:val="18"/>
                <w:szCs w:val="18"/>
              </w:rPr>
              <w:t>Approaching</w:t>
            </w:r>
          </w:p>
        </w:tc>
      </w:tr>
      <w:tr w:rsidR="00081693" w:rsidRPr="004478DD" w14:paraId="71487A26" w14:textId="77777777" w:rsidTr="00367AB7">
        <w:trPr>
          <w:trHeight w:val="144"/>
        </w:trPr>
        <w:tc>
          <w:tcPr>
            <w:tcW w:w="502" w:type="dxa"/>
            <w:vMerge/>
          </w:tcPr>
          <w:p w14:paraId="74D2D7CC" w14:textId="77777777" w:rsidR="00081693" w:rsidRPr="00E36C21" w:rsidRDefault="00081693" w:rsidP="00367AB7">
            <w:pPr>
              <w:rPr>
                <w:rFonts w:ascii="Arial" w:hAnsi="Arial" w:cs="Arial"/>
                <w:sz w:val="20"/>
                <w:szCs w:val="20"/>
              </w:rPr>
            </w:pPr>
          </w:p>
        </w:tc>
        <w:tc>
          <w:tcPr>
            <w:tcW w:w="1534" w:type="dxa"/>
            <w:vMerge/>
          </w:tcPr>
          <w:p w14:paraId="57AD9D80" w14:textId="77777777" w:rsidR="00081693" w:rsidRPr="00E36C21" w:rsidRDefault="00081693" w:rsidP="00367AB7">
            <w:pPr>
              <w:rPr>
                <w:rFonts w:ascii="Arial" w:hAnsi="Arial" w:cs="Arial"/>
                <w:sz w:val="20"/>
                <w:szCs w:val="20"/>
              </w:rPr>
            </w:pPr>
          </w:p>
        </w:tc>
        <w:tc>
          <w:tcPr>
            <w:tcW w:w="7049" w:type="dxa"/>
            <w:gridSpan w:val="7"/>
            <w:vMerge/>
          </w:tcPr>
          <w:p w14:paraId="3A802306" w14:textId="77777777" w:rsidR="00081693" w:rsidRPr="00E36C21" w:rsidRDefault="00081693" w:rsidP="00367AB7">
            <w:pPr>
              <w:rPr>
                <w:rFonts w:ascii="Arial" w:hAnsi="Arial" w:cs="Arial"/>
                <w:sz w:val="20"/>
                <w:szCs w:val="20"/>
              </w:rPr>
            </w:pPr>
          </w:p>
        </w:tc>
        <w:tc>
          <w:tcPr>
            <w:tcW w:w="272" w:type="dxa"/>
            <w:gridSpan w:val="2"/>
          </w:tcPr>
          <w:p w14:paraId="60CC69C1" w14:textId="77777777" w:rsidR="00081693" w:rsidRPr="00F92144" w:rsidRDefault="00081693" w:rsidP="00367AB7">
            <w:pPr>
              <w:rPr>
                <w:rFonts w:ascii="Arial" w:hAnsi="Arial" w:cs="Arial"/>
                <w:sz w:val="18"/>
                <w:szCs w:val="18"/>
              </w:rPr>
            </w:pPr>
          </w:p>
        </w:tc>
        <w:tc>
          <w:tcPr>
            <w:tcW w:w="1528" w:type="dxa"/>
            <w:gridSpan w:val="2"/>
          </w:tcPr>
          <w:p w14:paraId="1D020362" w14:textId="77777777" w:rsidR="00081693" w:rsidRPr="00F92144" w:rsidRDefault="00081693" w:rsidP="00367AB7">
            <w:pPr>
              <w:rPr>
                <w:rFonts w:ascii="Arial" w:hAnsi="Arial" w:cs="Arial"/>
                <w:sz w:val="18"/>
                <w:szCs w:val="18"/>
              </w:rPr>
            </w:pPr>
            <w:r w:rsidRPr="00F92144">
              <w:rPr>
                <w:rFonts w:ascii="Arial" w:hAnsi="Arial" w:cs="Arial"/>
                <w:sz w:val="18"/>
                <w:szCs w:val="18"/>
              </w:rPr>
              <w:t>Meets</w:t>
            </w:r>
          </w:p>
        </w:tc>
      </w:tr>
      <w:tr w:rsidR="00081693" w:rsidRPr="004478DD" w14:paraId="7D30CBB8" w14:textId="77777777" w:rsidTr="00367AB7">
        <w:trPr>
          <w:trHeight w:val="144"/>
        </w:trPr>
        <w:tc>
          <w:tcPr>
            <w:tcW w:w="502" w:type="dxa"/>
            <w:vMerge/>
          </w:tcPr>
          <w:p w14:paraId="048302D0" w14:textId="77777777" w:rsidR="00081693" w:rsidRPr="00E36C21" w:rsidRDefault="00081693" w:rsidP="00367AB7">
            <w:pPr>
              <w:rPr>
                <w:rFonts w:ascii="Arial" w:hAnsi="Arial" w:cs="Arial"/>
                <w:sz w:val="20"/>
                <w:szCs w:val="20"/>
              </w:rPr>
            </w:pPr>
          </w:p>
        </w:tc>
        <w:tc>
          <w:tcPr>
            <w:tcW w:w="1534" w:type="dxa"/>
            <w:vMerge/>
          </w:tcPr>
          <w:p w14:paraId="310F948B" w14:textId="77777777" w:rsidR="00081693" w:rsidRPr="00E36C21" w:rsidRDefault="00081693" w:rsidP="00367AB7">
            <w:pPr>
              <w:rPr>
                <w:rFonts w:ascii="Arial" w:hAnsi="Arial" w:cs="Arial"/>
                <w:sz w:val="20"/>
                <w:szCs w:val="20"/>
              </w:rPr>
            </w:pPr>
          </w:p>
        </w:tc>
        <w:tc>
          <w:tcPr>
            <w:tcW w:w="7049" w:type="dxa"/>
            <w:gridSpan w:val="7"/>
            <w:vMerge/>
          </w:tcPr>
          <w:p w14:paraId="3DC26E11" w14:textId="77777777" w:rsidR="00081693" w:rsidRPr="00E36C21" w:rsidRDefault="00081693" w:rsidP="00367AB7">
            <w:pPr>
              <w:rPr>
                <w:rFonts w:ascii="Arial" w:hAnsi="Arial" w:cs="Arial"/>
                <w:sz w:val="20"/>
                <w:szCs w:val="20"/>
              </w:rPr>
            </w:pPr>
          </w:p>
        </w:tc>
        <w:tc>
          <w:tcPr>
            <w:tcW w:w="272" w:type="dxa"/>
            <w:gridSpan w:val="2"/>
          </w:tcPr>
          <w:p w14:paraId="67054649" w14:textId="77777777" w:rsidR="00081693" w:rsidRPr="00F92144" w:rsidRDefault="00081693" w:rsidP="00367AB7">
            <w:pPr>
              <w:rPr>
                <w:rFonts w:ascii="Arial" w:hAnsi="Arial" w:cs="Arial"/>
                <w:sz w:val="18"/>
                <w:szCs w:val="18"/>
              </w:rPr>
            </w:pPr>
          </w:p>
        </w:tc>
        <w:tc>
          <w:tcPr>
            <w:tcW w:w="1528" w:type="dxa"/>
            <w:gridSpan w:val="2"/>
          </w:tcPr>
          <w:p w14:paraId="50663CA1" w14:textId="77777777" w:rsidR="00081693" w:rsidRPr="00F92144" w:rsidRDefault="00081693" w:rsidP="00367AB7">
            <w:pPr>
              <w:rPr>
                <w:rFonts w:ascii="Arial" w:hAnsi="Arial" w:cs="Arial"/>
                <w:sz w:val="18"/>
                <w:szCs w:val="18"/>
              </w:rPr>
            </w:pPr>
            <w:r w:rsidRPr="00F92144">
              <w:rPr>
                <w:rFonts w:ascii="Arial" w:hAnsi="Arial" w:cs="Arial"/>
                <w:sz w:val="18"/>
                <w:szCs w:val="18"/>
              </w:rPr>
              <w:t>Exemplary</w:t>
            </w:r>
          </w:p>
        </w:tc>
      </w:tr>
      <w:tr w:rsidR="00081693" w:rsidRPr="004478DD" w14:paraId="2B766050" w14:textId="77777777" w:rsidTr="00367AB7">
        <w:trPr>
          <w:trHeight w:val="144"/>
        </w:trPr>
        <w:tc>
          <w:tcPr>
            <w:tcW w:w="502" w:type="dxa"/>
            <w:vMerge w:val="restart"/>
          </w:tcPr>
          <w:p w14:paraId="54044CE0" w14:textId="77777777" w:rsidR="00081693" w:rsidRPr="00E36C21" w:rsidRDefault="00081693"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4406111B" w14:textId="6CB993C5" w:rsidR="00081693" w:rsidRPr="00E36C21" w:rsidRDefault="00137E15" w:rsidP="00367AB7">
            <w:pPr>
              <w:rPr>
                <w:rFonts w:ascii="Arial" w:hAnsi="Arial" w:cs="Arial"/>
                <w:sz w:val="20"/>
                <w:szCs w:val="20"/>
              </w:rPr>
            </w:pPr>
            <w:r w:rsidRPr="00E36C21">
              <w:rPr>
                <w:rFonts w:ascii="Arial" w:hAnsi="Arial" w:cs="Arial"/>
                <w:sz w:val="20"/>
                <w:szCs w:val="20"/>
              </w:rPr>
              <w:t>Financial Systems, Policies, and Processes</w:t>
            </w:r>
          </w:p>
        </w:tc>
        <w:tc>
          <w:tcPr>
            <w:tcW w:w="7049" w:type="dxa"/>
            <w:gridSpan w:val="7"/>
            <w:vMerge w:val="restart"/>
          </w:tcPr>
          <w:p w14:paraId="37CB0995" w14:textId="36E36A61" w:rsidR="00081693" w:rsidRPr="00E36C21" w:rsidRDefault="00137E15" w:rsidP="00367AB7">
            <w:pPr>
              <w:rPr>
                <w:rFonts w:ascii="Arial" w:hAnsi="Arial" w:cs="Arial"/>
                <w:sz w:val="20"/>
                <w:szCs w:val="20"/>
              </w:rPr>
            </w:pPr>
            <w:r w:rsidRPr="00E36C21">
              <w:rPr>
                <w:rFonts w:ascii="Arial" w:hAnsi="Arial" w:cs="Arial"/>
                <w:sz w:val="20"/>
                <w:szCs w:val="20"/>
              </w:rPr>
              <w:t>Provides a comprehensive, detailed description of financial systems, policies, and processes for planning, accounting, purchasing, and payroll. Strong internal controls are clearly outlined, ensuring compliance with financial reporting requirements and adherence to best practices.</w:t>
            </w:r>
          </w:p>
        </w:tc>
        <w:tc>
          <w:tcPr>
            <w:tcW w:w="272" w:type="dxa"/>
            <w:gridSpan w:val="2"/>
          </w:tcPr>
          <w:p w14:paraId="033B6BA1" w14:textId="77777777" w:rsidR="00081693" w:rsidRPr="004478DD" w:rsidRDefault="00081693" w:rsidP="00367AB7">
            <w:pPr>
              <w:rPr>
                <w:rFonts w:ascii="Arial" w:hAnsi="Arial" w:cs="Arial"/>
                <w:sz w:val="14"/>
              </w:rPr>
            </w:pPr>
          </w:p>
        </w:tc>
        <w:tc>
          <w:tcPr>
            <w:tcW w:w="1528" w:type="dxa"/>
            <w:gridSpan w:val="2"/>
          </w:tcPr>
          <w:p w14:paraId="199CB271" w14:textId="77777777" w:rsidR="00081693" w:rsidRPr="004478DD" w:rsidRDefault="00081693" w:rsidP="00367AB7">
            <w:pPr>
              <w:rPr>
                <w:rFonts w:ascii="Arial" w:hAnsi="Arial" w:cs="Arial"/>
                <w:sz w:val="14"/>
              </w:rPr>
            </w:pPr>
            <w:r w:rsidRPr="00F92144">
              <w:rPr>
                <w:rFonts w:ascii="Arial" w:hAnsi="Arial" w:cs="Arial"/>
                <w:sz w:val="18"/>
                <w:szCs w:val="18"/>
              </w:rPr>
              <w:t>Does Not Meet</w:t>
            </w:r>
          </w:p>
        </w:tc>
      </w:tr>
      <w:tr w:rsidR="00081693" w:rsidRPr="004478DD" w14:paraId="1EB9968F" w14:textId="77777777" w:rsidTr="00367AB7">
        <w:trPr>
          <w:trHeight w:val="144"/>
        </w:trPr>
        <w:tc>
          <w:tcPr>
            <w:tcW w:w="502" w:type="dxa"/>
            <w:vMerge/>
          </w:tcPr>
          <w:p w14:paraId="77599D93" w14:textId="77777777" w:rsidR="00081693" w:rsidRPr="00E36C21" w:rsidRDefault="00081693" w:rsidP="00367AB7">
            <w:pPr>
              <w:rPr>
                <w:rFonts w:ascii="Arial" w:hAnsi="Arial" w:cs="Arial"/>
                <w:sz w:val="20"/>
                <w:szCs w:val="20"/>
              </w:rPr>
            </w:pPr>
          </w:p>
        </w:tc>
        <w:tc>
          <w:tcPr>
            <w:tcW w:w="1534" w:type="dxa"/>
            <w:vMerge/>
          </w:tcPr>
          <w:p w14:paraId="43FEF94D" w14:textId="77777777" w:rsidR="00081693" w:rsidRPr="00E36C21" w:rsidRDefault="00081693" w:rsidP="00367AB7">
            <w:pPr>
              <w:rPr>
                <w:rFonts w:ascii="Arial" w:hAnsi="Arial" w:cs="Arial"/>
                <w:sz w:val="20"/>
                <w:szCs w:val="20"/>
              </w:rPr>
            </w:pPr>
          </w:p>
        </w:tc>
        <w:tc>
          <w:tcPr>
            <w:tcW w:w="7049" w:type="dxa"/>
            <w:gridSpan w:val="7"/>
            <w:vMerge/>
          </w:tcPr>
          <w:p w14:paraId="27AEE434" w14:textId="77777777" w:rsidR="00081693" w:rsidRPr="00E36C21" w:rsidRDefault="00081693" w:rsidP="00367AB7">
            <w:pPr>
              <w:rPr>
                <w:rFonts w:ascii="Arial" w:hAnsi="Arial" w:cs="Arial"/>
                <w:sz w:val="20"/>
                <w:szCs w:val="20"/>
              </w:rPr>
            </w:pPr>
          </w:p>
        </w:tc>
        <w:tc>
          <w:tcPr>
            <w:tcW w:w="272" w:type="dxa"/>
            <w:gridSpan w:val="2"/>
          </w:tcPr>
          <w:p w14:paraId="7B756193" w14:textId="77777777" w:rsidR="00081693" w:rsidRPr="004478DD" w:rsidRDefault="00081693" w:rsidP="00367AB7">
            <w:pPr>
              <w:rPr>
                <w:rFonts w:ascii="Arial" w:hAnsi="Arial" w:cs="Arial"/>
                <w:sz w:val="14"/>
              </w:rPr>
            </w:pPr>
          </w:p>
        </w:tc>
        <w:tc>
          <w:tcPr>
            <w:tcW w:w="1528" w:type="dxa"/>
            <w:gridSpan w:val="2"/>
          </w:tcPr>
          <w:p w14:paraId="612D3791" w14:textId="77777777" w:rsidR="00081693" w:rsidRPr="004478DD" w:rsidRDefault="00081693" w:rsidP="00367AB7">
            <w:pPr>
              <w:rPr>
                <w:rFonts w:ascii="Arial" w:hAnsi="Arial" w:cs="Arial"/>
                <w:sz w:val="14"/>
              </w:rPr>
            </w:pPr>
            <w:r w:rsidRPr="00F92144">
              <w:rPr>
                <w:rFonts w:ascii="Arial" w:hAnsi="Arial" w:cs="Arial"/>
                <w:sz w:val="18"/>
                <w:szCs w:val="18"/>
              </w:rPr>
              <w:t>Approaching</w:t>
            </w:r>
          </w:p>
        </w:tc>
      </w:tr>
      <w:tr w:rsidR="00081693" w:rsidRPr="004478DD" w14:paraId="61BFDAA7" w14:textId="77777777" w:rsidTr="00367AB7">
        <w:trPr>
          <w:trHeight w:val="144"/>
        </w:trPr>
        <w:tc>
          <w:tcPr>
            <w:tcW w:w="502" w:type="dxa"/>
            <w:vMerge/>
          </w:tcPr>
          <w:p w14:paraId="50D1C078" w14:textId="77777777" w:rsidR="00081693" w:rsidRPr="00E36C21" w:rsidRDefault="00081693" w:rsidP="00367AB7">
            <w:pPr>
              <w:rPr>
                <w:rFonts w:ascii="Arial" w:hAnsi="Arial" w:cs="Arial"/>
                <w:sz w:val="20"/>
                <w:szCs w:val="20"/>
              </w:rPr>
            </w:pPr>
          </w:p>
        </w:tc>
        <w:tc>
          <w:tcPr>
            <w:tcW w:w="1534" w:type="dxa"/>
            <w:vMerge/>
          </w:tcPr>
          <w:p w14:paraId="19D1913D" w14:textId="77777777" w:rsidR="00081693" w:rsidRPr="00E36C21" w:rsidRDefault="00081693" w:rsidP="00367AB7">
            <w:pPr>
              <w:rPr>
                <w:rFonts w:ascii="Arial" w:hAnsi="Arial" w:cs="Arial"/>
                <w:sz w:val="20"/>
                <w:szCs w:val="20"/>
              </w:rPr>
            </w:pPr>
          </w:p>
        </w:tc>
        <w:tc>
          <w:tcPr>
            <w:tcW w:w="7049" w:type="dxa"/>
            <w:gridSpan w:val="7"/>
            <w:vMerge/>
          </w:tcPr>
          <w:p w14:paraId="17BD9C3E" w14:textId="77777777" w:rsidR="00081693" w:rsidRPr="00E36C21" w:rsidRDefault="00081693" w:rsidP="00367AB7">
            <w:pPr>
              <w:rPr>
                <w:rFonts w:ascii="Arial" w:hAnsi="Arial" w:cs="Arial"/>
                <w:sz w:val="20"/>
                <w:szCs w:val="20"/>
              </w:rPr>
            </w:pPr>
          </w:p>
        </w:tc>
        <w:tc>
          <w:tcPr>
            <w:tcW w:w="272" w:type="dxa"/>
            <w:gridSpan w:val="2"/>
          </w:tcPr>
          <w:p w14:paraId="601FAA26" w14:textId="77777777" w:rsidR="00081693" w:rsidRPr="004478DD" w:rsidRDefault="00081693" w:rsidP="00367AB7">
            <w:pPr>
              <w:rPr>
                <w:rFonts w:ascii="Arial" w:hAnsi="Arial" w:cs="Arial"/>
                <w:sz w:val="14"/>
              </w:rPr>
            </w:pPr>
          </w:p>
        </w:tc>
        <w:tc>
          <w:tcPr>
            <w:tcW w:w="1528" w:type="dxa"/>
            <w:gridSpan w:val="2"/>
          </w:tcPr>
          <w:p w14:paraId="39CF536A" w14:textId="77777777" w:rsidR="00081693" w:rsidRPr="004478DD" w:rsidRDefault="00081693" w:rsidP="00367AB7">
            <w:pPr>
              <w:rPr>
                <w:rFonts w:ascii="Arial" w:hAnsi="Arial" w:cs="Arial"/>
                <w:sz w:val="14"/>
              </w:rPr>
            </w:pPr>
            <w:r w:rsidRPr="00F92144">
              <w:rPr>
                <w:rFonts w:ascii="Arial" w:hAnsi="Arial" w:cs="Arial"/>
                <w:sz w:val="18"/>
                <w:szCs w:val="18"/>
              </w:rPr>
              <w:t>Meets</w:t>
            </w:r>
          </w:p>
        </w:tc>
      </w:tr>
      <w:tr w:rsidR="00081693" w:rsidRPr="004478DD" w14:paraId="641E7A05" w14:textId="77777777" w:rsidTr="00367AB7">
        <w:trPr>
          <w:trHeight w:val="144"/>
        </w:trPr>
        <w:tc>
          <w:tcPr>
            <w:tcW w:w="502" w:type="dxa"/>
            <w:vMerge/>
          </w:tcPr>
          <w:p w14:paraId="18342E02" w14:textId="77777777" w:rsidR="00081693" w:rsidRPr="00E36C21" w:rsidRDefault="00081693" w:rsidP="00367AB7">
            <w:pPr>
              <w:rPr>
                <w:rFonts w:ascii="Arial" w:hAnsi="Arial" w:cs="Arial"/>
                <w:sz w:val="20"/>
                <w:szCs w:val="20"/>
              </w:rPr>
            </w:pPr>
          </w:p>
        </w:tc>
        <w:tc>
          <w:tcPr>
            <w:tcW w:w="1534" w:type="dxa"/>
            <w:vMerge/>
          </w:tcPr>
          <w:p w14:paraId="24D5C770" w14:textId="77777777" w:rsidR="00081693" w:rsidRPr="00E36C21" w:rsidRDefault="00081693" w:rsidP="00367AB7">
            <w:pPr>
              <w:rPr>
                <w:rFonts w:ascii="Arial" w:hAnsi="Arial" w:cs="Arial"/>
                <w:sz w:val="20"/>
                <w:szCs w:val="20"/>
              </w:rPr>
            </w:pPr>
          </w:p>
        </w:tc>
        <w:tc>
          <w:tcPr>
            <w:tcW w:w="7049" w:type="dxa"/>
            <w:gridSpan w:val="7"/>
            <w:vMerge/>
          </w:tcPr>
          <w:p w14:paraId="3850DCD1" w14:textId="77777777" w:rsidR="00081693" w:rsidRPr="00E36C21" w:rsidRDefault="00081693" w:rsidP="00367AB7">
            <w:pPr>
              <w:rPr>
                <w:rFonts w:ascii="Arial" w:hAnsi="Arial" w:cs="Arial"/>
                <w:sz w:val="20"/>
                <w:szCs w:val="20"/>
              </w:rPr>
            </w:pPr>
          </w:p>
        </w:tc>
        <w:tc>
          <w:tcPr>
            <w:tcW w:w="272" w:type="dxa"/>
            <w:gridSpan w:val="2"/>
          </w:tcPr>
          <w:p w14:paraId="1134228F" w14:textId="77777777" w:rsidR="00081693" w:rsidRPr="004478DD" w:rsidRDefault="00081693" w:rsidP="00367AB7">
            <w:pPr>
              <w:rPr>
                <w:rFonts w:ascii="Arial" w:hAnsi="Arial" w:cs="Arial"/>
                <w:sz w:val="14"/>
              </w:rPr>
            </w:pPr>
          </w:p>
        </w:tc>
        <w:tc>
          <w:tcPr>
            <w:tcW w:w="1528" w:type="dxa"/>
            <w:gridSpan w:val="2"/>
          </w:tcPr>
          <w:p w14:paraId="181E7941" w14:textId="77777777" w:rsidR="00081693" w:rsidRPr="004478DD" w:rsidRDefault="00081693" w:rsidP="00367AB7">
            <w:pPr>
              <w:rPr>
                <w:rFonts w:ascii="Arial" w:hAnsi="Arial" w:cs="Arial"/>
                <w:sz w:val="14"/>
              </w:rPr>
            </w:pPr>
            <w:r w:rsidRPr="00F92144">
              <w:rPr>
                <w:rFonts w:ascii="Arial" w:hAnsi="Arial" w:cs="Arial"/>
                <w:sz w:val="18"/>
                <w:szCs w:val="18"/>
              </w:rPr>
              <w:t>Exemplary</w:t>
            </w:r>
          </w:p>
        </w:tc>
      </w:tr>
      <w:tr w:rsidR="00081693" w:rsidRPr="004478DD" w14:paraId="007EE229" w14:textId="77777777" w:rsidTr="00367AB7">
        <w:trPr>
          <w:trHeight w:val="144"/>
        </w:trPr>
        <w:tc>
          <w:tcPr>
            <w:tcW w:w="502" w:type="dxa"/>
            <w:vMerge w:val="restart"/>
          </w:tcPr>
          <w:p w14:paraId="003BEFA1" w14:textId="3F21C5C2" w:rsidR="00081693" w:rsidRPr="00E36C21" w:rsidRDefault="00081693" w:rsidP="00367AB7">
            <w:pPr>
              <w:rPr>
                <w:rFonts w:ascii="Arial" w:hAnsi="Arial" w:cs="Arial"/>
                <w:sz w:val="20"/>
                <w:szCs w:val="20"/>
              </w:rPr>
            </w:pPr>
            <w:r w:rsidRPr="00E36C21">
              <w:rPr>
                <w:rFonts w:ascii="Arial" w:hAnsi="Arial" w:cs="Arial"/>
                <w:sz w:val="20"/>
                <w:szCs w:val="20"/>
              </w:rPr>
              <w:t>3</w:t>
            </w:r>
          </w:p>
        </w:tc>
        <w:tc>
          <w:tcPr>
            <w:tcW w:w="1534" w:type="dxa"/>
            <w:vMerge w:val="restart"/>
          </w:tcPr>
          <w:p w14:paraId="1664B6DA" w14:textId="14092D76" w:rsidR="00081693" w:rsidRPr="00E36C21" w:rsidRDefault="00137E15" w:rsidP="00367AB7">
            <w:pPr>
              <w:rPr>
                <w:rFonts w:ascii="Arial" w:hAnsi="Arial" w:cs="Arial"/>
                <w:sz w:val="20"/>
                <w:szCs w:val="20"/>
              </w:rPr>
            </w:pPr>
            <w:r w:rsidRPr="00E36C21">
              <w:rPr>
                <w:rFonts w:ascii="Arial" w:hAnsi="Arial" w:cs="Arial"/>
                <w:sz w:val="20"/>
                <w:szCs w:val="20"/>
              </w:rPr>
              <w:t>Financial Transparency</w:t>
            </w:r>
          </w:p>
        </w:tc>
        <w:tc>
          <w:tcPr>
            <w:tcW w:w="7049" w:type="dxa"/>
            <w:gridSpan w:val="7"/>
            <w:vMerge w:val="restart"/>
          </w:tcPr>
          <w:p w14:paraId="30C787FD" w14:textId="48F41E6C" w:rsidR="00081693" w:rsidRPr="00E36C21" w:rsidRDefault="00137E15" w:rsidP="00367AB7">
            <w:pPr>
              <w:rPr>
                <w:rFonts w:ascii="Arial" w:hAnsi="Arial" w:cs="Arial"/>
                <w:sz w:val="20"/>
                <w:szCs w:val="20"/>
              </w:rPr>
            </w:pPr>
            <w:r w:rsidRPr="00E36C21">
              <w:rPr>
                <w:rFonts w:ascii="Arial" w:hAnsi="Arial" w:cs="Arial"/>
                <w:sz w:val="20"/>
                <w:szCs w:val="20"/>
              </w:rPr>
              <w:t>Provides a detailed plan to ensure financial transparency, including public adoption of the budget, compliance with the Financial Transparency Act, and dissemination of the annual audit to the public.</w:t>
            </w:r>
          </w:p>
        </w:tc>
        <w:tc>
          <w:tcPr>
            <w:tcW w:w="272" w:type="dxa"/>
            <w:gridSpan w:val="2"/>
          </w:tcPr>
          <w:p w14:paraId="71B8BEFE" w14:textId="77777777" w:rsidR="00081693" w:rsidRPr="004478DD" w:rsidRDefault="00081693" w:rsidP="00367AB7">
            <w:pPr>
              <w:rPr>
                <w:rFonts w:ascii="Arial" w:hAnsi="Arial" w:cs="Arial"/>
                <w:sz w:val="14"/>
              </w:rPr>
            </w:pPr>
          </w:p>
        </w:tc>
        <w:tc>
          <w:tcPr>
            <w:tcW w:w="1528" w:type="dxa"/>
            <w:gridSpan w:val="2"/>
          </w:tcPr>
          <w:p w14:paraId="578410A1" w14:textId="77777777" w:rsidR="00081693" w:rsidRPr="004478DD" w:rsidRDefault="00081693" w:rsidP="00367AB7">
            <w:pPr>
              <w:rPr>
                <w:rFonts w:ascii="Arial" w:hAnsi="Arial" w:cs="Arial"/>
                <w:sz w:val="14"/>
              </w:rPr>
            </w:pPr>
            <w:r w:rsidRPr="00F92144">
              <w:rPr>
                <w:rFonts w:ascii="Arial" w:hAnsi="Arial" w:cs="Arial"/>
                <w:sz w:val="18"/>
                <w:szCs w:val="18"/>
              </w:rPr>
              <w:t>Does Not Meet</w:t>
            </w:r>
          </w:p>
        </w:tc>
      </w:tr>
      <w:tr w:rsidR="00081693" w:rsidRPr="004478DD" w14:paraId="31229DBF" w14:textId="77777777" w:rsidTr="00367AB7">
        <w:trPr>
          <w:trHeight w:val="144"/>
        </w:trPr>
        <w:tc>
          <w:tcPr>
            <w:tcW w:w="502" w:type="dxa"/>
            <w:vMerge/>
          </w:tcPr>
          <w:p w14:paraId="1EB6E110" w14:textId="77777777" w:rsidR="00081693" w:rsidRPr="00E36C21" w:rsidRDefault="00081693" w:rsidP="00367AB7">
            <w:pPr>
              <w:rPr>
                <w:rFonts w:ascii="Arial" w:hAnsi="Arial" w:cs="Arial"/>
                <w:sz w:val="20"/>
                <w:szCs w:val="20"/>
              </w:rPr>
            </w:pPr>
          </w:p>
        </w:tc>
        <w:tc>
          <w:tcPr>
            <w:tcW w:w="1534" w:type="dxa"/>
            <w:vMerge/>
          </w:tcPr>
          <w:p w14:paraId="68E4F60F" w14:textId="77777777" w:rsidR="00081693" w:rsidRPr="00E36C21" w:rsidRDefault="00081693" w:rsidP="00367AB7">
            <w:pPr>
              <w:rPr>
                <w:rFonts w:ascii="Arial" w:hAnsi="Arial" w:cs="Arial"/>
                <w:sz w:val="20"/>
                <w:szCs w:val="20"/>
              </w:rPr>
            </w:pPr>
          </w:p>
        </w:tc>
        <w:tc>
          <w:tcPr>
            <w:tcW w:w="7049" w:type="dxa"/>
            <w:gridSpan w:val="7"/>
            <w:vMerge/>
          </w:tcPr>
          <w:p w14:paraId="32C07B39" w14:textId="77777777" w:rsidR="00081693" w:rsidRPr="00E36C21" w:rsidRDefault="00081693" w:rsidP="00367AB7">
            <w:pPr>
              <w:rPr>
                <w:rFonts w:ascii="Arial" w:hAnsi="Arial" w:cs="Arial"/>
                <w:sz w:val="20"/>
                <w:szCs w:val="20"/>
              </w:rPr>
            </w:pPr>
          </w:p>
        </w:tc>
        <w:tc>
          <w:tcPr>
            <w:tcW w:w="272" w:type="dxa"/>
            <w:gridSpan w:val="2"/>
          </w:tcPr>
          <w:p w14:paraId="1D440CBB" w14:textId="77777777" w:rsidR="00081693" w:rsidRPr="004478DD" w:rsidRDefault="00081693" w:rsidP="00367AB7">
            <w:pPr>
              <w:rPr>
                <w:rFonts w:ascii="Arial" w:hAnsi="Arial" w:cs="Arial"/>
                <w:sz w:val="14"/>
              </w:rPr>
            </w:pPr>
          </w:p>
        </w:tc>
        <w:tc>
          <w:tcPr>
            <w:tcW w:w="1528" w:type="dxa"/>
            <w:gridSpan w:val="2"/>
          </w:tcPr>
          <w:p w14:paraId="56A91F4C" w14:textId="77777777" w:rsidR="00081693" w:rsidRPr="004478DD" w:rsidRDefault="00081693" w:rsidP="00367AB7">
            <w:pPr>
              <w:rPr>
                <w:rFonts w:ascii="Arial" w:hAnsi="Arial" w:cs="Arial"/>
                <w:sz w:val="14"/>
              </w:rPr>
            </w:pPr>
            <w:r w:rsidRPr="00F92144">
              <w:rPr>
                <w:rFonts w:ascii="Arial" w:hAnsi="Arial" w:cs="Arial"/>
                <w:sz w:val="18"/>
                <w:szCs w:val="18"/>
              </w:rPr>
              <w:t>Approaching</w:t>
            </w:r>
          </w:p>
        </w:tc>
      </w:tr>
      <w:tr w:rsidR="00081693" w:rsidRPr="004478DD" w14:paraId="5CFF7FDE" w14:textId="77777777" w:rsidTr="00367AB7">
        <w:trPr>
          <w:trHeight w:val="144"/>
        </w:trPr>
        <w:tc>
          <w:tcPr>
            <w:tcW w:w="502" w:type="dxa"/>
            <w:vMerge/>
          </w:tcPr>
          <w:p w14:paraId="180A7AE3" w14:textId="77777777" w:rsidR="00081693" w:rsidRPr="00E36C21" w:rsidRDefault="00081693" w:rsidP="00367AB7">
            <w:pPr>
              <w:rPr>
                <w:rFonts w:ascii="Arial" w:hAnsi="Arial" w:cs="Arial"/>
                <w:sz w:val="20"/>
                <w:szCs w:val="20"/>
              </w:rPr>
            </w:pPr>
          </w:p>
        </w:tc>
        <w:tc>
          <w:tcPr>
            <w:tcW w:w="1534" w:type="dxa"/>
            <w:vMerge/>
          </w:tcPr>
          <w:p w14:paraId="6519096A" w14:textId="77777777" w:rsidR="00081693" w:rsidRPr="00E36C21" w:rsidRDefault="00081693" w:rsidP="00367AB7">
            <w:pPr>
              <w:rPr>
                <w:rFonts w:ascii="Arial" w:hAnsi="Arial" w:cs="Arial"/>
                <w:sz w:val="20"/>
                <w:szCs w:val="20"/>
              </w:rPr>
            </w:pPr>
          </w:p>
        </w:tc>
        <w:tc>
          <w:tcPr>
            <w:tcW w:w="7049" w:type="dxa"/>
            <w:gridSpan w:val="7"/>
            <w:vMerge/>
          </w:tcPr>
          <w:p w14:paraId="0C8B1522" w14:textId="77777777" w:rsidR="00081693" w:rsidRPr="00E36C21" w:rsidRDefault="00081693" w:rsidP="00367AB7">
            <w:pPr>
              <w:rPr>
                <w:rFonts w:ascii="Arial" w:hAnsi="Arial" w:cs="Arial"/>
                <w:sz w:val="20"/>
                <w:szCs w:val="20"/>
              </w:rPr>
            </w:pPr>
          </w:p>
        </w:tc>
        <w:tc>
          <w:tcPr>
            <w:tcW w:w="272" w:type="dxa"/>
            <w:gridSpan w:val="2"/>
          </w:tcPr>
          <w:p w14:paraId="4EB662DC" w14:textId="77777777" w:rsidR="00081693" w:rsidRPr="004478DD" w:rsidRDefault="00081693" w:rsidP="00367AB7">
            <w:pPr>
              <w:rPr>
                <w:rFonts w:ascii="Arial" w:hAnsi="Arial" w:cs="Arial"/>
                <w:sz w:val="14"/>
              </w:rPr>
            </w:pPr>
          </w:p>
        </w:tc>
        <w:tc>
          <w:tcPr>
            <w:tcW w:w="1528" w:type="dxa"/>
            <w:gridSpan w:val="2"/>
          </w:tcPr>
          <w:p w14:paraId="45FB83E3" w14:textId="77777777" w:rsidR="00081693" w:rsidRPr="004478DD" w:rsidRDefault="00081693" w:rsidP="00367AB7">
            <w:pPr>
              <w:rPr>
                <w:rFonts w:ascii="Arial" w:hAnsi="Arial" w:cs="Arial"/>
                <w:sz w:val="14"/>
              </w:rPr>
            </w:pPr>
            <w:r w:rsidRPr="00F92144">
              <w:rPr>
                <w:rFonts w:ascii="Arial" w:hAnsi="Arial" w:cs="Arial"/>
                <w:sz w:val="18"/>
                <w:szCs w:val="18"/>
              </w:rPr>
              <w:t>Meets</w:t>
            </w:r>
          </w:p>
        </w:tc>
      </w:tr>
      <w:tr w:rsidR="00081693" w:rsidRPr="004478DD" w14:paraId="3408B2A4" w14:textId="77777777" w:rsidTr="00367AB7">
        <w:trPr>
          <w:trHeight w:val="144"/>
        </w:trPr>
        <w:tc>
          <w:tcPr>
            <w:tcW w:w="502" w:type="dxa"/>
            <w:vMerge/>
          </w:tcPr>
          <w:p w14:paraId="50D950C6" w14:textId="77777777" w:rsidR="00081693" w:rsidRPr="00E36C21" w:rsidRDefault="00081693" w:rsidP="00367AB7">
            <w:pPr>
              <w:rPr>
                <w:rFonts w:ascii="Arial" w:hAnsi="Arial" w:cs="Arial"/>
                <w:sz w:val="20"/>
                <w:szCs w:val="20"/>
              </w:rPr>
            </w:pPr>
          </w:p>
        </w:tc>
        <w:tc>
          <w:tcPr>
            <w:tcW w:w="1534" w:type="dxa"/>
            <w:vMerge/>
          </w:tcPr>
          <w:p w14:paraId="3BFC8FB3" w14:textId="77777777" w:rsidR="00081693" w:rsidRPr="00E36C21" w:rsidRDefault="00081693" w:rsidP="00367AB7">
            <w:pPr>
              <w:rPr>
                <w:rFonts w:ascii="Arial" w:hAnsi="Arial" w:cs="Arial"/>
                <w:sz w:val="20"/>
                <w:szCs w:val="20"/>
              </w:rPr>
            </w:pPr>
          </w:p>
        </w:tc>
        <w:tc>
          <w:tcPr>
            <w:tcW w:w="7049" w:type="dxa"/>
            <w:gridSpan w:val="7"/>
            <w:vMerge/>
          </w:tcPr>
          <w:p w14:paraId="6321A2B6" w14:textId="77777777" w:rsidR="00081693" w:rsidRPr="00E36C21" w:rsidRDefault="00081693" w:rsidP="00367AB7">
            <w:pPr>
              <w:rPr>
                <w:rFonts w:ascii="Arial" w:hAnsi="Arial" w:cs="Arial"/>
                <w:sz w:val="20"/>
                <w:szCs w:val="20"/>
              </w:rPr>
            </w:pPr>
          </w:p>
        </w:tc>
        <w:tc>
          <w:tcPr>
            <w:tcW w:w="272" w:type="dxa"/>
            <w:gridSpan w:val="2"/>
          </w:tcPr>
          <w:p w14:paraId="1C6C1469" w14:textId="77777777" w:rsidR="00081693" w:rsidRPr="004478DD" w:rsidRDefault="00081693" w:rsidP="00367AB7">
            <w:pPr>
              <w:rPr>
                <w:rFonts w:ascii="Arial" w:hAnsi="Arial" w:cs="Arial"/>
                <w:sz w:val="14"/>
              </w:rPr>
            </w:pPr>
          </w:p>
        </w:tc>
        <w:tc>
          <w:tcPr>
            <w:tcW w:w="1528" w:type="dxa"/>
            <w:gridSpan w:val="2"/>
          </w:tcPr>
          <w:p w14:paraId="7957B005" w14:textId="77777777" w:rsidR="00081693" w:rsidRPr="004478DD" w:rsidRDefault="00081693" w:rsidP="00367AB7">
            <w:pPr>
              <w:rPr>
                <w:rFonts w:ascii="Arial" w:hAnsi="Arial" w:cs="Arial"/>
                <w:sz w:val="14"/>
              </w:rPr>
            </w:pPr>
            <w:r w:rsidRPr="00F92144">
              <w:rPr>
                <w:rFonts w:ascii="Arial" w:hAnsi="Arial" w:cs="Arial"/>
                <w:sz w:val="18"/>
                <w:szCs w:val="18"/>
              </w:rPr>
              <w:t>Exemplary</w:t>
            </w:r>
          </w:p>
        </w:tc>
      </w:tr>
      <w:tr w:rsidR="00081693" w:rsidRPr="004478DD" w14:paraId="22EC13F4" w14:textId="77777777" w:rsidTr="00367AB7">
        <w:trPr>
          <w:trHeight w:val="144"/>
        </w:trPr>
        <w:tc>
          <w:tcPr>
            <w:tcW w:w="502" w:type="dxa"/>
            <w:vMerge w:val="restart"/>
          </w:tcPr>
          <w:p w14:paraId="4CBA1D1C" w14:textId="402A3081" w:rsidR="00081693" w:rsidRPr="00E36C21" w:rsidRDefault="00137E15"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1AFBABB7" w14:textId="0AB5E0BB" w:rsidR="00081693" w:rsidRPr="00E36C21" w:rsidRDefault="00137E15" w:rsidP="00367AB7">
            <w:pPr>
              <w:rPr>
                <w:rFonts w:ascii="Arial" w:hAnsi="Arial" w:cs="Arial"/>
                <w:sz w:val="20"/>
                <w:szCs w:val="20"/>
              </w:rPr>
            </w:pPr>
            <w:r w:rsidRPr="00E36C21">
              <w:rPr>
                <w:rFonts w:ascii="Arial" w:hAnsi="Arial" w:cs="Arial"/>
                <w:sz w:val="20"/>
                <w:szCs w:val="20"/>
              </w:rPr>
              <w:t>Contingency Plan for Funding Challenges</w:t>
            </w:r>
          </w:p>
        </w:tc>
        <w:tc>
          <w:tcPr>
            <w:tcW w:w="7049" w:type="dxa"/>
            <w:gridSpan w:val="7"/>
            <w:vMerge w:val="restart"/>
          </w:tcPr>
          <w:p w14:paraId="43F75E93" w14:textId="1E8FDBC3" w:rsidR="00081693" w:rsidRPr="00E36C21" w:rsidRDefault="00137E15" w:rsidP="00367AB7">
            <w:pPr>
              <w:rPr>
                <w:rFonts w:ascii="Arial" w:hAnsi="Arial" w:cs="Arial"/>
                <w:sz w:val="20"/>
                <w:szCs w:val="20"/>
              </w:rPr>
            </w:pPr>
            <w:r w:rsidRPr="00E36C21">
              <w:rPr>
                <w:rFonts w:ascii="Arial" w:hAnsi="Arial" w:cs="Arial"/>
                <w:sz w:val="20"/>
                <w:szCs w:val="20"/>
              </w:rPr>
              <w:t>Provides a robust, actionable contingency plan for addressing decreased funding or increased expenditures, including a minimum sustainable enrollment, clear timelines, and thresholds for determining Year 0 decisions.</w:t>
            </w:r>
          </w:p>
        </w:tc>
        <w:tc>
          <w:tcPr>
            <w:tcW w:w="272" w:type="dxa"/>
            <w:gridSpan w:val="2"/>
          </w:tcPr>
          <w:p w14:paraId="03F4181B" w14:textId="77777777" w:rsidR="00081693" w:rsidRPr="004478DD" w:rsidRDefault="00081693" w:rsidP="00367AB7">
            <w:pPr>
              <w:rPr>
                <w:rFonts w:ascii="Arial" w:hAnsi="Arial" w:cs="Arial"/>
                <w:sz w:val="14"/>
              </w:rPr>
            </w:pPr>
          </w:p>
        </w:tc>
        <w:tc>
          <w:tcPr>
            <w:tcW w:w="1528" w:type="dxa"/>
            <w:gridSpan w:val="2"/>
          </w:tcPr>
          <w:p w14:paraId="464D6A19" w14:textId="77777777" w:rsidR="00081693" w:rsidRPr="00F92144" w:rsidRDefault="00081693" w:rsidP="00367AB7">
            <w:pPr>
              <w:rPr>
                <w:rFonts w:ascii="Arial" w:hAnsi="Arial" w:cs="Arial"/>
                <w:sz w:val="18"/>
                <w:szCs w:val="18"/>
              </w:rPr>
            </w:pPr>
            <w:r w:rsidRPr="00F92144">
              <w:rPr>
                <w:rFonts w:ascii="Arial" w:hAnsi="Arial" w:cs="Arial"/>
                <w:sz w:val="18"/>
                <w:szCs w:val="18"/>
              </w:rPr>
              <w:t>Does Not Meet</w:t>
            </w:r>
          </w:p>
        </w:tc>
      </w:tr>
      <w:tr w:rsidR="00081693" w:rsidRPr="004478DD" w14:paraId="40D39AEE" w14:textId="77777777" w:rsidTr="00367AB7">
        <w:trPr>
          <w:trHeight w:val="144"/>
        </w:trPr>
        <w:tc>
          <w:tcPr>
            <w:tcW w:w="502" w:type="dxa"/>
            <w:vMerge/>
          </w:tcPr>
          <w:p w14:paraId="55C64D6F" w14:textId="77777777" w:rsidR="00081693" w:rsidRPr="00E36C21" w:rsidRDefault="00081693" w:rsidP="00367AB7">
            <w:pPr>
              <w:rPr>
                <w:rFonts w:ascii="Arial" w:hAnsi="Arial" w:cs="Arial"/>
                <w:sz w:val="20"/>
                <w:szCs w:val="20"/>
              </w:rPr>
            </w:pPr>
          </w:p>
        </w:tc>
        <w:tc>
          <w:tcPr>
            <w:tcW w:w="1534" w:type="dxa"/>
            <w:vMerge/>
          </w:tcPr>
          <w:p w14:paraId="33957457" w14:textId="77777777" w:rsidR="00081693" w:rsidRPr="00E36C21" w:rsidRDefault="00081693" w:rsidP="00367AB7">
            <w:pPr>
              <w:rPr>
                <w:rFonts w:ascii="Arial" w:hAnsi="Arial" w:cs="Arial"/>
                <w:sz w:val="20"/>
                <w:szCs w:val="20"/>
              </w:rPr>
            </w:pPr>
          </w:p>
        </w:tc>
        <w:tc>
          <w:tcPr>
            <w:tcW w:w="7049" w:type="dxa"/>
            <w:gridSpan w:val="7"/>
            <w:vMerge/>
          </w:tcPr>
          <w:p w14:paraId="079CFF5B" w14:textId="77777777" w:rsidR="00081693" w:rsidRPr="00E36C21" w:rsidRDefault="00081693" w:rsidP="00367AB7">
            <w:pPr>
              <w:rPr>
                <w:rFonts w:ascii="Arial" w:hAnsi="Arial" w:cs="Arial"/>
                <w:sz w:val="20"/>
                <w:szCs w:val="20"/>
              </w:rPr>
            </w:pPr>
          </w:p>
        </w:tc>
        <w:tc>
          <w:tcPr>
            <w:tcW w:w="272" w:type="dxa"/>
            <w:gridSpan w:val="2"/>
          </w:tcPr>
          <w:p w14:paraId="2CFD000E" w14:textId="77777777" w:rsidR="00081693" w:rsidRPr="004478DD" w:rsidRDefault="00081693" w:rsidP="00367AB7">
            <w:pPr>
              <w:rPr>
                <w:rFonts w:ascii="Arial" w:hAnsi="Arial" w:cs="Arial"/>
                <w:sz w:val="14"/>
              </w:rPr>
            </w:pPr>
          </w:p>
        </w:tc>
        <w:tc>
          <w:tcPr>
            <w:tcW w:w="1528" w:type="dxa"/>
            <w:gridSpan w:val="2"/>
          </w:tcPr>
          <w:p w14:paraId="00F7E332" w14:textId="77777777" w:rsidR="00081693" w:rsidRPr="00F92144" w:rsidRDefault="00081693" w:rsidP="00367AB7">
            <w:pPr>
              <w:rPr>
                <w:rFonts w:ascii="Arial" w:hAnsi="Arial" w:cs="Arial"/>
                <w:sz w:val="18"/>
                <w:szCs w:val="18"/>
              </w:rPr>
            </w:pPr>
            <w:r w:rsidRPr="00F92144">
              <w:rPr>
                <w:rFonts w:ascii="Arial" w:hAnsi="Arial" w:cs="Arial"/>
                <w:sz w:val="18"/>
                <w:szCs w:val="18"/>
              </w:rPr>
              <w:t>Approaching</w:t>
            </w:r>
          </w:p>
        </w:tc>
      </w:tr>
      <w:tr w:rsidR="00081693" w:rsidRPr="004478DD" w14:paraId="41031B74" w14:textId="77777777" w:rsidTr="00367AB7">
        <w:trPr>
          <w:trHeight w:val="144"/>
        </w:trPr>
        <w:tc>
          <w:tcPr>
            <w:tcW w:w="502" w:type="dxa"/>
            <w:vMerge/>
          </w:tcPr>
          <w:p w14:paraId="10EB64EC" w14:textId="77777777" w:rsidR="00081693" w:rsidRPr="00E36C21" w:rsidRDefault="00081693" w:rsidP="00367AB7">
            <w:pPr>
              <w:rPr>
                <w:rFonts w:ascii="Arial" w:hAnsi="Arial" w:cs="Arial"/>
                <w:sz w:val="20"/>
                <w:szCs w:val="20"/>
              </w:rPr>
            </w:pPr>
          </w:p>
        </w:tc>
        <w:tc>
          <w:tcPr>
            <w:tcW w:w="1534" w:type="dxa"/>
            <w:vMerge/>
          </w:tcPr>
          <w:p w14:paraId="318B631D" w14:textId="77777777" w:rsidR="00081693" w:rsidRPr="00E36C21" w:rsidRDefault="00081693" w:rsidP="00367AB7">
            <w:pPr>
              <w:rPr>
                <w:rFonts w:ascii="Arial" w:hAnsi="Arial" w:cs="Arial"/>
                <w:sz w:val="20"/>
                <w:szCs w:val="20"/>
              </w:rPr>
            </w:pPr>
          </w:p>
        </w:tc>
        <w:tc>
          <w:tcPr>
            <w:tcW w:w="7049" w:type="dxa"/>
            <w:gridSpan w:val="7"/>
            <w:vMerge/>
          </w:tcPr>
          <w:p w14:paraId="4B661DE9" w14:textId="77777777" w:rsidR="00081693" w:rsidRPr="00E36C21" w:rsidRDefault="00081693" w:rsidP="00367AB7">
            <w:pPr>
              <w:rPr>
                <w:rFonts w:ascii="Arial" w:hAnsi="Arial" w:cs="Arial"/>
                <w:sz w:val="20"/>
                <w:szCs w:val="20"/>
              </w:rPr>
            </w:pPr>
          </w:p>
        </w:tc>
        <w:tc>
          <w:tcPr>
            <w:tcW w:w="272" w:type="dxa"/>
            <w:gridSpan w:val="2"/>
          </w:tcPr>
          <w:p w14:paraId="27964D56" w14:textId="77777777" w:rsidR="00081693" w:rsidRPr="004478DD" w:rsidRDefault="00081693" w:rsidP="00367AB7">
            <w:pPr>
              <w:rPr>
                <w:rFonts w:ascii="Arial" w:hAnsi="Arial" w:cs="Arial"/>
                <w:sz w:val="14"/>
              </w:rPr>
            </w:pPr>
          </w:p>
        </w:tc>
        <w:tc>
          <w:tcPr>
            <w:tcW w:w="1528" w:type="dxa"/>
            <w:gridSpan w:val="2"/>
          </w:tcPr>
          <w:p w14:paraId="4C219FFA" w14:textId="77777777" w:rsidR="00081693" w:rsidRPr="00F92144" w:rsidRDefault="00081693" w:rsidP="00367AB7">
            <w:pPr>
              <w:rPr>
                <w:rFonts w:ascii="Arial" w:hAnsi="Arial" w:cs="Arial"/>
                <w:sz w:val="18"/>
                <w:szCs w:val="18"/>
              </w:rPr>
            </w:pPr>
            <w:r w:rsidRPr="00F92144">
              <w:rPr>
                <w:rFonts w:ascii="Arial" w:hAnsi="Arial" w:cs="Arial"/>
                <w:sz w:val="18"/>
                <w:szCs w:val="18"/>
              </w:rPr>
              <w:t>Meets</w:t>
            </w:r>
          </w:p>
        </w:tc>
      </w:tr>
      <w:tr w:rsidR="00081693" w:rsidRPr="004478DD" w14:paraId="685733AE" w14:textId="77777777" w:rsidTr="00367AB7">
        <w:trPr>
          <w:trHeight w:val="144"/>
        </w:trPr>
        <w:tc>
          <w:tcPr>
            <w:tcW w:w="502" w:type="dxa"/>
            <w:vMerge/>
          </w:tcPr>
          <w:p w14:paraId="2F40FE9E" w14:textId="77777777" w:rsidR="00081693" w:rsidRPr="00E36C21" w:rsidRDefault="00081693" w:rsidP="00367AB7">
            <w:pPr>
              <w:rPr>
                <w:rFonts w:ascii="Arial" w:hAnsi="Arial" w:cs="Arial"/>
                <w:sz w:val="20"/>
                <w:szCs w:val="20"/>
              </w:rPr>
            </w:pPr>
          </w:p>
        </w:tc>
        <w:tc>
          <w:tcPr>
            <w:tcW w:w="1534" w:type="dxa"/>
            <w:vMerge/>
          </w:tcPr>
          <w:p w14:paraId="6B74C631" w14:textId="77777777" w:rsidR="00081693" w:rsidRPr="00E36C21" w:rsidRDefault="00081693" w:rsidP="00367AB7">
            <w:pPr>
              <w:rPr>
                <w:rFonts w:ascii="Arial" w:hAnsi="Arial" w:cs="Arial"/>
                <w:sz w:val="20"/>
                <w:szCs w:val="20"/>
              </w:rPr>
            </w:pPr>
          </w:p>
        </w:tc>
        <w:tc>
          <w:tcPr>
            <w:tcW w:w="7049" w:type="dxa"/>
            <w:gridSpan w:val="7"/>
            <w:vMerge/>
          </w:tcPr>
          <w:p w14:paraId="79E43AFC" w14:textId="77777777" w:rsidR="00081693" w:rsidRPr="00E36C21" w:rsidRDefault="00081693" w:rsidP="00367AB7">
            <w:pPr>
              <w:rPr>
                <w:rFonts w:ascii="Arial" w:hAnsi="Arial" w:cs="Arial"/>
                <w:sz w:val="20"/>
                <w:szCs w:val="20"/>
              </w:rPr>
            </w:pPr>
          </w:p>
        </w:tc>
        <w:tc>
          <w:tcPr>
            <w:tcW w:w="272" w:type="dxa"/>
            <w:gridSpan w:val="2"/>
          </w:tcPr>
          <w:p w14:paraId="43B7D90C" w14:textId="77777777" w:rsidR="00081693" w:rsidRPr="004478DD" w:rsidRDefault="00081693" w:rsidP="00367AB7">
            <w:pPr>
              <w:rPr>
                <w:rFonts w:ascii="Arial" w:hAnsi="Arial" w:cs="Arial"/>
                <w:sz w:val="14"/>
              </w:rPr>
            </w:pPr>
          </w:p>
        </w:tc>
        <w:tc>
          <w:tcPr>
            <w:tcW w:w="1528" w:type="dxa"/>
            <w:gridSpan w:val="2"/>
          </w:tcPr>
          <w:p w14:paraId="7F0E72CE" w14:textId="77777777" w:rsidR="00081693" w:rsidRPr="00F92144" w:rsidRDefault="00081693" w:rsidP="00367AB7">
            <w:pPr>
              <w:rPr>
                <w:rFonts w:ascii="Arial" w:hAnsi="Arial" w:cs="Arial"/>
                <w:sz w:val="18"/>
                <w:szCs w:val="18"/>
              </w:rPr>
            </w:pPr>
            <w:r w:rsidRPr="00F92144">
              <w:rPr>
                <w:rFonts w:ascii="Arial" w:hAnsi="Arial" w:cs="Arial"/>
                <w:sz w:val="18"/>
                <w:szCs w:val="18"/>
              </w:rPr>
              <w:t>Exemplary</w:t>
            </w:r>
          </w:p>
        </w:tc>
      </w:tr>
      <w:tr w:rsidR="00081693" w:rsidRPr="004478DD" w14:paraId="7C0587DC" w14:textId="77777777" w:rsidTr="00367AB7">
        <w:trPr>
          <w:trHeight w:val="144"/>
        </w:trPr>
        <w:tc>
          <w:tcPr>
            <w:tcW w:w="502" w:type="dxa"/>
            <w:vMerge w:val="restart"/>
          </w:tcPr>
          <w:p w14:paraId="4965F70A" w14:textId="16316E88" w:rsidR="00081693" w:rsidRPr="00E36C21" w:rsidRDefault="00137E15"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67C315F8" w14:textId="77777777" w:rsidR="00081693" w:rsidRPr="00E36C21" w:rsidRDefault="00081693" w:rsidP="00367AB7">
            <w:pPr>
              <w:rPr>
                <w:rFonts w:ascii="Arial" w:hAnsi="Arial" w:cs="Arial"/>
                <w:sz w:val="20"/>
                <w:szCs w:val="20"/>
              </w:rPr>
            </w:pPr>
            <w:r w:rsidRPr="00E36C21">
              <w:rPr>
                <w:rFonts w:ascii="Arial" w:hAnsi="Arial" w:cs="Arial"/>
                <w:sz w:val="20"/>
                <w:szCs w:val="20"/>
              </w:rPr>
              <w:t>Founding Team Capacity</w:t>
            </w:r>
          </w:p>
        </w:tc>
        <w:tc>
          <w:tcPr>
            <w:tcW w:w="7049" w:type="dxa"/>
            <w:gridSpan w:val="7"/>
            <w:vMerge w:val="restart"/>
          </w:tcPr>
          <w:p w14:paraId="422EB50B" w14:textId="5B622799" w:rsidR="00081693" w:rsidRPr="00E36C21" w:rsidRDefault="00137E15" w:rsidP="00367AB7">
            <w:pPr>
              <w:rPr>
                <w:rFonts w:ascii="Arial" w:hAnsi="Arial" w:cs="Arial"/>
                <w:sz w:val="20"/>
                <w:szCs w:val="20"/>
              </w:rPr>
            </w:pPr>
            <w:r w:rsidRPr="00E36C21">
              <w:rPr>
                <w:rFonts w:ascii="Arial" w:hAnsi="Arial" w:cs="Arial"/>
                <w:sz w:val="20"/>
                <w:szCs w:val="20"/>
              </w:rPr>
              <w:t>Demonstrates extensive, relevant experience within the founding team in financial management, fundraising, governmental accounting, internal controls, and budgeting. Includes specific examples and/or personnel with proven expertise.</w:t>
            </w:r>
          </w:p>
        </w:tc>
        <w:tc>
          <w:tcPr>
            <w:tcW w:w="272" w:type="dxa"/>
            <w:gridSpan w:val="2"/>
          </w:tcPr>
          <w:p w14:paraId="14E43AB2" w14:textId="77777777" w:rsidR="00081693" w:rsidRPr="004478DD" w:rsidRDefault="00081693" w:rsidP="00367AB7">
            <w:pPr>
              <w:rPr>
                <w:rFonts w:ascii="Arial" w:hAnsi="Arial" w:cs="Arial"/>
                <w:sz w:val="14"/>
              </w:rPr>
            </w:pPr>
          </w:p>
        </w:tc>
        <w:tc>
          <w:tcPr>
            <w:tcW w:w="1528" w:type="dxa"/>
            <w:gridSpan w:val="2"/>
          </w:tcPr>
          <w:p w14:paraId="12AC6E06" w14:textId="77777777" w:rsidR="00081693" w:rsidRPr="00F92144" w:rsidRDefault="00081693" w:rsidP="00367AB7">
            <w:pPr>
              <w:rPr>
                <w:rFonts w:ascii="Arial" w:hAnsi="Arial" w:cs="Arial"/>
                <w:sz w:val="18"/>
                <w:szCs w:val="18"/>
              </w:rPr>
            </w:pPr>
            <w:r w:rsidRPr="00F92144">
              <w:rPr>
                <w:rFonts w:ascii="Arial" w:hAnsi="Arial" w:cs="Arial"/>
                <w:sz w:val="18"/>
                <w:szCs w:val="18"/>
              </w:rPr>
              <w:t>Does Not Meet</w:t>
            </w:r>
          </w:p>
        </w:tc>
      </w:tr>
      <w:tr w:rsidR="00081693" w:rsidRPr="004478DD" w14:paraId="4DC4E86B" w14:textId="77777777" w:rsidTr="00367AB7">
        <w:trPr>
          <w:trHeight w:val="144"/>
        </w:trPr>
        <w:tc>
          <w:tcPr>
            <w:tcW w:w="502" w:type="dxa"/>
            <w:vMerge/>
          </w:tcPr>
          <w:p w14:paraId="7B39FF26" w14:textId="77777777" w:rsidR="00081693" w:rsidRDefault="00081693" w:rsidP="00367AB7">
            <w:pPr>
              <w:rPr>
                <w:rFonts w:ascii="Arial" w:hAnsi="Arial" w:cs="Arial"/>
              </w:rPr>
            </w:pPr>
          </w:p>
        </w:tc>
        <w:tc>
          <w:tcPr>
            <w:tcW w:w="1534" w:type="dxa"/>
            <w:vMerge/>
          </w:tcPr>
          <w:p w14:paraId="7AFE5B4C" w14:textId="77777777" w:rsidR="00081693" w:rsidRDefault="00081693" w:rsidP="00367AB7">
            <w:pPr>
              <w:rPr>
                <w:rFonts w:ascii="Arial" w:hAnsi="Arial" w:cs="Arial"/>
              </w:rPr>
            </w:pPr>
          </w:p>
        </w:tc>
        <w:tc>
          <w:tcPr>
            <w:tcW w:w="7049" w:type="dxa"/>
            <w:gridSpan w:val="7"/>
            <w:vMerge/>
          </w:tcPr>
          <w:p w14:paraId="0B01749D" w14:textId="77777777" w:rsidR="00081693" w:rsidRPr="00F92144" w:rsidRDefault="00081693" w:rsidP="00367AB7">
            <w:pPr>
              <w:rPr>
                <w:rFonts w:ascii="Arial" w:hAnsi="Arial" w:cs="Arial"/>
              </w:rPr>
            </w:pPr>
          </w:p>
        </w:tc>
        <w:tc>
          <w:tcPr>
            <w:tcW w:w="272" w:type="dxa"/>
            <w:gridSpan w:val="2"/>
          </w:tcPr>
          <w:p w14:paraId="51E36434" w14:textId="77777777" w:rsidR="00081693" w:rsidRPr="004478DD" w:rsidRDefault="00081693" w:rsidP="00367AB7">
            <w:pPr>
              <w:rPr>
                <w:rFonts w:ascii="Arial" w:hAnsi="Arial" w:cs="Arial"/>
                <w:sz w:val="14"/>
              </w:rPr>
            </w:pPr>
          </w:p>
        </w:tc>
        <w:tc>
          <w:tcPr>
            <w:tcW w:w="1528" w:type="dxa"/>
            <w:gridSpan w:val="2"/>
          </w:tcPr>
          <w:p w14:paraId="1B880F6F" w14:textId="77777777" w:rsidR="00081693" w:rsidRPr="00F92144" w:rsidRDefault="00081693" w:rsidP="00367AB7">
            <w:pPr>
              <w:rPr>
                <w:rFonts w:ascii="Arial" w:hAnsi="Arial" w:cs="Arial"/>
                <w:sz w:val="18"/>
                <w:szCs w:val="18"/>
              </w:rPr>
            </w:pPr>
            <w:r w:rsidRPr="00F92144">
              <w:rPr>
                <w:rFonts w:ascii="Arial" w:hAnsi="Arial" w:cs="Arial"/>
                <w:sz w:val="18"/>
                <w:szCs w:val="18"/>
              </w:rPr>
              <w:t>Approaching</w:t>
            </w:r>
          </w:p>
        </w:tc>
      </w:tr>
      <w:tr w:rsidR="00081693" w:rsidRPr="004478DD" w14:paraId="39E6F572" w14:textId="77777777" w:rsidTr="00367AB7">
        <w:trPr>
          <w:trHeight w:val="144"/>
        </w:trPr>
        <w:tc>
          <w:tcPr>
            <w:tcW w:w="502" w:type="dxa"/>
            <w:vMerge/>
          </w:tcPr>
          <w:p w14:paraId="16153B92" w14:textId="77777777" w:rsidR="00081693" w:rsidRDefault="00081693" w:rsidP="00367AB7">
            <w:pPr>
              <w:rPr>
                <w:rFonts w:ascii="Arial" w:hAnsi="Arial" w:cs="Arial"/>
              </w:rPr>
            </w:pPr>
          </w:p>
        </w:tc>
        <w:tc>
          <w:tcPr>
            <w:tcW w:w="1534" w:type="dxa"/>
            <w:vMerge/>
          </w:tcPr>
          <w:p w14:paraId="479B1CB1" w14:textId="77777777" w:rsidR="00081693" w:rsidRDefault="00081693" w:rsidP="00367AB7">
            <w:pPr>
              <w:rPr>
                <w:rFonts w:ascii="Arial" w:hAnsi="Arial" w:cs="Arial"/>
              </w:rPr>
            </w:pPr>
          </w:p>
        </w:tc>
        <w:tc>
          <w:tcPr>
            <w:tcW w:w="7049" w:type="dxa"/>
            <w:gridSpan w:val="7"/>
            <w:vMerge/>
          </w:tcPr>
          <w:p w14:paraId="24A8852C" w14:textId="77777777" w:rsidR="00081693" w:rsidRPr="00F92144" w:rsidRDefault="00081693" w:rsidP="00367AB7">
            <w:pPr>
              <w:rPr>
                <w:rFonts w:ascii="Arial" w:hAnsi="Arial" w:cs="Arial"/>
              </w:rPr>
            </w:pPr>
          </w:p>
        </w:tc>
        <w:tc>
          <w:tcPr>
            <w:tcW w:w="272" w:type="dxa"/>
            <w:gridSpan w:val="2"/>
          </w:tcPr>
          <w:p w14:paraId="7009BEC6" w14:textId="77777777" w:rsidR="00081693" w:rsidRPr="004478DD" w:rsidRDefault="00081693" w:rsidP="00367AB7">
            <w:pPr>
              <w:rPr>
                <w:rFonts w:ascii="Arial" w:hAnsi="Arial" w:cs="Arial"/>
                <w:sz w:val="14"/>
              </w:rPr>
            </w:pPr>
          </w:p>
        </w:tc>
        <w:tc>
          <w:tcPr>
            <w:tcW w:w="1528" w:type="dxa"/>
            <w:gridSpan w:val="2"/>
          </w:tcPr>
          <w:p w14:paraId="40E8B14F" w14:textId="77777777" w:rsidR="00081693" w:rsidRPr="00F92144" w:rsidRDefault="00081693" w:rsidP="00367AB7">
            <w:pPr>
              <w:rPr>
                <w:rFonts w:ascii="Arial" w:hAnsi="Arial" w:cs="Arial"/>
                <w:sz w:val="18"/>
                <w:szCs w:val="18"/>
              </w:rPr>
            </w:pPr>
            <w:r w:rsidRPr="00F92144">
              <w:rPr>
                <w:rFonts w:ascii="Arial" w:hAnsi="Arial" w:cs="Arial"/>
                <w:sz w:val="18"/>
                <w:szCs w:val="18"/>
              </w:rPr>
              <w:t>Meets</w:t>
            </w:r>
          </w:p>
        </w:tc>
      </w:tr>
      <w:tr w:rsidR="00081693" w:rsidRPr="004478DD" w14:paraId="489F2A51" w14:textId="77777777" w:rsidTr="00367AB7">
        <w:trPr>
          <w:trHeight w:val="144"/>
        </w:trPr>
        <w:tc>
          <w:tcPr>
            <w:tcW w:w="502" w:type="dxa"/>
            <w:vMerge/>
          </w:tcPr>
          <w:p w14:paraId="6C62F6C5" w14:textId="77777777" w:rsidR="00081693" w:rsidRDefault="00081693" w:rsidP="00367AB7">
            <w:pPr>
              <w:rPr>
                <w:rFonts w:ascii="Arial" w:hAnsi="Arial" w:cs="Arial"/>
              </w:rPr>
            </w:pPr>
          </w:p>
        </w:tc>
        <w:tc>
          <w:tcPr>
            <w:tcW w:w="1534" w:type="dxa"/>
            <w:vMerge/>
          </w:tcPr>
          <w:p w14:paraId="2BA1D409" w14:textId="77777777" w:rsidR="00081693" w:rsidRDefault="00081693" w:rsidP="00367AB7">
            <w:pPr>
              <w:rPr>
                <w:rFonts w:ascii="Arial" w:hAnsi="Arial" w:cs="Arial"/>
              </w:rPr>
            </w:pPr>
          </w:p>
        </w:tc>
        <w:tc>
          <w:tcPr>
            <w:tcW w:w="7049" w:type="dxa"/>
            <w:gridSpan w:val="7"/>
            <w:vMerge/>
          </w:tcPr>
          <w:p w14:paraId="7A502978" w14:textId="77777777" w:rsidR="00081693" w:rsidRPr="00F92144" w:rsidRDefault="00081693" w:rsidP="00367AB7">
            <w:pPr>
              <w:rPr>
                <w:rFonts w:ascii="Arial" w:hAnsi="Arial" w:cs="Arial"/>
              </w:rPr>
            </w:pPr>
          </w:p>
        </w:tc>
        <w:tc>
          <w:tcPr>
            <w:tcW w:w="272" w:type="dxa"/>
            <w:gridSpan w:val="2"/>
          </w:tcPr>
          <w:p w14:paraId="7053D661" w14:textId="77777777" w:rsidR="00081693" w:rsidRPr="004478DD" w:rsidRDefault="00081693" w:rsidP="00367AB7">
            <w:pPr>
              <w:rPr>
                <w:rFonts w:ascii="Arial" w:hAnsi="Arial" w:cs="Arial"/>
                <w:sz w:val="14"/>
              </w:rPr>
            </w:pPr>
          </w:p>
        </w:tc>
        <w:tc>
          <w:tcPr>
            <w:tcW w:w="1528" w:type="dxa"/>
            <w:gridSpan w:val="2"/>
          </w:tcPr>
          <w:p w14:paraId="5B5435C2" w14:textId="77777777" w:rsidR="00081693" w:rsidRPr="00F92144" w:rsidRDefault="00081693" w:rsidP="00367AB7">
            <w:pPr>
              <w:rPr>
                <w:rFonts w:ascii="Arial" w:hAnsi="Arial" w:cs="Arial"/>
                <w:sz w:val="18"/>
                <w:szCs w:val="18"/>
              </w:rPr>
            </w:pPr>
            <w:r w:rsidRPr="00F92144">
              <w:rPr>
                <w:rFonts w:ascii="Arial" w:hAnsi="Arial" w:cs="Arial"/>
                <w:sz w:val="18"/>
                <w:szCs w:val="18"/>
              </w:rPr>
              <w:t>Exemplary</w:t>
            </w:r>
          </w:p>
        </w:tc>
      </w:tr>
      <w:tr w:rsidR="00081693" w:rsidRPr="004478DD" w14:paraId="3E86DE12" w14:textId="77777777" w:rsidTr="00367AB7">
        <w:trPr>
          <w:trHeight w:val="1872"/>
        </w:trPr>
        <w:tc>
          <w:tcPr>
            <w:tcW w:w="2823" w:type="dxa"/>
            <w:gridSpan w:val="3"/>
          </w:tcPr>
          <w:p w14:paraId="1D275346" w14:textId="77777777" w:rsidR="00081693" w:rsidRPr="00A73F1D" w:rsidRDefault="00081693"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62" w:type="dxa"/>
            <w:gridSpan w:val="10"/>
          </w:tcPr>
          <w:p w14:paraId="08B262D9" w14:textId="77777777" w:rsidR="00081693" w:rsidRDefault="00081693" w:rsidP="00367AB7">
            <w:pPr>
              <w:rPr>
                <w:rFonts w:ascii="Arial" w:hAnsi="Arial" w:cs="Arial"/>
                <w:b/>
              </w:rPr>
            </w:pPr>
          </w:p>
        </w:tc>
      </w:tr>
      <w:tr w:rsidR="00081693" w:rsidRPr="004478DD" w14:paraId="5DF62034" w14:textId="77777777" w:rsidTr="00367AB7">
        <w:trPr>
          <w:trHeight w:val="364"/>
        </w:trPr>
        <w:tc>
          <w:tcPr>
            <w:tcW w:w="2823" w:type="dxa"/>
            <w:gridSpan w:val="3"/>
            <w:shd w:val="clear" w:color="auto" w:fill="4472C4"/>
            <w:vAlign w:val="center"/>
          </w:tcPr>
          <w:p w14:paraId="57023E11" w14:textId="77777777" w:rsidR="00081693" w:rsidRPr="00A73F1D" w:rsidRDefault="00081693" w:rsidP="00367AB7">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0C13F0BD" w14:textId="77777777" w:rsidR="00081693" w:rsidRPr="004478DD" w:rsidRDefault="00081693" w:rsidP="00367AB7">
            <w:pPr>
              <w:rPr>
                <w:rFonts w:ascii="Arial" w:hAnsi="Arial" w:cs="Arial"/>
                <w:b/>
              </w:rPr>
            </w:pPr>
          </w:p>
        </w:tc>
        <w:tc>
          <w:tcPr>
            <w:tcW w:w="1863" w:type="dxa"/>
            <w:vAlign w:val="center"/>
          </w:tcPr>
          <w:p w14:paraId="74073EF9" w14:textId="77777777" w:rsidR="00081693" w:rsidRPr="004478DD" w:rsidRDefault="00081693" w:rsidP="00367AB7">
            <w:pPr>
              <w:rPr>
                <w:rFonts w:ascii="Arial" w:hAnsi="Arial" w:cs="Arial"/>
                <w:b/>
              </w:rPr>
            </w:pPr>
            <w:r w:rsidRPr="004478DD">
              <w:rPr>
                <w:rFonts w:ascii="Arial" w:hAnsi="Arial" w:cs="Arial"/>
              </w:rPr>
              <w:t>Does Not Meet</w:t>
            </w:r>
          </w:p>
        </w:tc>
        <w:tc>
          <w:tcPr>
            <w:tcW w:w="256" w:type="dxa"/>
            <w:vAlign w:val="center"/>
          </w:tcPr>
          <w:p w14:paraId="5507DF20" w14:textId="77777777" w:rsidR="00081693" w:rsidRPr="004478DD" w:rsidRDefault="00081693" w:rsidP="00367AB7">
            <w:pPr>
              <w:rPr>
                <w:rFonts w:ascii="Arial" w:hAnsi="Arial" w:cs="Arial"/>
                <w:b/>
              </w:rPr>
            </w:pPr>
          </w:p>
        </w:tc>
        <w:tc>
          <w:tcPr>
            <w:tcW w:w="1951" w:type="dxa"/>
            <w:vAlign w:val="center"/>
          </w:tcPr>
          <w:p w14:paraId="2A07B474" w14:textId="77777777" w:rsidR="00081693" w:rsidRPr="004478DD" w:rsidRDefault="00081693" w:rsidP="00367AB7">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04A29A37" w14:textId="77777777" w:rsidR="00081693" w:rsidRPr="004478DD" w:rsidRDefault="00081693" w:rsidP="00367AB7">
            <w:pPr>
              <w:rPr>
                <w:rFonts w:ascii="Arial" w:hAnsi="Arial" w:cs="Arial"/>
                <w:b/>
              </w:rPr>
            </w:pPr>
          </w:p>
        </w:tc>
        <w:tc>
          <w:tcPr>
            <w:tcW w:w="1770" w:type="dxa"/>
            <w:gridSpan w:val="2"/>
            <w:vAlign w:val="center"/>
          </w:tcPr>
          <w:p w14:paraId="6D02DBD0" w14:textId="77777777" w:rsidR="00081693" w:rsidRPr="004478DD" w:rsidRDefault="00081693" w:rsidP="00367AB7">
            <w:pPr>
              <w:rPr>
                <w:rFonts w:ascii="Arial" w:hAnsi="Arial" w:cs="Arial"/>
                <w:b/>
              </w:rPr>
            </w:pPr>
            <w:r w:rsidRPr="004478DD">
              <w:rPr>
                <w:rFonts w:ascii="Arial" w:hAnsi="Arial" w:cs="Arial"/>
              </w:rPr>
              <w:t xml:space="preserve">Meets       </w:t>
            </w:r>
          </w:p>
        </w:tc>
        <w:tc>
          <w:tcPr>
            <w:tcW w:w="303" w:type="dxa"/>
            <w:gridSpan w:val="2"/>
            <w:vAlign w:val="center"/>
          </w:tcPr>
          <w:p w14:paraId="21B79E5F" w14:textId="77777777" w:rsidR="00081693" w:rsidRPr="004478DD" w:rsidRDefault="00081693" w:rsidP="00367AB7">
            <w:pPr>
              <w:rPr>
                <w:rFonts w:ascii="Arial" w:hAnsi="Arial" w:cs="Arial"/>
                <w:b/>
              </w:rPr>
            </w:pPr>
          </w:p>
        </w:tc>
        <w:tc>
          <w:tcPr>
            <w:tcW w:w="1407" w:type="dxa"/>
            <w:vAlign w:val="center"/>
          </w:tcPr>
          <w:p w14:paraId="1C4353E4" w14:textId="77777777" w:rsidR="00081693" w:rsidRPr="004478DD" w:rsidRDefault="00081693" w:rsidP="00367AB7">
            <w:pPr>
              <w:rPr>
                <w:rFonts w:ascii="Arial" w:hAnsi="Arial" w:cs="Arial"/>
                <w:b/>
              </w:rPr>
            </w:pPr>
            <w:r>
              <w:rPr>
                <w:rFonts w:ascii="Arial" w:hAnsi="Arial" w:cs="Arial"/>
              </w:rPr>
              <w:t>Exemplary</w:t>
            </w:r>
          </w:p>
        </w:tc>
      </w:tr>
    </w:tbl>
    <w:p w14:paraId="08BBEFC1" w14:textId="77777777" w:rsidR="00081693" w:rsidRDefault="00081693" w:rsidP="001A54DC">
      <w:pPr>
        <w:rPr>
          <w:rFonts w:ascii="Arial" w:hAnsi="Arial" w:cs="Arial"/>
          <w:b/>
          <w:bCs/>
        </w:rPr>
      </w:pPr>
    </w:p>
    <w:p w14:paraId="1499A254" w14:textId="08F0F584" w:rsidR="001A54DC" w:rsidRDefault="00137E15" w:rsidP="00A63E3A">
      <w:pPr>
        <w:rPr>
          <w:rFonts w:ascii="Arial" w:hAnsi="Arial" w:cs="Arial"/>
          <w:b/>
        </w:rPr>
      </w:pPr>
      <w:r>
        <w:rPr>
          <w:rFonts w:ascii="Arial" w:hAnsi="Arial" w:cs="Arial"/>
          <w:b/>
        </w:rPr>
        <w:br w:type="textWrapping" w:clear="all"/>
      </w:r>
    </w:p>
    <w:p w14:paraId="2F39832F" w14:textId="77777777" w:rsidR="00224E3F" w:rsidRDefault="00224E3F" w:rsidP="00A63E3A">
      <w:pPr>
        <w:rPr>
          <w:rFonts w:ascii="Arial" w:hAnsi="Arial" w:cs="Arial"/>
          <w:b/>
        </w:rPr>
      </w:pPr>
    </w:p>
    <w:p w14:paraId="2C29314B" w14:textId="77777777" w:rsidR="00224E3F" w:rsidRDefault="00224E3F" w:rsidP="00A63E3A">
      <w:pPr>
        <w:rPr>
          <w:rFonts w:ascii="Arial" w:hAnsi="Arial" w:cs="Arial"/>
          <w:b/>
        </w:rPr>
      </w:pPr>
    </w:p>
    <w:p w14:paraId="28D367C8" w14:textId="77777777" w:rsidR="00224E3F" w:rsidRDefault="00224E3F" w:rsidP="00A63E3A">
      <w:pPr>
        <w:rPr>
          <w:rFonts w:ascii="Arial" w:hAnsi="Arial" w:cs="Arial"/>
          <w:b/>
        </w:rPr>
      </w:pPr>
    </w:p>
    <w:p w14:paraId="4B2F4D5B" w14:textId="77777777" w:rsidR="00224E3F" w:rsidRDefault="00224E3F" w:rsidP="00A63E3A">
      <w:pPr>
        <w:rPr>
          <w:rFonts w:ascii="Arial" w:hAnsi="Arial" w:cs="Arial"/>
          <w:b/>
        </w:rPr>
      </w:pPr>
    </w:p>
    <w:p w14:paraId="4B18945F" w14:textId="77777777" w:rsidR="00224E3F" w:rsidRDefault="00224E3F" w:rsidP="00A63E3A">
      <w:pPr>
        <w:rPr>
          <w:rFonts w:ascii="Arial" w:hAnsi="Arial" w:cs="Arial"/>
          <w:b/>
        </w:rPr>
      </w:pPr>
    </w:p>
    <w:p w14:paraId="7FD40B3A" w14:textId="77777777" w:rsidR="00224E3F" w:rsidRDefault="00224E3F" w:rsidP="00A63E3A">
      <w:pPr>
        <w:rPr>
          <w:rFonts w:ascii="Arial" w:hAnsi="Arial" w:cs="Arial"/>
          <w:b/>
        </w:rPr>
      </w:pPr>
    </w:p>
    <w:p w14:paraId="48EB7E66" w14:textId="77777777" w:rsidR="00224E3F" w:rsidRDefault="00224E3F" w:rsidP="00A63E3A">
      <w:pPr>
        <w:rPr>
          <w:rFonts w:ascii="Arial" w:hAnsi="Arial" w:cs="Arial"/>
          <w:b/>
        </w:rPr>
      </w:pPr>
    </w:p>
    <w:p w14:paraId="4364A813" w14:textId="77777777" w:rsidR="00224E3F" w:rsidRDefault="00224E3F" w:rsidP="00A63E3A">
      <w:pPr>
        <w:rPr>
          <w:rFonts w:ascii="Arial" w:hAnsi="Arial" w:cs="Arial"/>
          <w:b/>
        </w:rPr>
      </w:pPr>
    </w:p>
    <w:p w14:paraId="56DFF69E" w14:textId="77777777" w:rsidR="00224E3F" w:rsidRDefault="00224E3F" w:rsidP="00A63E3A">
      <w:pPr>
        <w:rPr>
          <w:rFonts w:ascii="Arial" w:hAnsi="Arial" w:cs="Arial"/>
          <w:b/>
        </w:rPr>
      </w:pPr>
    </w:p>
    <w:p w14:paraId="7B820AD6" w14:textId="77777777" w:rsidR="00224E3F" w:rsidRDefault="00224E3F" w:rsidP="00A63E3A">
      <w:pPr>
        <w:rPr>
          <w:rFonts w:ascii="Arial" w:hAnsi="Arial" w:cs="Arial"/>
          <w:b/>
        </w:rPr>
      </w:pPr>
    </w:p>
    <w:p w14:paraId="1D66A7A8" w14:textId="77777777" w:rsidR="00224E3F" w:rsidRDefault="00224E3F" w:rsidP="00A63E3A">
      <w:pPr>
        <w:rPr>
          <w:rFonts w:ascii="Arial" w:hAnsi="Arial" w:cs="Arial"/>
          <w:b/>
        </w:rPr>
      </w:pPr>
    </w:p>
    <w:p w14:paraId="13DDB429" w14:textId="77777777" w:rsidR="00224E3F" w:rsidRDefault="00224E3F" w:rsidP="00A63E3A">
      <w:pPr>
        <w:rPr>
          <w:rFonts w:ascii="Arial" w:hAnsi="Arial" w:cs="Arial"/>
          <w:b/>
        </w:rPr>
      </w:pPr>
    </w:p>
    <w:p w14:paraId="53F08C88" w14:textId="77777777" w:rsidR="00224E3F" w:rsidRDefault="00224E3F"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12"/>
        <w:gridCol w:w="1534"/>
        <w:gridCol w:w="7040"/>
        <w:gridCol w:w="272"/>
        <w:gridCol w:w="1527"/>
      </w:tblGrid>
      <w:tr w:rsidR="00224E3F" w:rsidRPr="004478DD" w14:paraId="012B140D" w14:textId="77777777" w:rsidTr="00815E42">
        <w:trPr>
          <w:trHeight w:val="173"/>
        </w:trPr>
        <w:tc>
          <w:tcPr>
            <w:tcW w:w="512" w:type="dxa"/>
            <w:tcBorders>
              <w:right w:val="nil"/>
            </w:tcBorders>
            <w:shd w:val="clear" w:color="auto" w:fill="4472C4" w:themeFill="accent5"/>
          </w:tcPr>
          <w:p w14:paraId="235DCA84" w14:textId="77777777" w:rsidR="00224E3F" w:rsidRPr="00B86547" w:rsidRDefault="00224E3F" w:rsidP="00367AB7">
            <w:pPr>
              <w:pStyle w:val="ListParagraph"/>
              <w:numPr>
                <w:ilvl w:val="0"/>
                <w:numId w:val="4"/>
              </w:numPr>
              <w:rPr>
                <w:rFonts w:ascii="Arial" w:hAnsi="Arial" w:cs="Arial"/>
                <w:b/>
                <w:color w:val="FFFFFF" w:themeColor="background1"/>
                <w:sz w:val="28"/>
                <w:szCs w:val="28"/>
              </w:rPr>
            </w:pPr>
          </w:p>
        </w:tc>
        <w:tc>
          <w:tcPr>
            <w:tcW w:w="10373" w:type="dxa"/>
            <w:gridSpan w:val="4"/>
            <w:tcBorders>
              <w:left w:val="nil"/>
            </w:tcBorders>
            <w:shd w:val="clear" w:color="auto" w:fill="4472C4"/>
          </w:tcPr>
          <w:p w14:paraId="602EDEED" w14:textId="55334BF1" w:rsidR="00224E3F" w:rsidRPr="00B86547" w:rsidRDefault="00224E3F" w:rsidP="00367AB7">
            <w:pPr>
              <w:rPr>
                <w:rFonts w:ascii="Arial" w:hAnsi="Arial" w:cs="Arial"/>
                <w:b/>
                <w:sz w:val="28"/>
                <w:szCs w:val="28"/>
              </w:rPr>
            </w:pPr>
            <w:r>
              <w:rPr>
                <w:rFonts w:ascii="Arial" w:hAnsi="Arial" w:cs="Arial"/>
                <w:b/>
                <w:color w:val="FFFFFF" w:themeColor="background1"/>
                <w:sz w:val="28"/>
                <w:szCs w:val="28"/>
              </w:rPr>
              <w:t>Governance</w:t>
            </w:r>
          </w:p>
        </w:tc>
      </w:tr>
      <w:tr w:rsidR="00224E3F" w:rsidRPr="004478DD" w14:paraId="623F0B31" w14:textId="77777777" w:rsidTr="00815E42">
        <w:trPr>
          <w:trHeight w:val="144"/>
        </w:trPr>
        <w:tc>
          <w:tcPr>
            <w:tcW w:w="512" w:type="dxa"/>
            <w:vMerge w:val="restart"/>
          </w:tcPr>
          <w:p w14:paraId="6CACE40D" w14:textId="77777777" w:rsidR="00224E3F" w:rsidRPr="00E36C21" w:rsidRDefault="00224E3F"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3FB5C2CE" w14:textId="24ED123B" w:rsidR="00224E3F" w:rsidRPr="00E36C21" w:rsidRDefault="001845B8" w:rsidP="00367AB7">
            <w:pPr>
              <w:rPr>
                <w:rFonts w:ascii="Arial" w:hAnsi="Arial" w:cs="Arial"/>
                <w:sz w:val="20"/>
                <w:szCs w:val="20"/>
              </w:rPr>
            </w:pPr>
            <w:r w:rsidRPr="00E36C21">
              <w:rPr>
                <w:rFonts w:ascii="Arial" w:hAnsi="Arial" w:cs="Arial"/>
                <w:sz w:val="20"/>
                <w:szCs w:val="20"/>
              </w:rPr>
              <w:t>Governance Structure</w:t>
            </w:r>
          </w:p>
        </w:tc>
        <w:tc>
          <w:tcPr>
            <w:tcW w:w="7040" w:type="dxa"/>
            <w:vMerge w:val="restart"/>
          </w:tcPr>
          <w:p w14:paraId="3AFF366C" w14:textId="2F9F794F" w:rsidR="00224E3F" w:rsidRPr="00E36C21" w:rsidRDefault="001845B8" w:rsidP="00367AB7">
            <w:pPr>
              <w:rPr>
                <w:rFonts w:ascii="Arial" w:hAnsi="Arial" w:cs="Arial"/>
                <w:sz w:val="20"/>
                <w:szCs w:val="20"/>
              </w:rPr>
            </w:pPr>
            <w:r w:rsidRPr="00E36C21">
              <w:rPr>
                <w:rFonts w:ascii="Arial" w:hAnsi="Arial" w:cs="Arial"/>
                <w:sz w:val="20"/>
                <w:szCs w:val="20"/>
              </w:rPr>
              <w:t>Provides a comprehensive description of the governance structure, clearly outlining the roles of the board, principal/head of school, advisory bodies, and committees. Includes detailed roles, duties, composition, reporting structure, and strategies to involve key stakeholders (parents, students, teachers).</w:t>
            </w:r>
          </w:p>
        </w:tc>
        <w:tc>
          <w:tcPr>
            <w:tcW w:w="272" w:type="dxa"/>
          </w:tcPr>
          <w:p w14:paraId="6BD7A20D" w14:textId="77777777" w:rsidR="00224E3F" w:rsidRPr="00F92144" w:rsidRDefault="00224E3F" w:rsidP="00367AB7">
            <w:pPr>
              <w:rPr>
                <w:rFonts w:ascii="Arial" w:hAnsi="Arial" w:cs="Arial"/>
                <w:sz w:val="18"/>
                <w:szCs w:val="18"/>
              </w:rPr>
            </w:pPr>
          </w:p>
        </w:tc>
        <w:tc>
          <w:tcPr>
            <w:tcW w:w="1527" w:type="dxa"/>
          </w:tcPr>
          <w:p w14:paraId="4A70BE3D"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33027B13" w14:textId="77777777" w:rsidTr="00815E42">
        <w:trPr>
          <w:trHeight w:val="144"/>
        </w:trPr>
        <w:tc>
          <w:tcPr>
            <w:tcW w:w="512" w:type="dxa"/>
            <w:vMerge/>
          </w:tcPr>
          <w:p w14:paraId="279D3942" w14:textId="77777777" w:rsidR="00224E3F" w:rsidRPr="00E36C21" w:rsidRDefault="00224E3F" w:rsidP="00367AB7">
            <w:pPr>
              <w:rPr>
                <w:rFonts w:ascii="Arial" w:hAnsi="Arial" w:cs="Arial"/>
                <w:sz w:val="20"/>
                <w:szCs w:val="20"/>
              </w:rPr>
            </w:pPr>
          </w:p>
        </w:tc>
        <w:tc>
          <w:tcPr>
            <w:tcW w:w="1534" w:type="dxa"/>
            <w:vMerge/>
          </w:tcPr>
          <w:p w14:paraId="55AA6660" w14:textId="77777777" w:rsidR="00224E3F" w:rsidRPr="00E36C21" w:rsidRDefault="00224E3F" w:rsidP="00367AB7">
            <w:pPr>
              <w:rPr>
                <w:rFonts w:ascii="Arial" w:hAnsi="Arial" w:cs="Arial"/>
                <w:sz w:val="20"/>
                <w:szCs w:val="20"/>
              </w:rPr>
            </w:pPr>
          </w:p>
        </w:tc>
        <w:tc>
          <w:tcPr>
            <w:tcW w:w="7040" w:type="dxa"/>
            <w:vMerge/>
          </w:tcPr>
          <w:p w14:paraId="05266312" w14:textId="77777777" w:rsidR="00224E3F" w:rsidRPr="00E36C21" w:rsidRDefault="00224E3F" w:rsidP="00367AB7">
            <w:pPr>
              <w:rPr>
                <w:rFonts w:ascii="Arial" w:hAnsi="Arial" w:cs="Arial"/>
                <w:sz w:val="20"/>
                <w:szCs w:val="20"/>
              </w:rPr>
            </w:pPr>
          </w:p>
        </w:tc>
        <w:tc>
          <w:tcPr>
            <w:tcW w:w="272" w:type="dxa"/>
          </w:tcPr>
          <w:p w14:paraId="2CB3561F" w14:textId="77777777" w:rsidR="00224E3F" w:rsidRPr="00F92144" w:rsidRDefault="00224E3F" w:rsidP="00367AB7">
            <w:pPr>
              <w:rPr>
                <w:rFonts w:ascii="Arial" w:hAnsi="Arial" w:cs="Arial"/>
                <w:sz w:val="18"/>
                <w:szCs w:val="18"/>
              </w:rPr>
            </w:pPr>
          </w:p>
        </w:tc>
        <w:tc>
          <w:tcPr>
            <w:tcW w:w="1527" w:type="dxa"/>
          </w:tcPr>
          <w:p w14:paraId="76FBC005"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22D09AB8" w14:textId="77777777" w:rsidTr="00815E42">
        <w:trPr>
          <w:trHeight w:val="144"/>
        </w:trPr>
        <w:tc>
          <w:tcPr>
            <w:tcW w:w="512" w:type="dxa"/>
            <w:vMerge/>
          </w:tcPr>
          <w:p w14:paraId="01385A1A" w14:textId="77777777" w:rsidR="00224E3F" w:rsidRPr="00E36C21" w:rsidRDefault="00224E3F" w:rsidP="00367AB7">
            <w:pPr>
              <w:rPr>
                <w:rFonts w:ascii="Arial" w:hAnsi="Arial" w:cs="Arial"/>
                <w:sz w:val="20"/>
                <w:szCs w:val="20"/>
              </w:rPr>
            </w:pPr>
          </w:p>
        </w:tc>
        <w:tc>
          <w:tcPr>
            <w:tcW w:w="1534" w:type="dxa"/>
            <w:vMerge/>
          </w:tcPr>
          <w:p w14:paraId="69E554E2" w14:textId="77777777" w:rsidR="00224E3F" w:rsidRPr="00E36C21" w:rsidRDefault="00224E3F" w:rsidP="00367AB7">
            <w:pPr>
              <w:rPr>
                <w:rFonts w:ascii="Arial" w:hAnsi="Arial" w:cs="Arial"/>
                <w:sz w:val="20"/>
                <w:szCs w:val="20"/>
              </w:rPr>
            </w:pPr>
          </w:p>
        </w:tc>
        <w:tc>
          <w:tcPr>
            <w:tcW w:w="7040" w:type="dxa"/>
            <w:vMerge/>
          </w:tcPr>
          <w:p w14:paraId="1DF66036" w14:textId="77777777" w:rsidR="00224E3F" w:rsidRPr="00E36C21" w:rsidRDefault="00224E3F" w:rsidP="00367AB7">
            <w:pPr>
              <w:rPr>
                <w:rFonts w:ascii="Arial" w:hAnsi="Arial" w:cs="Arial"/>
                <w:sz w:val="20"/>
                <w:szCs w:val="20"/>
              </w:rPr>
            </w:pPr>
          </w:p>
        </w:tc>
        <w:tc>
          <w:tcPr>
            <w:tcW w:w="272" w:type="dxa"/>
          </w:tcPr>
          <w:p w14:paraId="0FD5AB19" w14:textId="77777777" w:rsidR="00224E3F" w:rsidRPr="00F92144" w:rsidRDefault="00224E3F" w:rsidP="00367AB7">
            <w:pPr>
              <w:rPr>
                <w:rFonts w:ascii="Arial" w:hAnsi="Arial" w:cs="Arial"/>
                <w:sz w:val="18"/>
                <w:szCs w:val="18"/>
              </w:rPr>
            </w:pPr>
          </w:p>
        </w:tc>
        <w:tc>
          <w:tcPr>
            <w:tcW w:w="1527" w:type="dxa"/>
          </w:tcPr>
          <w:p w14:paraId="13118965"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0F1F9E85" w14:textId="77777777" w:rsidTr="00815E42">
        <w:trPr>
          <w:trHeight w:val="144"/>
        </w:trPr>
        <w:tc>
          <w:tcPr>
            <w:tcW w:w="512" w:type="dxa"/>
            <w:vMerge/>
          </w:tcPr>
          <w:p w14:paraId="37CC5312" w14:textId="77777777" w:rsidR="00224E3F" w:rsidRPr="00E36C21" w:rsidRDefault="00224E3F" w:rsidP="00367AB7">
            <w:pPr>
              <w:rPr>
                <w:rFonts w:ascii="Arial" w:hAnsi="Arial" w:cs="Arial"/>
                <w:sz w:val="20"/>
                <w:szCs w:val="20"/>
              </w:rPr>
            </w:pPr>
          </w:p>
        </w:tc>
        <w:tc>
          <w:tcPr>
            <w:tcW w:w="1534" w:type="dxa"/>
            <w:vMerge/>
          </w:tcPr>
          <w:p w14:paraId="349BA54B" w14:textId="77777777" w:rsidR="00224E3F" w:rsidRPr="00E36C21" w:rsidRDefault="00224E3F" w:rsidP="00367AB7">
            <w:pPr>
              <w:rPr>
                <w:rFonts w:ascii="Arial" w:hAnsi="Arial" w:cs="Arial"/>
                <w:sz w:val="20"/>
                <w:szCs w:val="20"/>
              </w:rPr>
            </w:pPr>
          </w:p>
        </w:tc>
        <w:tc>
          <w:tcPr>
            <w:tcW w:w="7040" w:type="dxa"/>
            <w:vMerge/>
          </w:tcPr>
          <w:p w14:paraId="5220FA39" w14:textId="77777777" w:rsidR="00224E3F" w:rsidRPr="00E36C21" w:rsidRDefault="00224E3F" w:rsidP="00367AB7">
            <w:pPr>
              <w:rPr>
                <w:rFonts w:ascii="Arial" w:hAnsi="Arial" w:cs="Arial"/>
                <w:sz w:val="20"/>
                <w:szCs w:val="20"/>
              </w:rPr>
            </w:pPr>
          </w:p>
        </w:tc>
        <w:tc>
          <w:tcPr>
            <w:tcW w:w="272" w:type="dxa"/>
          </w:tcPr>
          <w:p w14:paraId="562C3D97" w14:textId="77777777" w:rsidR="00224E3F" w:rsidRPr="00F92144" w:rsidRDefault="00224E3F" w:rsidP="00367AB7">
            <w:pPr>
              <w:rPr>
                <w:rFonts w:ascii="Arial" w:hAnsi="Arial" w:cs="Arial"/>
                <w:sz w:val="18"/>
                <w:szCs w:val="18"/>
              </w:rPr>
            </w:pPr>
          </w:p>
        </w:tc>
        <w:tc>
          <w:tcPr>
            <w:tcW w:w="1527" w:type="dxa"/>
          </w:tcPr>
          <w:p w14:paraId="7A439E5F"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224E3F" w:rsidRPr="004478DD" w14:paraId="01544045" w14:textId="77777777" w:rsidTr="00815E42">
        <w:trPr>
          <w:trHeight w:val="144"/>
        </w:trPr>
        <w:tc>
          <w:tcPr>
            <w:tcW w:w="512" w:type="dxa"/>
            <w:vMerge w:val="restart"/>
          </w:tcPr>
          <w:p w14:paraId="4B111F78" w14:textId="77777777" w:rsidR="00224E3F" w:rsidRPr="00E36C21" w:rsidRDefault="00224E3F"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6AF11F8C" w14:textId="75710825" w:rsidR="00224E3F" w:rsidRPr="00E36C21" w:rsidRDefault="001845B8" w:rsidP="00367AB7">
            <w:pPr>
              <w:rPr>
                <w:rFonts w:ascii="Arial" w:hAnsi="Arial" w:cs="Arial"/>
                <w:sz w:val="20"/>
                <w:szCs w:val="20"/>
              </w:rPr>
            </w:pPr>
            <w:r w:rsidRPr="00E36C21">
              <w:rPr>
                <w:rFonts w:ascii="Arial" w:hAnsi="Arial" w:cs="Arial"/>
                <w:sz w:val="20"/>
                <w:szCs w:val="20"/>
              </w:rPr>
              <w:t>Board Composition, Powers, and Duties</w:t>
            </w:r>
          </w:p>
        </w:tc>
        <w:tc>
          <w:tcPr>
            <w:tcW w:w="7040" w:type="dxa"/>
            <w:vMerge w:val="restart"/>
          </w:tcPr>
          <w:p w14:paraId="3F543FB6" w14:textId="557C5CF8" w:rsidR="00224E3F" w:rsidRPr="00E36C21" w:rsidRDefault="001845B8" w:rsidP="00367AB7">
            <w:pPr>
              <w:rPr>
                <w:rFonts w:ascii="Arial" w:hAnsi="Arial" w:cs="Arial"/>
                <w:sz w:val="20"/>
                <w:szCs w:val="20"/>
              </w:rPr>
            </w:pPr>
            <w:r w:rsidRPr="00E36C21">
              <w:rPr>
                <w:rFonts w:ascii="Arial" w:hAnsi="Arial" w:cs="Arial"/>
                <w:sz w:val="20"/>
                <w:szCs w:val="20"/>
              </w:rPr>
              <w:t>Clearly describes board size, current and desired composition, powers, and duties. Identifies key skills, expertise, and constituencies needed to ensure educational and operational success.</w:t>
            </w:r>
          </w:p>
        </w:tc>
        <w:tc>
          <w:tcPr>
            <w:tcW w:w="272" w:type="dxa"/>
          </w:tcPr>
          <w:p w14:paraId="1E1CFAB7" w14:textId="77777777" w:rsidR="00224E3F" w:rsidRPr="004478DD" w:rsidRDefault="00224E3F" w:rsidP="00367AB7">
            <w:pPr>
              <w:rPr>
                <w:rFonts w:ascii="Arial" w:hAnsi="Arial" w:cs="Arial"/>
                <w:sz w:val="14"/>
              </w:rPr>
            </w:pPr>
          </w:p>
        </w:tc>
        <w:tc>
          <w:tcPr>
            <w:tcW w:w="1527" w:type="dxa"/>
          </w:tcPr>
          <w:p w14:paraId="58CB10E7" w14:textId="77777777" w:rsidR="00224E3F" w:rsidRPr="004478DD" w:rsidRDefault="00224E3F" w:rsidP="00367AB7">
            <w:pPr>
              <w:rPr>
                <w:rFonts w:ascii="Arial" w:hAnsi="Arial" w:cs="Arial"/>
                <w:sz w:val="14"/>
              </w:rPr>
            </w:pPr>
            <w:r w:rsidRPr="00F92144">
              <w:rPr>
                <w:rFonts w:ascii="Arial" w:hAnsi="Arial" w:cs="Arial"/>
                <w:sz w:val="18"/>
                <w:szCs w:val="18"/>
              </w:rPr>
              <w:t>Does Not Meet</w:t>
            </w:r>
          </w:p>
        </w:tc>
      </w:tr>
      <w:tr w:rsidR="00224E3F" w:rsidRPr="004478DD" w14:paraId="16297CED" w14:textId="77777777" w:rsidTr="00815E42">
        <w:trPr>
          <w:trHeight w:val="144"/>
        </w:trPr>
        <w:tc>
          <w:tcPr>
            <w:tcW w:w="512" w:type="dxa"/>
            <w:vMerge/>
          </w:tcPr>
          <w:p w14:paraId="18323C15" w14:textId="77777777" w:rsidR="00224E3F" w:rsidRPr="00E36C21" w:rsidRDefault="00224E3F" w:rsidP="00367AB7">
            <w:pPr>
              <w:rPr>
                <w:rFonts w:ascii="Arial" w:hAnsi="Arial" w:cs="Arial"/>
                <w:sz w:val="20"/>
                <w:szCs w:val="20"/>
              </w:rPr>
            </w:pPr>
          </w:p>
        </w:tc>
        <w:tc>
          <w:tcPr>
            <w:tcW w:w="1534" w:type="dxa"/>
            <w:vMerge/>
          </w:tcPr>
          <w:p w14:paraId="5A37C121" w14:textId="77777777" w:rsidR="00224E3F" w:rsidRPr="00E36C21" w:rsidRDefault="00224E3F" w:rsidP="00367AB7">
            <w:pPr>
              <w:rPr>
                <w:rFonts w:ascii="Arial" w:hAnsi="Arial" w:cs="Arial"/>
                <w:sz w:val="20"/>
                <w:szCs w:val="20"/>
              </w:rPr>
            </w:pPr>
          </w:p>
        </w:tc>
        <w:tc>
          <w:tcPr>
            <w:tcW w:w="7040" w:type="dxa"/>
            <w:vMerge/>
          </w:tcPr>
          <w:p w14:paraId="27F8E99E" w14:textId="77777777" w:rsidR="00224E3F" w:rsidRPr="00E36C21" w:rsidRDefault="00224E3F" w:rsidP="00367AB7">
            <w:pPr>
              <w:rPr>
                <w:rFonts w:ascii="Arial" w:hAnsi="Arial" w:cs="Arial"/>
                <w:sz w:val="20"/>
                <w:szCs w:val="20"/>
              </w:rPr>
            </w:pPr>
          </w:p>
        </w:tc>
        <w:tc>
          <w:tcPr>
            <w:tcW w:w="272" w:type="dxa"/>
          </w:tcPr>
          <w:p w14:paraId="13270D4C" w14:textId="77777777" w:rsidR="00224E3F" w:rsidRPr="004478DD" w:rsidRDefault="00224E3F" w:rsidP="00367AB7">
            <w:pPr>
              <w:rPr>
                <w:rFonts w:ascii="Arial" w:hAnsi="Arial" w:cs="Arial"/>
                <w:sz w:val="14"/>
              </w:rPr>
            </w:pPr>
          </w:p>
        </w:tc>
        <w:tc>
          <w:tcPr>
            <w:tcW w:w="1527" w:type="dxa"/>
          </w:tcPr>
          <w:p w14:paraId="5C35C73E" w14:textId="77777777" w:rsidR="00224E3F" w:rsidRPr="004478DD" w:rsidRDefault="00224E3F" w:rsidP="00367AB7">
            <w:pPr>
              <w:rPr>
                <w:rFonts w:ascii="Arial" w:hAnsi="Arial" w:cs="Arial"/>
                <w:sz w:val="14"/>
              </w:rPr>
            </w:pPr>
            <w:r w:rsidRPr="00F92144">
              <w:rPr>
                <w:rFonts w:ascii="Arial" w:hAnsi="Arial" w:cs="Arial"/>
                <w:sz w:val="18"/>
                <w:szCs w:val="18"/>
              </w:rPr>
              <w:t>Approaching</w:t>
            </w:r>
          </w:p>
        </w:tc>
      </w:tr>
      <w:tr w:rsidR="00224E3F" w:rsidRPr="004478DD" w14:paraId="7D575448" w14:textId="77777777" w:rsidTr="00815E42">
        <w:trPr>
          <w:trHeight w:val="144"/>
        </w:trPr>
        <w:tc>
          <w:tcPr>
            <w:tcW w:w="512" w:type="dxa"/>
            <w:vMerge/>
          </w:tcPr>
          <w:p w14:paraId="50AA5D0C" w14:textId="77777777" w:rsidR="00224E3F" w:rsidRPr="00E36C21" w:rsidRDefault="00224E3F" w:rsidP="00367AB7">
            <w:pPr>
              <w:rPr>
                <w:rFonts w:ascii="Arial" w:hAnsi="Arial" w:cs="Arial"/>
                <w:sz w:val="20"/>
                <w:szCs w:val="20"/>
              </w:rPr>
            </w:pPr>
          </w:p>
        </w:tc>
        <w:tc>
          <w:tcPr>
            <w:tcW w:w="1534" w:type="dxa"/>
            <w:vMerge/>
          </w:tcPr>
          <w:p w14:paraId="32C0841B" w14:textId="77777777" w:rsidR="00224E3F" w:rsidRPr="00E36C21" w:rsidRDefault="00224E3F" w:rsidP="00367AB7">
            <w:pPr>
              <w:rPr>
                <w:rFonts w:ascii="Arial" w:hAnsi="Arial" w:cs="Arial"/>
                <w:sz w:val="20"/>
                <w:szCs w:val="20"/>
              </w:rPr>
            </w:pPr>
          </w:p>
        </w:tc>
        <w:tc>
          <w:tcPr>
            <w:tcW w:w="7040" w:type="dxa"/>
            <w:vMerge/>
          </w:tcPr>
          <w:p w14:paraId="1E98C51F" w14:textId="77777777" w:rsidR="00224E3F" w:rsidRPr="00E36C21" w:rsidRDefault="00224E3F" w:rsidP="00367AB7">
            <w:pPr>
              <w:rPr>
                <w:rFonts w:ascii="Arial" w:hAnsi="Arial" w:cs="Arial"/>
                <w:sz w:val="20"/>
                <w:szCs w:val="20"/>
              </w:rPr>
            </w:pPr>
          </w:p>
        </w:tc>
        <w:tc>
          <w:tcPr>
            <w:tcW w:w="272" w:type="dxa"/>
          </w:tcPr>
          <w:p w14:paraId="65CEEA69" w14:textId="77777777" w:rsidR="00224E3F" w:rsidRPr="004478DD" w:rsidRDefault="00224E3F" w:rsidP="00367AB7">
            <w:pPr>
              <w:rPr>
                <w:rFonts w:ascii="Arial" w:hAnsi="Arial" w:cs="Arial"/>
                <w:sz w:val="14"/>
              </w:rPr>
            </w:pPr>
          </w:p>
        </w:tc>
        <w:tc>
          <w:tcPr>
            <w:tcW w:w="1527" w:type="dxa"/>
          </w:tcPr>
          <w:p w14:paraId="4E03A82B" w14:textId="77777777" w:rsidR="00224E3F" w:rsidRPr="004478DD" w:rsidRDefault="00224E3F" w:rsidP="00367AB7">
            <w:pPr>
              <w:rPr>
                <w:rFonts w:ascii="Arial" w:hAnsi="Arial" w:cs="Arial"/>
                <w:sz w:val="14"/>
              </w:rPr>
            </w:pPr>
            <w:r w:rsidRPr="00F92144">
              <w:rPr>
                <w:rFonts w:ascii="Arial" w:hAnsi="Arial" w:cs="Arial"/>
                <w:sz w:val="18"/>
                <w:szCs w:val="18"/>
              </w:rPr>
              <w:t>Meets</w:t>
            </w:r>
          </w:p>
        </w:tc>
      </w:tr>
      <w:tr w:rsidR="00224E3F" w:rsidRPr="004478DD" w14:paraId="120007B6" w14:textId="77777777" w:rsidTr="00815E42">
        <w:trPr>
          <w:trHeight w:val="144"/>
        </w:trPr>
        <w:tc>
          <w:tcPr>
            <w:tcW w:w="512" w:type="dxa"/>
            <w:vMerge/>
          </w:tcPr>
          <w:p w14:paraId="1A49461E" w14:textId="77777777" w:rsidR="00224E3F" w:rsidRPr="00E36C21" w:rsidRDefault="00224E3F" w:rsidP="00367AB7">
            <w:pPr>
              <w:rPr>
                <w:rFonts w:ascii="Arial" w:hAnsi="Arial" w:cs="Arial"/>
                <w:sz w:val="20"/>
                <w:szCs w:val="20"/>
              </w:rPr>
            </w:pPr>
          </w:p>
        </w:tc>
        <w:tc>
          <w:tcPr>
            <w:tcW w:w="1534" w:type="dxa"/>
            <w:vMerge/>
          </w:tcPr>
          <w:p w14:paraId="0813BF66" w14:textId="77777777" w:rsidR="00224E3F" w:rsidRPr="00E36C21" w:rsidRDefault="00224E3F" w:rsidP="00367AB7">
            <w:pPr>
              <w:rPr>
                <w:rFonts w:ascii="Arial" w:hAnsi="Arial" w:cs="Arial"/>
                <w:sz w:val="20"/>
                <w:szCs w:val="20"/>
              </w:rPr>
            </w:pPr>
          </w:p>
        </w:tc>
        <w:tc>
          <w:tcPr>
            <w:tcW w:w="7040" w:type="dxa"/>
            <w:vMerge/>
          </w:tcPr>
          <w:p w14:paraId="78A25F01" w14:textId="77777777" w:rsidR="00224E3F" w:rsidRPr="00E36C21" w:rsidRDefault="00224E3F" w:rsidP="00367AB7">
            <w:pPr>
              <w:rPr>
                <w:rFonts w:ascii="Arial" w:hAnsi="Arial" w:cs="Arial"/>
                <w:sz w:val="20"/>
                <w:szCs w:val="20"/>
              </w:rPr>
            </w:pPr>
          </w:p>
        </w:tc>
        <w:tc>
          <w:tcPr>
            <w:tcW w:w="272" w:type="dxa"/>
          </w:tcPr>
          <w:p w14:paraId="082396FD" w14:textId="77777777" w:rsidR="00224E3F" w:rsidRPr="004478DD" w:rsidRDefault="00224E3F" w:rsidP="00367AB7">
            <w:pPr>
              <w:rPr>
                <w:rFonts w:ascii="Arial" w:hAnsi="Arial" w:cs="Arial"/>
                <w:sz w:val="14"/>
              </w:rPr>
            </w:pPr>
          </w:p>
        </w:tc>
        <w:tc>
          <w:tcPr>
            <w:tcW w:w="1527" w:type="dxa"/>
          </w:tcPr>
          <w:p w14:paraId="5864117F" w14:textId="77777777" w:rsidR="00224E3F" w:rsidRPr="004478DD" w:rsidRDefault="00224E3F" w:rsidP="00367AB7">
            <w:pPr>
              <w:rPr>
                <w:rFonts w:ascii="Arial" w:hAnsi="Arial" w:cs="Arial"/>
                <w:sz w:val="14"/>
              </w:rPr>
            </w:pPr>
            <w:r w:rsidRPr="00F92144">
              <w:rPr>
                <w:rFonts w:ascii="Arial" w:hAnsi="Arial" w:cs="Arial"/>
                <w:sz w:val="18"/>
                <w:szCs w:val="18"/>
              </w:rPr>
              <w:t>Exemplary</w:t>
            </w:r>
          </w:p>
        </w:tc>
      </w:tr>
      <w:tr w:rsidR="00224E3F" w:rsidRPr="004478DD" w14:paraId="5704CFAD" w14:textId="77777777" w:rsidTr="00815E42">
        <w:trPr>
          <w:trHeight w:val="144"/>
        </w:trPr>
        <w:tc>
          <w:tcPr>
            <w:tcW w:w="512" w:type="dxa"/>
            <w:vMerge w:val="restart"/>
          </w:tcPr>
          <w:p w14:paraId="26348B0A" w14:textId="77777777" w:rsidR="00224E3F" w:rsidRPr="00E36C21" w:rsidRDefault="00224E3F" w:rsidP="00367AB7">
            <w:pPr>
              <w:rPr>
                <w:rFonts w:ascii="Arial" w:hAnsi="Arial" w:cs="Arial"/>
                <w:sz w:val="20"/>
                <w:szCs w:val="20"/>
              </w:rPr>
            </w:pPr>
            <w:r w:rsidRPr="00E36C21">
              <w:rPr>
                <w:rFonts w:ascii="Arial" w:hAnsi="Arial" w:cs="Arial"/>
                <w:sz w:val="20"/>
                <w:szCs w:val="20"/>
              </w:rPr>
              <w:t>3</w:t>
            </w:r>
          </w:p>
        </w:tc>
        <w:tc>
          <w:tcPr>
            <w:tcW w:w="1534" w:type="dxa"/>
            <w:vMerge w:val="restart"/>
          </w:tcPr>
          <w:p w14:paraId="48C6C1C5" w14:textId="5CAEAF41" w:rsidR="00224E3F" w:rsidRPr="00E36C21" w:rsidRDefault="001845B8" w:rsidP="00367AB7">
            <w:pPr>
              <w:rPr>
                <w:rFonts w:ascii="Arial" w:hAnsi="Arial" w:cs="Arial"/>
                <w:sz w:val="20"/>
                <w:szCs w:val="20"/>
              </w:rPr>
            </w:pPr>
            <w:r w:rsidRPr="00E36C21">
              <w:rPr>
                <w:rFonts w:ascii="Arial" w:hAnsi="Arial" w:cs="Arial"/>
                <w:sz w:val="20"/>
                <w:szCs w:val="20"/>
              </w:rPr>
              <w:t>Board Support for Success and Stakeholders</w:t>
            </w:r>
          </w:p>
        </w:tc>
        <w:tc>
          <w:tcPr>
            <w:tcW w:w="7040" w:type="dxa"/>
            <w:vMerge w:val="restart"/>
          </w:tcPr>
          <w:p w14:paraId="0C0472D1" w14:textId="5E86F361" w:rsidR="00224E3F" w:rsidRPr="00E36C21" w:rsidRDefault="001845B8" w:rsidP="00367AB7">
            <w:pPr>
              <w:rPr>
                <w:rFonts w:ascii="Arial" w:hAnsi="Arial" w:cs="Arial"/>
                <w:sz w:val="20"/>
                <w:szCs w:val="20"/>
              </w:rPr>
            </w:pPr>
            <w:r w:rsidRPr="00E36C21">
              <w:rPr>
                <w:rFonts w:ascii="Arial" w:hAnsi="Arial" w:cs="Arial"/>
                <w:sz w:val="20"/>
                <w:szCs w:val="20"/>
              </w:rPr>
              <w:t>Demonstrates how the governance structure ensures the school’s educational and operational success. Provides clear plans for evaluating school performance and leadership and effectively representing stakeholders, including parents.</w:t>
            </w:r>
          </w:p>
        </w:tc>
        <w:tc>
          <w:tcPr>
            <w:tcW w:w="272" w:type="dxa"/>
          </w:tcPr>
          <w:p w14:paraId="21B58402" w14:textId="77777777" w:rsidR="00224E3F" w:rsidRPr="004478DD" w:rsidRDefault="00224E3F" w:rsidP="00367AB7">
            <w:pPr>
              <w:rPr>
                <w:rFonts w:ascii="Arial" w:hAnsi="Arial" w:cs="Arial"/>
                <w:sz w:val="14"/>
              </w:rPr>
            </w:pPr>
          </w:p>
        </w:tc>
        <w:tc>
          <w:tcPr>
            <w:tcW w:w="1527" w:type="dxa"/>
          </w:tcPr>
          <w:p w14:paraId="4B961086" w14:textId="77777777" w:rsidR="00224E3F" w:rsidRPr="004478DD" w:rsidRDefault="00224E3F" w:rsidP="00367AB7">
            <w:pPr>
              <w:rPr>
                <w:rFonts w:ascii="Arial" w:hAnsi="Arial" w:cs="Arial"/>
                <w:sz w:val="14"/>
              </w:rPr>
            </w:pPr>
            <w:r w:rsidRPr="00F92144">
              <w:rPr>
                <w:rFonts w:ascii="Arial" w:hAnsi="Arial" w:cs="Arial"/>
                <w:sz w:val="18"/>
                <w:szCs w:val="18"/>
              </w:rPr>
              <w:t>Does Not Meet</w:t>
            </w:r>
          </w:p>
        </w:tc>
      </w:tr>
      <w:tr w:rsidR="00224E3F" w:rsidRPr="004478DD" w14:paraId="1D5CF6C1" w14:textId="77777777" w:rsidTr="00815E42">
        <w:trPr>
          <w:trHeight w:val="144"/>
        </w:trPr>
        <w:tc>
          <w:tcPr>
            <w:tcW w:w="512" w:type="dxa"/>
            <w:vMerge/>
          </w:tcPr>
          <w:p w14:paraId="6EA0085F" w14:textId="77777777" w:rsidR="00224E3F" w:rsidRPr="00E36C21" w:rsidRDefault="00224E3F" w:rsidP="00367AB7">
            <w:pPr>
              <w:rPr>
                <w:rFonts w:ascii="Arial" w:hAnsi="Arial" w:cs="Arial"/>
                <w:sz w:val="20"/>
                <w:szCs w:val="20"/>
              </w:rPr>
            </w:pPr>
          </w:p>
        </w:tc>
        <w:tc>
          <w:tcPr>
            <w:tcW w:w="1534" w:type="dxa"/>
            <w:vMerge/>
          </w:tcPr>
          <w:p w14:paraId="0C6E0D44" w14:textId="77777777" w:rsidR="00224E3F" w:rsidRPr="00E36C21" w:rsidRDefault="00224E3F" w:rsidP="00367AB7">
            <w:pPr>
              <w:rPr>
                <w:rFonts w:ascii="Arial" w:hAnsi="Arial" w:cs="Arial"/>
                <w:sz w:val="20"/>
                <w:szCs w:val="20"/>
              </w:rPr>
            </w:pPr>
          </w:p>
        </w:tc>
        <w:tc>
          <w:tcPr>
            <w:tcW w:w="7040" w:type="dxa"/>
            <w:vMerge/>
          </w:tcPr>
          <w:p w14:paraId="74FF9AC7" w14:textId="77777777" w:rsidR="00224E3F" w:rsidRPr="00E36C21" w:rsidRDefault="00224E3F" w:rsidP="00367AB7">
            <w:pPr>
              <w:rPr>
                <w:rFonts w:ascii="Arial" w:hAnsi="Arial" w:cs="Arial"/>
                <w:sz w:val="20"/>
                <w:szCs w:val="20"/>
              </w:rPr>
            </w:pPr>
          </w:p>
        </w:tc>
        <w:tc>
          <w:tcPr>
            <w:tcW w:w="272" w:type="dxa"/>
          </w:tcPr>
          <w:p w14:paraId="0CE1C386" w14:textId="77777777" w:rsidR="00224E3F" w:rsidRPr="004478DD" w:rsidRDefault="00224E3F" w:rsidP="00367AB7">
            <w:pPr>
              <w:rPr>
                <w:rFonts w:ascii="Arial" w:hAnsi="Arial" w:cs="Arial"/>
                <w:sz w:val="14"/>
              </w:rPr>
            </w:pPr>
          </w:p>
        </w:tc>
        <w:tc>
          <w:tcPr>
            <w:tcW w:w="1527" w:type="dxa"/>
          </w:tcPr>
          <w:p w14:paraId="4C16AFA4" w14:textId="77777777" w:rsidR="00224E3F" w:rsidRPr="004478DD" w:rsidRDefault="00224E3F" w:rsidP="00367AB7">
            <w:pPr>
              <w:rPr>
                <w:rFonts w:ascii="Arial" w:hAnsi="Arial" w:cs="Arial"/>
                <w:sz w:val="14"/>
              </w:rPr>
            </w:pPr>
            <w:r w:rsidRPr="00F92144">
              <w:rPr>
                <w:rFonts w:ascii="Arial" w:hAnsi="Arial" w:cs="Arial"/>
                <w:sz w:val="18"/>
                <w:szCs w:val="18"/>
              </w:rPr>
              <w:t>Approaching</w:t>
            </w:r>
          </w:p>
        </w:tc>
      </w:tr>
      <w:tr w:rsidR="00224E3F" w:rsidRPr="004478DD" w14:paraId="10612ED9" w14:textId="77777777" w:rsidTr="00815E42">
        <w:trPr>
          <w:trHeight w:val="144"/>
        </w:trPr>
        <w:tc>
          <w:tcPr>
            <w:tcW w:w="512" w:type="dxa"/>
            <w:vMerge/>
          </w:tcPr>
          <w:p w14:paraId="12730B3B" w14:textId="77777777" w:rsidR="00224E3F" w:rsidRPr="00E36C21" w:rsidRDefault="00224E3F" w:rsidP="00367AB7">
            <w:pPr>
              <w:rPr>
                <w:rFonts w:ascii="Arial" w:hAnsi="Arial" w:cs="Arial"/>
                <w:sz w:val="20"/>
                <w:szCs w:val="20"/>
              </w:rPr>
            </w:pPr>
          </w:p>
        </w:tc>
        <w:tc>
          <w:tcPr>
            <w:tcW w:w="1534" w:type="dxa"/>
            <w:vMerge/>
          </w:tcPr>
          <w:p w14:paraId="628283FD" w14:textId="77777777" w:rsidR="00224E3F" w:rsidRPr="00E36C21" w:rsidRDefault="00224E3F" w:rsidP="00367AB7">
            <w:pPr>
              <w:rPr>
                <w:rFonts w:ascii="Arial" w:hAnsi="Arial" w:cs="Arial"/>
                <w:sz w:val="20"/>
                <w:szCs w:val="20"/>
              </w:rPr>
            </w:pPr>
          </w:p>
        </w:tc>
        <w:tc>
          <w:tcPr>
            <w:tcW w:w="7040" w:type="dxa"/>
            <w:vMerge/>
          </w:tcPr>
          <w:p w14:paraId="440E6B88" w14:textId="77777777" w:rsidR="00224E3F" w:rsidRPr="00E36C21" w:rsidRDefault="00224E3F" w:rsidP="00367AB7">
            <w:pPr>
              <w:rPr>
                <w:rFonts w:ascii="Arial" w:hAnsi="Arial" w:cs="Arial"/>
                <w:sz w:val="20"/>
                <w:szCs w:val="20"/>
              </w:rPr>
            </w:pPr>
          </w:p>
        </w:tc>
        <w:tc>
          <w:tcPr>
            <w:tcW w:w="272" w:type="dxa"/>
          </w:tcPr>
          <w:p w14:paraId="78402C73" w14:textId="77777777" w:rsidR="00224E3F" w:rsidRPr="004478DD" w:rsidRDefault="00224E3F" w:rsidP="00367AB7">
            <w:pPr>
              <w:rPr>
                <w:rFonts w:ascii="Arial" w:hAnsi="Arial" w:cs="Arial"/>
                <w:sz w:val="14"/>
              </w:rPr>
            </w:pPr>
          </w:p>
        </w:tc>
        <w:tc>
          <w:tcPr>
            <w:tcW w:w="1527" w:type="dxa"/>
          </w:tcPr>
          <w:p w14:paraId="50F63522" w14:textId="77777777" w:rsidR="00224E3F" w:rsidRPr="004478DD" w:rsidRDefault="00224E3F" w:rsidP="00367AB7">
            <w:pPr>
              <w:rPr>
                <w:rFonts w:ascii="Arial" w:hAnsi="Arial" w:cs="Arial"/>
                <w:sz w:val="14"/>
              </w:rPr>
            </w:pPr>
            <w:r w:rsidRPr="00F92144">
              <w:rPr>
                <w:rFonts w:ascii="Arial" w:hAnsi="Arial" w:cs="Arial"/>
                <w:sz w:val="18"/>
                <w:szCs w:val="18"/>
              </w:rPr>
              <w:t>Meets</w:t>
            </w:r>
          </w:p>
        </w:tc>
      </w:tr>
      <w:tr w:rsidR="00224E3F" w:rsidRPr="004478DD" w14:paraId="03F69F47" w14:textId="77777777" w:rsidTr="00815E42">
        <w:trPr>
          <w:trHeight w:val="144"/>
        </w:trPr>
        <w:tc>
          <w:tcPr>
            <w:tcW w:w="512" w:type="dxa"/>
            <w:vMerge/>
          </w:tcPr>
          <w:p w14:paraId="7B4EF7F8" w14:textId="77777777" w:rsidR="00224E3F" w:rsidRPr="00E36C21" w:rsidRDefault="00224E3F" w:rsidP="00367AB7">
            <w:pPr>
              <w:rPr>
                <w:rFonts w:ascii="Arial" w:hAnsi="Arial" w:cs="Arial"/>
                <w:sz w:val="20"/>
                <w:szCs w:val="20"/>
              </w:rPr>
            </w:pPr>
          </w:p>
        </w:tc>
        <w:tc>
          <w:tcPr>
            <w:tcW w:w="1534" w:type="dxa"/>
            <w:vMerge/>
          </w:tcPr>
          <w:p w14:paraId="1F8BEDB1" w14:textId="77777777" w:rsidR="00224E3F" w:rsidRPr="00E36C21" w:rsidRDefault="00224E3F" w:rsidP="00367AB7">
            <w:pPr>
              <w:rPr>
                <w:rFonts w:ascii="Arial" w:hAnsi="Arial" w:cs="Arial"/>
                <w:sz w:val="20"/>
                <w:szCs w:val="20"/>
              </w:rPr>
            </w:pPr>
          </w:p>
        </w:tc>
        <w:tc>
          <w:tcPr>
            <w:tcW w:w="7040" w:type="dxa"/>
            <w:vMerge/>
          </w:tcPr>
          <w:p w14:paraId="562A57DF" w14:textId="77777777" w:rsidR="00224E3F" w:rsidRPr="00E36C21" w:rsidRDefault="00224E3F" w:rsidP="00367AB7">
            <w:pPr>
              <w:rPr>
                <w:rFonts w:ascii="Arial" w:hAnsi="Arial" w:cs="Arial"/>
                <w:sz w:val="20"/>
                <w:szCs w:val="20"/>
              </w:rPr>
            </w:pPr>
          </w:p>
        </w:tc>
        <w:tc>
          <w:tcPr>
            <w:tcW w:w="272" w:type="dxa"/>
          </w:tcPr>
          <w:p w14:paraId="3179E52C" w14:textId="77777777" w:rsidR="00224E3F" w:rsidRPr="004478DD" w:rsidRDefault="00224E3F" w:rsidP="00367AB7">
            <w:pPr>
              <w:rPr>
                <w:rFonts w:ascii="Arial" w:hAnsi="Arial" w:cs="Arial"/>
                <w:sz w:val="14"/>
              </w:rPr>
            </w:pPr>
          </w:p>
        </w:tc>
        <w:tc>
          <w:tcPr>
            <w:tcW w:w="1527" w:type="dxa"/>
          </w:tcPr>
          <w:p w14:paraId="2C5996B0" w14:textId="77777777" w:rsidR="00224E3F" w:rsidRPr="004478DD" w:rsidRDefault="00224E3F" w:rsidP="00367AB7">
            <w:pPr>
              <w:rPr>
                <w:rFonts w:ascii="Arial" w:hAnsi="Arial" w:cs="Arial"/>
                <w:sz w:val="14"/>
              </w:rPr>
            </w:pPr>
            <w:r w:rsidRPr="00F92144">
              <w:rPr>
                <w:rFonts w:ascii="Arial" w:hAnsi="Arial" w:cs="Arial"/>
                <w:sz w:val="18"/>
                <w:szCs w:val="18"/>
              </w:rPr>
              <w:t>Exemplary</w:t>
            </w:r>
          </w:p>
        </w:tc>
      </w:tr>
      <w:tr w:rsidR="00224E3F" w:rsidRPr="004478DD" w14:paraId="5B1E382C" w14:textId="77777777" w:rsidTr="00815E42">
        <w:trPr>
          <w:trHeight w:val="144"/>
        </w:trPr>
        <w:tc>
          <w:tcPr>
            <w:tcW w:w="512" w:type="dxa"/>
            <w:vMerge w:val="restart"/>
          </w:tcPr>
          <w:p w14:paraId="27492942" w14:textId="77777777" w:rsidR="00224E3F" w:rsidRPr="00E36C21" w:rsidRDefault="00224E3F"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3CC080E0" w14:textId="5112A69F" w:rsidR="00224E3F" w:rsidRPr="00E36C21" w:rsidRDefault="001845B8" w:rsidP="00367AB7">
            <w:pPr>
              <w:rPr>
                <w:rFonts w:ascii="Arial" w:hAnsi="Arial" w:cs="Arial"/>
                <w:sz w:val="20"/>
                <w:szCs w:val="20"/>
              </w:rPr>
            </w:pPr>
            <w:r w:rsidRPr="00E36C21">
              <w:rPr>
                <w:rFonts w:ascii="Arial" w:hAnsi="Arial" w:cs="Arial"/>
                <w:sz w:val="20"/>
                <w:szCs w:val="20"/>
              </w:rPr>
              <w:t>Board Formation and Selection</w:t>
            </w:r>
          </w:p>
        </w:tc>
        <w:tc>
          <w:tcPr>
            <w:tcW w:w="7040" w:type="dxa"/>
            <w:vMerge w:val="restart"/>
          </w:tcPr>
          <w:p w14:paraId="401CD82F" w14:textId="14AA39FA" w:rsidR="00224E3F" w:rsidRPr="00E36C21" w:rsidRDefault="001845B8" w:rsidP="00367AB7">
            <w:pPr>
              <w:rPr>
                <w:rFonts w:ascii="Arial" w:hAnsi="Arial" w:cs="Arial"/>
                <w:sz w:val="20"/>
                <w:szCs w:val="20"/>
              </w:rPr>
            </w:pPr>
            <w:r w:rsidRPr="00E36C21">
              <w:rPr>
                <w:rFonts w:ascii="Arial" w:hAnsi="Arial" w:cs="Arial"/>
                <w:sz w:val="20"/>
                <w:szCs w:val="20"/>
              </w:rPr>
              <w:t>Provides a detailed description of board formation, member identification, and selection procedures. Highlights strong parental, educator, and community involvement in governance.</w:t>
            </w:r>
          </w:p>
        </w:tc>
        <w:tc>
          <w:tcPr>
            <w:tcW w:w="272" w:type="dxa"/>
          </w:tcPr>
          <w:p w14:paraId="2D9E4F81" w14:textId="77777777" w:rsidR="00224E3F" w:rsidRPr="004478DD" w:rsidRDefault="00224E3F" w:rsidP="00367AB7">
            <w:pPr>
              <w:rPr>
                <w:rFonts w:ascii="Arial" w:hAnsi="Arial" w:cs="Arial"/>
                <w:sz w:val="14"/>
              </w:rPr>
            </w:pPr>
          </w:p>
        </w:tc>
        <w:tc>
          <w:tcPr>
            <w:tcW w:w="1527" w:type="dxa"/>
          </w:tcPr>
          <w:p w14:paraId="2D5CC5D5"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45B45FD1" w14:textId="77777777" w:rsidTr="00815E42">
        <w:trPr>
          <w:trHeight w:val="144"/>
        </w:trPr>
        <w:tc>
          <w:tcPr>
            <w:tcW w:w="512" w:type="dxa"/>
            <w:vMerge/>
          </w:tcPr>
          <w:p w14:paraId="315DC7E0" w14:textId="77777777" w:rsidR="00224E3F" w:rsidRPr="00E36C21" w:rsidRDefault="00224E3F" w:rsidP="00367AB7">
            <w:pPr>
              <w:rPr>
                <w:rFonts w:ascii="Arial" w:hAnsi="Arial" w:cs="Arial"/>
                <w:sz w:val="20"/>
                <w:szCs w:val="20"/>
              </w:rPr>
            </w:pPr>
          </w:p>
        </w:tc>
        <w:tc>
          <w:tcPr>
            <w:tcW w:w="1534" w:type="dxa"/>
            <w:vMerge/>
          </w:tcPr>
          <w:p w14:paraId="75C9B8AF" w14:textId="77777777" w:rsidR="00224E3F" w:rsidRPr="00E36C21" w:rsidRDefault="00224E3F" w:rsidP="00367AB7">
            <w:pPr>
              <w:rPr>
                <w:rFonts w:ascii="Arial" w:hAnsi="Arial" w:cs="Arial"/>
                <w:sz w:val="20"/>
                <w:szCs w:val="20"/>
              </w:rPr>
            </w:pPr>
          </w:p>
        </w:tc>
        <w:tc>
          <w:tcPr>
            <w:tcW w:w="7040" w:type="dxa"/>
            <w:vMerge/>
          </w:tcPr>
          <w:p w14:paraId="56BF0962" w14:textId="77777777" w:rsidR="00224E3F" w:rsidRPr="00E36C21" w:rsidRDefault="00224E3F" w:rsidP="00367AB7">
            <w:pPr>
              <w:rPr>
                <w:rFonts w:ascii="Arial" w:hAnsi="Arial" w:cs="Arial"/>
                <w:sz w:val="20"/>
                <w:szCs w:val="20"/>
              </w:rPr>
            </w:pPr>
          </w:p>
        </w:tc>
        <w:tc>
          <w:tcPr>
            <w:tcW w:w="272" w:type="dxa"/>
          </w:tcPr>
          <w:p w14:paraId="79D7DF85" w14:textId="77777777" w:rsidR="00224E3F" w:rsidRPr="004478DD" w:rsidRDefault="00224E3F" w:rsidP="00367AB7">
            <w:pPr>
              <w:rPr>
                <w:rFonts w:ascii="Arial" w:hAnsi="Arial" w:cs="Arial"/>
                <w:sz w:val="14"/>
              </w:rPr>
            </w:pPr>
          </w:p>
        </w:tc>
        <w:tc>
          <w:tcPr>
            <w:tcW w:w="1527" w:type="dxa"/>
          </w:tcPr>
          <w:p w14:paraId="69A6F93C"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42221BB4" w14:textId="77777777" w:rsidTr="00815E42">
        <w:trPr>
          <w:trHeight w:val="144"/>
        </w:trPr>
        <w:tc>
          <w:tcPr>
            <w:tcW w:w="512" w:type="dxa"/>
            <w:vMerge/>
          </w:tcPr>
          <w:p w14:paraId="33CCB9C8" w14:textId="77777777" w:rsidR="00224E3F" w:rsidRPr="00E36C21" w:rsidRDefault="00224E3F" w:rsidP="00367AB7">
            <w:pPr>
              <w:rPr>
                <w:rFonts w:ascii="Arial" w:hAnsi="Arial" w:cs="Arial"/>
                <w:sz w:val="20"/>
                <w:szCs w:val="20"/>
              </w:rPr>
            </w:pPr>
          </w:p>
        </w:tc>
        <w:tc>
          <w:tcPr>
            <w:tcW w:w="1534" w:type="dxa"/>
            <w:vMerge/>
          </w:tcPr>
          <w:p w14:paraId="4FFFF3DD" w14:textId="77777777" w:rsidR="00224E3F" w:rsidRPr="00E36C21" w:rsidRDefault="00224E3F" w:rsidP="00367AB7">
            <w:pPr>
              <w:rPr>
                <w:rFonts w:ascii="Arial" w:hAnsi="Arial" w:cs="Arial"/>
                <w:sz w:val="20"/>
                <w:szCs w:val="20"/>
              </w:rPr>
            </w:pPr>
          </w:p>
        </w:tc>
        <w:tc>
          <w:tcPr>
            <w:tcW w:w="7040" w:type="dxa"/>
            <w:vMerge/>
          </w:tcPr>
          <w:p w14:paraId="293B46B2" w14:textId="77777777" w:rsidR="00224E3F" w:rsidRPr="00E36C21" w:rsidRDefault="00224E3F" w:rsidP="00367AB7">
            <w:pPr>
              <w:rPr>
                <w:rFonts w:ascii="Arial" w:hAnsi="Arial" w:cs="Arial"/>
                <w:sz w:val="20"/>
                <w:szCs w:val="20"/>
              </w:rPr>
            </w:pPr>
          </w:p>
        </w:tc>
        <w:tc>
          <w:tcPr>
            <w:tcW w:w="272" w:type="dxa"/>
          </w:tcPr>
          <w:p w14:paraId="6213D33C" w14:textId="77777777" w:rsidR="00224E3F" w:rsidRPr="004478DD" w:rsidRDefault="00224E3F" w:rsidP="00367AB7">
            <w:pPr>
              <w:rPr>
                <w:rFonts w:ascii="Arial" w:hAnsi="Arial" w:cs="Arial"/>
                <w:sz w:val="14"/>
              </w:rPr>
            </w:pPr>
          </w:p>
        </w:tc>
        <w:tc>
          <w:tcPr>
            <w:tcW w:w="1527" w:type="dxa"/>
          </w:tcPr>
          <w:p w14:paraId="2D9B83F5"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519ED351" w14:textId="77777777" w:rsidTr="00815E42">
        <w:trPr>
          <w:trHeight w:val="144"/>
        </w:trPr>
        <w:tc>
          <w:tcPr>
            <w:tcW w:w="512" w:type="dxa"/>
            <w:vMerge/>
          </w:tcPr>
          <w:p w14:paraId="318DB018" w14:textId="77777777" w:rsidR="00224E3F" w:rsidRPr="00E36C21" w:rsidRDefault="00224E3F" w:rsidP="00367AB7">
            <w:pPr>
              <w:rPr>
                <w:rFonts w:ascii="Arial" w:hAnsi="Arial" w:cs="Arial"/>
                <w:sz w:val="20"/>
                <w:szCs w:val="20"/>
              </w:rPr>
            </w:pPr>
          </w:p>
        </w:tc>
        <w:tc>
          <w:tcPr>
            <w:tcW w:w="1534" w:type="dxa"/>
            <w:vMerge/>
          </w:tcPr>
          <w:p w14:paraId="23A94B2F" w14:textId="77777777" w:rsidR="00224E3F" w:rsidRPr="00E36C21" w:rsidRDefault="00224E3F" w:rsidP="00367AB7">
            <w:pPr>
              <w:rPr>
                <w:rFonts w:ascii="Arial" w:hAnsi="Arial" w:cs="Arial"/>
                <w:sz w:val="20"/>
                <w:szCs w:val="20"/>
              </w:rPr>
            </w:pPr>
          </w:p>
        </w:tc>
        <w:tc>
          <w:tcPr>
            <w:tcW w:w="7040" w:type="dxa"/>
            <w:vMerge/>
          </w:tcPr>
          <w:p w14:paraId="30B601F9" w14:textId="77777777" w:rsidR="00224E3F" w:rsidRPr="00E36C21" w:rsidRDefault="00224E3F" w:rsidP="00367AB7">
            <w:pPr>
              <w:rPr>
                <w:rFonts w:ascii="Arial" w:hAnsi="Arial" w:cs="Arial"/>
                <w:sz w:val="20"/>
                <w:szCs w:val="20"/>
              </w:rPr>
            </w:pPr>
          </w:p>
        </w:tc>
        <w:tc>
          <w:tcPr>
            <w:tcW w:w="272" w:type="dxa"/>
          </w:tcPr>
          <w:p w14:paraId="51767443" w14:textId="77777777" w:rsidR="00224E3F" w:rsidRPr="004478DD" w:rsidRDefault="00224E3F" w:rsidP="00367AB7">
            <w:pPr>
              <w:rPr>
                <w:rFonts w:ascii="Arial" w:hAnsi="Arial" w:cs="Arial"/>
                <w:sz w:val="14"/>
              </w:rPr>
            </w:pPr>
          </w:p>
        </w:tc>
        <w:tc>
          <w:tcPr>
            <w:tcW w:w="1527" w:type="dxa"/>
          </w:tcPr>
          <w:p w14:paraId="48572121"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224E3F" w:rsidRPr="004478DD" w14:paraId="3CFDFA93" w14:textId="77777777" w:rsidTr="00815E42">
        <w:trPr>
          <w:trHeight w:val="144"/>
        </w:trPr>
        <w:tc>
          <w:tcPr>
            <w:tcW w:w="512" w:type="dxa"/>
            <w:vMerge w:val="restart"/>
          </w:tcPr>
          <w:p w14:paraId="551DAC95" w14:textId="77777777" w:rsidR="00224E3F" w:rsidRPr="00E36C21" w:rsidRDefault="00224E3F"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6E72A804" w14:textId="3B48BE02" w:rsidR="00224E3F" w:rsidRPr="00E36C21" w:rsidRDefault="001845B8" w:rsidP="00367AB7">
            <w:pPr>
              <w:rPr>
                <w:rFonts w:ascii="Arial" w:hAnsi="Arial" w:cs="Arial"/>
                <w:sz w:val="20"/>
                <w:szCs w:val="20"/>
              </w:rPr>
            </w:pPr>
            <w:r w:rsidRPr="00E36C21">
              <w:rPr>
                <w:rFonts w:ascii="Arial" w:hAnsi="Arial" w:cs="Arial"/>
                <w:sz w:val="20"/>
                <w:szCs w:val="20"/>
              </w:rPr>
              <w:t>Board Skills and Recruitment</w:t>
            </w:r>
          </w:p>
        </w:tc>
        <w:tc>
          <w:tcPr>
            <w:tcW w:w="7040" w:type="dxa"/>
            <w:vMerge w:val="restart"/>
          </w:tcPr>
          <w:p w14:paraId="3FA4A421" w14:textId="511BD5E7" w:rsidR="00224E3F" w:rsidRPr="00E36C21" w:rsidRDefault="001845B8" w:rsidP="00367AB7">
            <w:pPr>
              <w:rPr>
                <w:rFonts w:ascii="Arial" w:hAnsi="Arial" w:cs="Arial"/>
                <w:sz w:val="20"/>
                <w:szCs w:val="20"/>
              </w:rPr>
            </w:pPr>
            <w:r w:rsidRPr="00E36C21">
              <w:rPr>
                <w:rFonts w:ascii="Arial" w:hAnsi="Arial" w:cs="Arial"/>
                <w:sz w:val="20"/>
                <w:szCs w:val="20"/>
              </w:rPr>
              <w:t>Clearly identifies key skills and areas of expertise currently on the board and provides a robust plan to recruit new members to address gaps and reflect key constituencies.</w:t>
            </w:r>
          </w:p>
        </w:tc>
        <w:tc>
          <w:tcPr>
            <w:tcW w:w="272" w:type="dxa"/>
          </w:tcPr>
          <w:p w14:paraId="2A395770" w14:textId="77777777" w:rsidR="00224E3F" w:rsidRPr="004478DD" w:rsidRDefault="00224E3F" w:rsidP="00367AB7">
            <w:pPr>
              <w:rPr>
                <w:rFonts w:ascii="Arial" w:hAnsi="Arial" w:cs="Arial"/>
                <w:sz w:val="14"/>
              </w:rPr>
            </w:pPr>
          </w:p>
        </w:tc>
        <w:tc>
          <w:tcPr>
            <w:tcW w:w="1527" w:type="dxa"/>
          </w:tcPr>
          <w:p w14:paraId="74DC282B"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0170A24E" w14:textId="77777777" w:rsidTr="00815E42">
        <w:trPr>
          <w:trHeight w:val="144"/>
        </w:trPr>
        <w:tc>
          <w:tcPr>
            <w:tcW w:w="512" w:type="dxa"/>
            <w:vMerge/>
          </w:tcPr>
          <w:p w14:paraId="7682A41A" w14:textId="77777777" w:rsidR="00224E3F" w:rsidRPr="00E36C21" w:rsidRDefault="00224E3F" w:rsidP="00367AB7">
            <w:pPr>
              <w:rPr>
                <w:rFonts w:ascii="Arial" w:hAnsi="Arial" w:cs="Arial"/>
                <w:sz w:val="20"/>
                <w:szCs w:val="20"/>
              </w:rPr>
            </w:pPr>
          </w:p>
        </w:tc>
        <w:tc>
          <w:tcPr>
            <w:tcW w:w="1534" w:type="dxa"/>
            <w:vMerge/>
          </w:tcPr>
          <w:p w14:paraId="0CDE7D53" w14:textId="77777777" w:rsidR="00224E3F" w:rsidRPr="00E36C21" w:rsidRDefault="00224E3F" w:rsidP="00367AB7">
            <w:pPr>
              <w:rPr>
                <w:rFonts w:ascii="Arial" w:hAnsi="Arial" w:cs="Arial"/>
                <w:sz w:val="20"/>
                <w:szCs w:val="20"/>
              </w:rPr>
            </w:pPr>
          </w:p>
        </w:tc>
        <w:tc>
          <w:tcPr>
            <w:tcW w:w="7040" w:type="dxa"/>
            <w:vMerge/>
          </w:tcPr>
          <w:p w14:paraId="4E7A80A4" w14:textId="77777777" w:rsidR="00224E3F" w:rsidRPr="00E36C21" w:rsidRDefault="00224E3F" w:rsidP="00367AB7">
            <w:pPr>
              <w:rPr>
                <w:rFonts w:ascii="Arial" w:hAnsi="Arial" w:cs="Arial"/>
                <w:sz w:val="20"/>
                <w:szCs w:val="20"/>
              </w:rPr>
            </w:pPr>
          </w:p>
        </w:tc>
        <w:tc>
          <w:tcPr>
            <w:tcW w:w="272" w:type="dxa"/>
          </w:tcPr>
          <w:p w14:paraId="4CA5E2DA" w14:textId="77777777" w:rsidR="00224E3F" w:rsidRPr="004478DD" w:rsidRDefault="00224E3F" w:rsidP="00367AB7">
            <w:pPr>
              <w:rPr>
                <w:rFonts w:ascii="Arial" w:hAnsi="Arial" w:cs="Arial"/>
                <w:sz w:val="14"/>
              </w:rPr>
            </w:pPr>
          </w:p>
        </w:tc>
        <w:tc>
          <w:tcPr>
            <w:tcW w:w="1527" w:type="dxa"/>
          </w:tcPr>
          <w:p w14:paraId="12FCA5C8"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2F5BBA3F" w14:textId="77777777" w:rsidTr="00815E42">
        <w:trPr>
          <w:trHeight w:val="144"/>
        </w:trPr>
        <w:tc>
          <w:tcPr>
            <w:tcW w:w="512" w:type="dxa"/>
            <w:vMerge/>
          </w:tcPr>
          <w:p w14:paraId="590F4A19" w14:textId="77777777" w:rsidR="00224E3F" w:rsidRPr="00E36C21" w:rsidRDefault="00224E3F" w:rsidP="00367AB7">
            <w:pPr>
              <w:rPr>
                <w:rFonts w:ascii="Arial" w:hAnsi="Arial" w:cs="Arial"/>
                <w:sz w:val="20"/>
                <w:szCs w:val="20"/>
              </w:rPr>
            </w:pPr>
          </w:p>
        </w:tc>
        <w:tc>
          <w:tcPr>
            <w:tcW w:w="1534" w:type="dxa"/>
            <w:vMerge/>
          </w:tcPr>
          <w:p w14:paraId="3A9A9107" w14:textId="77777777" w:rsidR="00224E3F" w:rsidRPr="00E36C21" w:rsidRDefault="00224E3F" w:rsidP="00367AB7">
            <w:pPr>
              <w:rPr>
                <w:rFonts w:ascii="Arial" w:hAnsi="Arial" w:cs="Arial"/>
                <w:sz w:val="20"/>
                <w:szCs w:val="20"/>
              </w:rPr>
            </w:pPr>
          </w:p>
        </w:tc>
        <w:tc>
          <w:tcPr>
            <w:tcW w:w="7040" w:type="dxa"/>
            <w:vMerge/>
          </w:tcPr>
          <w:p w14:paraId="56BA86B8" w14:textId="77777777" w:rsidR="00224E3F" w:rsidRPr="00E36C21" w:rsidRDefault="00224E3F" w:rsidP="00367AB7">
            <w:pPr>
              <w:rPr>
                <w:rFonts w:ascii="Arial" w:hAnsi="Arial" w:cs="Arial"/>
                <w:sz w:val="20"/>
                <w:szCs w:val="20"/>
              </w:rPr>
            </w:pPr>
          </w:p>
        </w:tc>
        <w:tc>
          <w:tcPr>
            <w:tcW w:w="272" w:type="dxa"/>
          </w:tcPr>
          <w:p w14:paraId="4CCF1E21" w14:textId="77777777" w:rsidR="00224E3F" w:rsidRPr="004478DD" w:rsidRDefault="00224E3F" w:rsidP="00367AB7">
            <w:pPr>
              <w:rPr>
                <w:rFonts w:ascii="Arial" w:hAnsi="Arial" w:cs="Arial"/>
                <w:sz w:val="14"/>
              </w:rPr>
            </w:pPr>
          </w:p>
        </w:tc>
        <w:tc>
          <w:tcPr>
            <w:tcW w:w="1527" w:type="dxa"/>
          </w:tcPr>
          <w:p w14:paraId="40C3B74C"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44E93947" w14:textId="77777777" w:rsidTr="00815E42">
        <w:trPr>
          <w:trHeight w:val="144"/>
        </w:trPr>
        <w:tc>
          <w:tcPr>
            <w:tcW w:w="512" w:type="dxa"/>
            <w:vMerge/>
          </w:tcPr>
          <w:p w14:paraId="6D04E258" w14:textId="77777777" w:rsidR="00224E3F" w:rsidRPr="00E36C21" w:rsidRDefault="00224E3F" w:rsidP="00367AB7">
            <w:pPr>
              <w:rPr>
                <w:rFonts w:ascii="Arial" w:hAnsi="Arial" w:cs="Arial"/>
                <w:sz w:val="20"/>
                <w:szCs w:val="20"/>
              </w:rPr>
            </w:pPr>
          </w:p>
        </w:tc>
        <w:tc>
          <w:tcPr>
            <w:tcW w:w="1534" w:type="dxa"/>
            <w:vMerge/>
          </w:tcPr>
          <w:p w14:paraId="6F6C338A" w14:textId="77777777" w:rsidR="00224E3F" w:rsidRPr="00E36C21" w:rsidRDefault="00224E3F" w:rsidP="00367AB7">
            <w:pPr>
              <w:rPr>
                <w:rFonts w:ascii="Arial" w:hAnsi="Arial" w:cs="Arial"/>
                <w:sz w:val="20"/>
                <w:szCs w:val="20"/>
              </w:rPr>
            </w:pPr>
          </w:p>
        </w:tc>
        <w:tc>
          <w:tcPr>
            <w:tcW w:w="7040" w:type="dxa"/>
            <w:vMerge/>
          </w:tcPr>
          <w:p w14:paraId="250232CA" w14:textId="77777777" w:rsidR="00224E3F" w:rsidRPr="00E36C21" w:rsidRDefault="00224E3F" w:rsidP="00367AB7">
            <w:pPr>
              <w:rPr>
                <w:rFonts w:ascii="Arial" w:hAnsi="Arial" w:cs="Arial"/>
                <w:sz w:val="20"/>
                <w:szCs w:val="20"/>
              </w:rPr>
            </w:pPr>
          </w:p>
        </w:tc>
        <w:tc>
          <w:tcPr>
            <w:tcW w:w="272" w:type="dxa"/>
          </w:tcPr>
          <w:p w14:paraId="60633A62" w14:textId="77777777" w:rsidR="00224E3F" w:rsidRPr="004478DD" w:rsidRDefault="00224E3F" w:rsidP="00367AB7">
            <w:pPr>
              <w:rPr>
                <w:rFonts w:ascii="Arial" w:hAnsi="Arial" w:cs="Arial"/>
                <w:sz w:val="14"/>
              </w:rPr>
            </w:pPr>
          </w:p>
        </w:tc>
        <w:tc>
          <w:tcPr>
            <w:tcW w:w="1527" w:type="dxa"/>
          </w:tcPr>
          <w:p w14:paraId="59C3BAFC"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224E3F" w:rsidRPr="004478DD" w14:paraId="563B2D4D" w14:textId="77777777" w:rsidTr="00815E42">
        <w:trPr>
          <w:trHeight w:val="144"/>
        </w:trPr>
        <w:tc>
          <w:tcPr>
            <w:tcW w:w="512" w:type="dxa"/>
            <w:vMerge w:val="restart"/>
          </w:tcPr>
          <w:p w14:paraId="42472991" w14:textId="77777777" w:rsidR="00224E3F" w:rsidRPr="00E36C21" w:rsidRDefault="00224E3F" w:rsidP="00367AB7">
            <w:pPr>
              <w:rPr>
                <w:rFonts w:ascii="Arial" w:hAnsi="Arial" w:cs="Arial"/>
                <w:sz w:val="20"/>
                <w:szCs w:val="20"/>
              </w:rPr>
            </w:pPr>
            <w:r w:rsidRPr="00E36C21">
              <w:rPr>
                <w:rFonts w:ascii="Arial" w:hAnsi="Arial" w:cs="Arial"/>
                <w:sz w:val="20"/>
                <w:szCs w:val="20"/>
              </w:rPr>
              <w:t>6</w:t>
            </w:r>
          </w:p>
        </w:tc>
        <w:tc>
          <w:tcPr>
            <w:tcW w:w="1534" w:type="dxa"/>
            <w:vMerge w:val="restart"/>
          </w:tcPr>
          <w:p w14:paraId="3F12722C" w14:textId="4B4DDC91" w:rsidR="00224E3F" w:rsidRPr="00E36C21" w:rsidRDefault="001845B8" w:rsidP="00367AB7">
            <w:pPr>
              <w:rPr>
                <w:rFonts w:ascii="Arial" w:hAnsi="Arial" w:cs="Arial"/>
                <w:sz w:val="20"/>
                <w:szCs w:val="20"/>
              </w:rPr>
            </w:pPr>
            <w:r w:rsidRPr="00E36C21">
              <w:rPr>
                <w:rFonts w:ascii="Arial" w:hAnsi="Arial" w:cs="Arial"/>
                <w:sz w:val="20"/>
                <w:szCs w:val="20"/>
              </w:rPr>
              <w:t>Board Capacity Building</w:t>
            </w:r>
          </w:p>
        </w:tc>
        <w:tc>
          <w:tcPr>
            <w:tcW w:w="7040" w:type="dxa"/>
            <w:vMerge w:val="restart"/>
          </w:tcPr>
          <w:p w14:paraId="41B2DB4D" w14:textId="47245955" w:rsidR="00224E3F" w:rsidRPr="00E36C21" w:rsidRDefault="001845B8" w:rsidP="00367AB7">
            <w:pPr>
              <w:rPr>
                <w:rFonts w:ascii="Arial" w:hAnsi="Arial" w:cs="Arial"/>
                <w:sz w:val="20"/>
                <w:szCs w:val="20"/>
              </w:rPr>
            </w:pPr>
            <w:r w:rsidRPr="00E36C21">
              <w:rPr>
                <w:rFonts w:ascii="Arial" w:hAnsi="Arial" w:cs="Arial"/>
                <w:sz w:val="20"/>
                <w:szCs w:val="20"/>
              </w:rPr>
              <w:t>Provides a detailed, actionable plan for board expansion and development, including recruitment timelines, priorities, orientation, and ongoing professional development for new and current members.</w:t>
            </w:r>
          </w:p>
        </w:tc>
        <w:tc>
          <w:tcPr>
            <w:tcW w:w="272" w:type="dxa"/>
          </w:tcPr>
          <w:p w14:paraId="0593E03C" w14:textId="77777777" w:rsidR="00224E3F" w:rsidRPr="004478DD" w:rsidRDefault="00224E3F" w:rsidP="00367AB7">
            <w:pPr>
              <w:rPr>
                <w:rFonts w:ascii="Arial" w:hAnsi="Arial" w:cs="Arial"/>
                <w:sz w:val="14"/>
              </w:rPr>
            </w:pPr>
          </w:p>
        </w:tc>
        <w:tc>
          <w:tcPr>
            <w:tcW w:w="1527" w:type="dxa"/>
          </w:tcPr>
          <w:p w14:paraId="150E074F"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45475B60" w14:textId="77777777" w:rsidTr="00815E42">
        <w:trPr>
          <w:trHeight w:val="144"/>
        </w:trPr>
        <w:tc>
          <w:tcPr>
            <w:tcW w:w="512" w:type="dxa"/>
            <w:vMerge/>
          </w:tcPr>
          <w:p w14:paraId="3745C761" w14:textId="77777777" w:rsidR="00224E3F" w:rsidRPr="00E36C21" w:rsidRDefault="00224E3F" w:rsidP="00367AB7">
            <w:pPr>
              <w:rPr>
                <w:rFonts w:ascii="Arial" w:hAnsi="Arial" w:cs="Arial"/>
                <w:sz w:val="20"/>
                <w:szCs w:val="20"/>
              </w:rPr>
            </w:pPr>
          </w:p>
        </w:tc>
        <w:tc>
          <w:tcPr>
            <w:tcW w:w="1534" w:type="dxa"/>
            <w:vMerge/>
          </w:tcPr>
          <w:p w14:paraId="0AFE9701" w14:textId="77777777" w:rsidR="00224E3F" w:rsidRPr="00E36C21" w:rsidRDefault="00224E3F" w:rsidP="00367AB7">
            <w:pPr>
              <w:rPr>
                <w:rFonts w:ascii="Arial" w:hAnsi="Arial" w:cs="Arial"/>
                <w:sz w:val="20"/>
                <w:szCs w:val="20"/>
              </w:rPr>
            </w:pPr>
          </w:p>
        </w:tc>
        <w:tc>
          <w:tcPr>
            <w:tcW w:w="7040" w:type="dxa"/>
            <w:vMerge/>
          </w:tcPr>
          <w:p w14:paraId="63F3AEC5" w14:textId="77777777" w:rsidR="00224E3F" w:rsidRPr="00E36C21" w:rsidRDefault="00224E3F" w:rsidP="00367AB7">
            <w:pPr>
              <w:rPr>
                <w:rFonts w:ascii="Arial" w:hAnsi="Arial" w:cs="Arial"/>
                <w:sz w:val="20"/>
                <w:szCs w:val="20"/>
              </w:rPr>
            </w:pPr>
          </w:p>
        </w:tc>
        <w:tc>
          <w:tcPr>
            <w:tcW w:w="272" w:type="dxa"/>
          </w:tcPr>
          <w:p w14:paraId="16849841" w14:textId="77777777" w:rsidR="00224E3F" w:rsidRPr="004478DD" w:rsidRDefault="00224E3F" w:rsidP="00367AB7">
            <w:pPr>
              <w:rPr>
                <w:rFonts w:ascii="Arial" w:hAnsi="Arial" w:cs="Arial"/>
                <w:sz w:val="14"/>
              </w:rPr>
            </w:pPr>
          </w:p>
        </w:tc>
        <w:tc>
          <w:tcPr>
            <w:tcW w:w="1527" w:type="dxa"/>
          </w:tcPr>
          <w:p w14:paraId="77D1C389"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531B43F2" w14:textId="77777777" w:rsidTr="00815E42">
        <w:trPr>
          <w:trHeight w:val="144"/>
        </w:trPr>
        <w:tc>
          <w:tcPr>
            <w:tcW w:w="512" w:type="dxa"/>
            <w:vMerge/>
          </w:tcPr>
          <w:p w14:paraId="5D894E69" w14:textId="77777777" w:rsidR="00224E3F" w:rsidRPr="00E36C21" w:rsidRDefault="00224E3F" w:rsidP="00367AB7">
            <w:pPr>
              <w:rPr>
                <w:rFonts w:ascii="Arial" w:hAnsi="Arial" w:cs="Arial"/>
                <w:sz w:val="20"/>
                <w:szCs w:val="20"/>
              </w:rPr>
            </w:pPr>
          </w:p>
        </w:tc>
        <w:tc>
          <w:tcPr>
            <w:tcW w:w="1534" w:type="dxa"/>
            <w:vMerge/>
          </w:tcPr>
          <w:p w14:paraId="7791F87E" w14:textId="77777777" w:rsidR="00224E3F" w:rsidRPr="00E36C21" w:rsidRDefault="00224E3F" w:rsidP="00367AB7">
            <w:pPr>
              <w:rPr>
                <w:rFonts w:ascii="Arial" w:hAnsi="Arial" w:cs="Arial"/>
                <w:sz w:val="20"/>
                <w:szCs w:val="20"/>
              </w:rPr>
            </w:pPr>
          </w:p>
        </w:tc>
        <w:tc>
          <w:tcPr>
            <w:tcW w:w="7040" w:type="dxa"/>
            <w:vMerge/>
          </w:tcPr>
          <w:p w14:paraId="35F6FE9F" w14:textId="77777777" w:rsidR="00224E3F" w:rsidRPr="00E36C21" w:rsidRDefault="00224E3F" w:rsidP="00367AB7">
            <w:pPr>
              <w:rPr>
                <w:rFonts w:ascii="Arial" w:hAnsi="Arial" w:cs="Arial"/>
                <w:sz w:val="20"/>
                <w:szCs w:val="20"/>
              </w:rPr>
            </w:pPr>
          </w:p>
        </w:tc>
        <w:tc>
          <w:tcPr>
            <w:tcW w:w="272" w:type="dxa"/>
          </w:tcPr>
          <w:p w14:paraId="5F92F58C" w14:textId="77777777" w:rsidR="00224E3F" w:rsidRPr="004478DD" w:rsidRDefault="00224E3F" w:rsidP="00367AB7">
            <w:pPr>
              <w:rPr>
                <w:rFonts w:ascii="Arial" w:hAnsi="Arial" w:cs="Arial"/>
                <w:sz w:val="14"/>
              </w:rPr>
            </w:pPr>
          </w:p>
        </w:tc>
        <w:tc>
          <w:tcPr>
            <w:tcW w:w="1527" w:type="dxa"/>
          </w:tcPr>
          <w:p w14:paraId="23E2E942"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56F93F05" w14:textId="77777777" w:rsidTr="00815E42">
        <w:trPr>
          <w:trHeight w:val="144"/>
        </w:trPr>
        <w:tc>
          <w:tcPr>
            <w:tcW w:w="512" w:type="dxa"/>
            <w:vMerge/>
          </w:tcPr>
          <w:p w14:paraId="580A72E1" w14:textId="77777777" w:rsidR="00224E3F" w:rsidRPr="00E36C21" w:rsidRDefault="00224E3F" w:rsidP="00367AB7">
            <w:pPr>
              <w:rPr>
                <w:rFonts w:ascii="Arial" w:hAnsi="Arial" w:cs="Arial"/>
                <w:sz w:val="20"/>
                <w:szCs w:val="20"/>
              </w:rPr>
            </w:pPr>
          </w:p>
        </w:tc>
        <w:tc>
          <w:tcPr>
            <w:tcW w:w="1534" w:type="dxa"/>
            <w:vMerge/>
          </w:tcPr>
          <w:p w14:paraId="23E60505" w14:textId="77777777" w:rsidR="00224E3F" w:rsidRPr="00E36C21" w:rsidRDefault="00224E3F" w:rsidP="00367AB7">
            <w:pPr>
              <w:rPr>
                <w:rFonts w:ascii="Arial" w:hAnsi="Arial" w:cs="Arial"/>
                <w:sz w:val="20"/>
                <w:szCs w:val="20"/>
              </w:rPr>
            </w:pPr>
          </w:p>
        </w:tc>
        <w:tc>
          <w:tcPr>
            <w:tcW w:w="7040" w:type="dxa"/>
            <w:vMerge/>
          </w:tcPr>
          <w:p w14:paraId="4A5B5E24" w14:textId="77777777" w:rsidR="00224E3F" w:rsidRPr="00E36C21" w:rsidRDefault="00224E3F" w:rsidP="00367AB7">
            <w:pPr>
              <w:rPr>
                <w:rFonts w:ascii="Arial" w:hAnsi="Arial" w:cs="Arial"/>
                <w:sz w:val="20"/>
                <w:szCs w:val="20"/>
              </w:rPr>
            </w:pPr>
          </w:p>
        </w:tc>
        <w:tc>
          <w:tcPr>
            <w:tcW w:w="272" w:type="dxa"/>
          </w:tcPr>
          <w:p w14:paraId="2E37764D" w14:textId="77777777" w:rsidR="00224E3F" w:rsidRPr="004478DD" w:rsidRDefault="00224E3F" w:rsidP="00367AB7">
            <w:pPr>
              <w:rPr>
                <w:rFonts w:ascii="Arial" w:hAnsi="Arial" w:cs="Arial"/>
                <w:sz w:val="14"/>
              </w:rPr>
            </w:pPr>
          </w:p>
        </w:tc>
        <w:tc>
          <w:tcPr>
            <w:tcW w:w="1527" w:type="dxa"/>
          </w:tcPr>
          <w:p w14:paraId="20C23F0B"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224E3F" w:rsidRPr="004478DD" w14:paraId="5AEAC550" w14:textId="77777777" w:rsidTr="00815E42">
        <w:trPr>
          <w:trHeight w:val="144"/>
        </w:trPr>
        <w:tc>
          <w:tcPr>
            <w:tcW w:w="512" w:type="dxa"/>
            <w:vMerge w:val="restart"/>
          </w:tcPr>
          <w:p w14:paraId="32F37B3C" w14:textId="77777777" w:rsidR="00224E3F" w:rsidRPr="00E36C21" w:rsidRDefault="00224E3F" w:rsidP="00367AB7">
            <w:pPr>
              <w:rPr>
                <w:rFonts w:ascii="Arial" w:hAnsi="Arial" w:cs="Arial"/>
                <w:sz w:val="20"/>
                <w:szCs w:val="20"/>
              </w:rPr>
            </w:pPr>
            <w:r w:rsidRPr="00E36C21">
              <w:rPr>
                <w:rFonts w:ascii="Arial" w:hAnsi="Arial" w:cs="Arial"/>
                <w:sz w:val="20"/>
                <w:szCs w:val="20"/>
              </w:rPr>
              <w:t>7</w:t>
            </w:r>
          </w:p>
        </w:tc>
        <w:tc>
          <w:tcPr>
            <w:tcW w:w="1534" w:type="dxa"/>
            <w:vMerge w:val="restart"/>
          </w:tcPr>
          <w:p w14:paraId="41CB6D29" w14:textId="0CE94161" w:rsidR="00224E3F" w:rsidRPr="00E36C21" w:rsidRDefault="00684016" w:rsidP="00367AB7">
            <w:pPr>
              <w:rPr>
                <w:rFonts w:ascii="Arial" w:hAnsi="Arial" w:cs="Arial"/>
                <w:sz w:val="20"/>
                <w:szCs w:val="20"/>
              </w:rPr>
            </w:pPr>
            <w:r w:rsidRPr="00E36C21">
              <w:rPr>
                <w:rFonts w:ascii="Arial" w:hAnsi="Arial" w:cs="Arial"/>
                <w:sz w:val="20"/>
                <w:szCs w:val="20"/>
              </w:rPr>
              <w:t>Ethical Standards and Conflict of Interest</w:t>
            </w:r>
          </w:p>
        </w:tc>
        <w:tc>
          <w:tcPr>
            <w:tcW w:w="7040" w:type="dxa"/>
            <w:vMerge w:val="restart"/>
          </w:tcPr>
          <w:p w14:paraId="342798DC" w14:textId="488FD5D3" w:rsidR="00224E3F" w:rsidRPr="00E36C21" w:rsidRDefault="00684016" w:rsidP="00367AB7">
            <w:pPr>
              <w:rPr>
                <w:rFonts w:ascii="Arial" w:hAnsi="Arial" w:cs="Arial"/>
                <w:sz w:val="20"/>
                <w:szCs w:val="20"/>
              </w:rPr>
            </w:pPr>
            <w:r w:rsidRPr="00E36C21">
              <w:rPr>
                <w:rFonts w:ascii="Arial" w:hAnsi="Arial" w:cs="Arial"/>
                <w:sz w:val="20"/>
                <w:szCs w:val="20"/>
              </w:rPr>
              <w:t>Provides a detailed description of the board’s ethical standards and conflict of interest procedures. Identifies potential conflicts and outlines clear strategies for avoiding and mitigating conflicts.</w:t>
            </w:r>
          </w:p>
        </w:tc>
        <w:tc>
          <w:tcPr>
            <w:tcW w:w="272" w:type="dxa"/>
          </w:tcPr>
          <w:p w14:paraId="6E1FF707" w14:textId="77777777" w:rsidR="00224E3F" w:rsidRPr="004478DD" w:rsidRDefault="00224E3F" w:rsidP="00367AB7">
            <w:pPr>
              <w:rPr>
                <w:rFonts w:ascii="Arial" w:hAnsi="Arial" w:cs="Arial"/>
                <w:sz w:val="14"/>
              </w:rPr>
            </w:pPr>
          </w:p>
        </w:tc>
        <w:tc>
          <w:tcPr>
            <w:tcW w:w="1527" w:type="dxa"/>
          </w:tcPr>
          <w:p w14:paraId="5B54AFD8"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72CC56CE" w14:textId="77777777" w:rsidTr="00815E42">
        <w:trPr>
          <w:trHeight w:val="144"/>
        </w:trPr>
        <w:tc>
          <w:tcPr>
            <w:tcW w:w="512" w:type="dxa"/>
            <w:vMerge/>
          </w:tcPr>
          <w:p w14:paraId="7BA071B7" w14:textId="77777777" w:rsidR="00224E3F" w:rsidRPr="00E36C21" w:rsidRDefault="00224E3F" w:rsidP="00367AB7">
            <w:pPr>
              <w:rPr>
                <w:rFonts w:ascii="Arial" w:hAnsi="Arial" w:cs="Arial"/>
                <w:sz w:val="20"/>
                <w:szCs w:val="20"/>
              </w:rPr>
            </w:pPr>
          </w:p>
        </w:tc>
        <w:tc>
          <w:tcPr>
            <w:tcW w:w="1534" w:type="dxa"/>
            <w:vMerge/>
          </w:tcPr>
          <w:p w14:paraId="553769A6" w14:textId="77777777" w:rsidR="00224E3F" w:rsidRPr="00E36C21" w:rsidRDefault="00224E3F" w:rsidP="00367AB7">
            <w:pPr>
              <w:rPr>
                <w:rFonts w:ascii="Arial" w:hAnsi="Arial" w:cs="Arial"/>
                <w:sz w:val="20"/>
                <w:szCs w:val="20"/>
              </w:rPr>
            </w:pPr>
          </w:p>
        </w:tc>
        <w:tc>
          <w:tcPr>
            <w:tcW w:w="7040" w:type="dxa"/>
            <w:vMerge/>
          </w:tcPr>
          <w:p w14:paraId="49DCDBFF" w14:textId="77777777" w:rsidR="00224E3F" w:rsidRPr="00E36C21" w:rsidRDefault="00224E3F" w:rsidP="00367AB7">
            <w:pPr>
              <w:rPr>
                <w:rFonts w:ascii="Arial" w:hAnsi="Arial" w:cs="Arial"/>
                <w:sz w:val="20"/>
                <w:szCs w:val="20"/>
              </w:rPr>
            </w:pPr>
          </w:p>
        </w:tc>
        <w:tc>
          <w:tcPr>
            <w:tcW w:w="272" w:type="dxa"/>
          </w:tcPr>
          <w:p w14:paraId="38F0A58C" w14:textId="77777777" w:rsidR="00224E3F" w:rsidRPr="004478DD" w:rsidRDefault="00224E3F" w:rsidP="00367AB7">
            <w:pPr>
              <w:rPr>
                <w:rFonts w:ascii="Arial" w:hAnsi="Arial" w:cs="Arial"/>
                <w:sz w:val="14"/>
              </w:rPr>
            </w:pPr>
          </w:p>
        </w:tc>
        <w:tc>
          <w:tcPr>
            <w:tcW w:w="1527" w:type="dxa"/>
          </w:tcPr>
          <w:p w14:paraId="030BB285"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239EFC0F" w14:textId="77777777" w:rsidTr="00815E42">
        <w:trPr>
          <w:trHeight w:val="144"/>
        </w:trPr>
        <w:tc>
          <w:tcPr>
            <w:tcW w:w="512" w:type="dxa"/>
            <w:vMerge/>
          </w:tcPr>
          <w:p w14:paraId="242B0969" w14:textId="77777777" w:rsidR="00224E3F" w:rsidRPr="00E36C21" w:rsidRDefault="00224E3F" w:rsidP="00367AB7">
            <w:pPr>
              <w:rPr>
                <w:rFonts w:ascii="Arial" w:hAnsi="Arial" w:cs="Arial"/>
                <w:sz w:val="20"/>
                <w:szCs w:val="20"/>
              </w:rPr>
            </w:pPr>
          </w:p>
        </w:tc>
        <w:tc>
          <w:tcPr>
            <w:tcW w:w="1534" w:type="dxa"/>
            <w:vMerge/>
          </w:tcPr>
          <w:p w14:paraId="2214D331" w14:textId="77777777" w:rsidR="00224E3F" w:rsidRPr="00E36C21" w:rsidRDefault="00224E3F" w:rsidP="00367AB7">
            <w:pPr>
              <w:rPr>
                <w:rFonts w:ascii="Arial" w:hAnsi="Arial" w:cs="Arial"/>
                <w:sz w:val="20"/>
                <w:szCs w:val="20"/>
              </w:rPr>
            </w:pPr>
          </w:p>
        </w:tc>
        <w:tc>
          <w:tcPr>
            <w:tcW w:w="7040" w:type="dxa"/>
            <w:vMerge/>
          </w:tcPr>
          <w:p w14:paraId="13F6D4AC" w14:textId="77777777" w:rsidR="00224E3F" w:rsidRPr="00E36C21" w:rsidRDefault="00224E3F" w:rsidP="00367AB7">
            <w:pPr>
              <w:rPr>
                <w:rFonts w:ascii="Arial" w:hAnsi="Arial" w:cs="Arial"/>
                <w:sz w:val="20"/>
                <w:szCs w:val="20"/>
              </w:rPr>
            </w:pPr>
          </w:p>
        </w:tc>
        <w:tc>
          <w:tcPr>
            <w:tcW w:w="272" w:type="dxa"/>
          </w:tcPr>
          <w:p w14:paraId="7F49841A" w14:textId="77777777" w:rsidR="00224E3F" w:rsidRPr="004478DD" w:rsidRDefault="00224E3F" w:rsidP="00367AB7">
            <w:pPr>
              <w:rPr>
                <w:rFonts w:ascii="Arial" w:hAnsi="Arial" w:cs="Arial"/>
                <w:sz w:val="14"/>
              </w:rPr>
            </w:pPr>
          </w:p>
        </w:tc>
        <w:tc>
          <w:tcPr>
            <w:tcW w:w="1527" w:type="dxa"/>
          </w:tcPr>
          <w:p w14:paraId="425DCD6F"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5FD5076D" w14:textId="77777777" w:rsidTr="00815E42">
        <w:trPr>
          <w:trHeight w:val="144"/>
        </w:trPr>
        <w:tc>
          <w:tcPr>
            <w:tcW w:w="512" w:type="dxa"/>
            <w:vMerge/>
          </w:tcPr>
          <w:p w14:paraId="25389209" w14:textId="77777777" w:rsidR="00224E3F" w:rsidRPr="00E36C21" w:rsidRDefault="00224E3F" w:rsidP="00367AB7">
            <w:pPr>
              <w:rPr>
                <w:rFonts w:ascii="Arial" w:hAnsi="Arial" w:cs="Arial"/>
                <w:sz w:val="20"/>
                <w:szCs w:val="20"/>
              </w:rPr>
            </w:pPr>
          </w:p>
        </w:tc>
        <w:tc>
          <w:tcPr>
            <w:tcW w:w="1534" w:type="dxa"/>
            <w:vMerge/>
          </w:tcPr>
          <w:p w14:paraId="06471ACC" w14:textId="77777777" w:rsidR="00224E3F" w:rsidRPr="00E36C21" w:rsidRDefault="00224E3F" w:rsidP="00367AB7">
            <w:pPr>
              <w:rPr>
                <w:rFonts w:ascii="Arial" w:hAnsi="Arial" w:cs="Arial"/>
                <w:sz w:val="20"/>
                <w:szCs w:val="20"/>
              </w:rPr>
            </w:pPr>
          </w:p>
        </w:tc>
        <w:tc>
          <w:tcPr>
            <w:tcW w:w="7040" w:type="dxa"/>
            <w:vMerge/>
          </w:tcPr>
          <w:p w14:paraId="70DBA813" w14:textId="77777777" w:rsidR="00224E3F" w:rsidRPr="00E36C21" w:rsidRDefault="00224E3F" w:rsidP="00367AB7">
            <w:pPr>
              <w:rPr>
                <w:rFonts w:ascii="Arial" w:hAnsi="Arial" w:cs="Arial"/>
                <w:sz w:val="20"/>
                <w:szCs w:val="20"/>
              </w:rPr>
            </w:pPr>
          </w:p>
        </w:tc>
        <w:tc>
          <w:tcPr>
            <w:tcW w:w="272" w:type="dxa"/>
          </w:tcPr>
          <w:p w14:paraId="35CBC1EF" w14:textId="77777777" w:rsidR="00224E3F" w:rsidRPr="004478DD" w:rsidRDefault="00224E3F" w:rsidP="00367AB7">
            <w:pPr>
              <w:rPr>
                <w:rFonts w:ascii="Arial" w:hAnsi="Arial" w:cs="Arial"/>
                <w:sz w:val="14"/>
              </w:rPr>
            </w:pPr>
          </w:p>
        </w:tc>
        <w:tc>
          <w:tcPr>
            <w:tcW w:w="1527" w:type="dxa"/>
          </w:tcPr>
          <w:p w14:paraId="64DBD05A"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F550E8" w:rsidRPr="004478DD" w14:paraId="04AF5F6F" w14:textId="77777777" w:rsidTr="00815E42">
        <w:trPr>
          <w:trHeight w:val="144"/>
        </w:trPr>
        <w:tc>
          <w:tcPr>
            <w:tcW w:w="512" w:type="dxa"/>
            <w:vMerge w:val="restart"/>
          </w:tcPr>
          <w:p w14:paraId="0A8ACEAC" w14:textId="77777777" w:rsidR="00F550E8" w:rsidRPr="00E36C21" w:rsidRDefault="00F550E8" w:rsidP="00F550E8">
            <w:pPr>
              <w:rPr>
                <w:rFonts w:ascii="Arial" w:hAnsi="Arial" w:cs="Arial"/>
                <w:sz w:val="20"/>
                <w:szCs w:val="20"/>
              </w:rPr>
            </w:pPr>
            <w:r w:rsidRPr="00E36C21">
              <w:rPr>
                <w:rFonts w:ascii="Arial" w:hAnsi="Arial" w:cs="Arial"/>
                <w:sz w:val="20"/>
                <w:szCs w:val="20"/>
              </w:rPr>
              <w:t>8</w:t>
            </w:r>
          </w:p>
        </w:tc>
        <w:tc>
          <w:tcPr>
            <w:tcW w:w="1534" w:type="dxa"/>
            <w:vMerge w:val="restart"/>
          </w:tcPr>
          <w:p w14:paraId="0A274972" w14:textId="4452BB2F" w:rsidR="00F550E8" w:rsidRPr="00E36C21" w:rsidRDefault="00F550E8" w:rsidP="00F550E8">
            <w:pPr>
              <w:rPr>
                <w:rFonts w:ascii="Arial" w:hAnsi="Arial" w:cs="Arial"/>
                <w:sz w:val="20"/>
                <w:szCs w:val="20"/>
              </w:rPr>
            </w:pPr>
            <w:r w:rsidRPr="00E36C21">
              <w:rPr>
                <w:rFonts w:ascii="Arial" w:hAnsi="Arial" w:cs="Arial"/>
                <w:sz w:val="20"/>
                <w:szCs w:val="20"/>
              </w:rPr>
              <w:t>Conflict of Interest Policy</w:t>
            </w:r>
          </w:p>
        </w:tc>
        <w:tc>
          <w:tcPr>
            <w:tcW w:w="7040" w:type="dxa"/>
            <w:vMerge w:val="restart"/>
          </w:tcPr>
          <w:p w14:paraId="20394D4B" w14:textId="24C6B85A" w:rsidR="00F550E8" w:rsidRPr="00E36C21" w:rsidRDefault="00F550E8" w:rsidP="00F550E8">
            <w:pPr>
              <w:rPr>
                <w:rFonts w:ascii="Arial" w:hAnsi="Arial" w:cs="Arial"/>
                <w:sz w:val="20"/>
                <w:szCs w:val="20"/>
              </w:rPr>
            </w:pPr>
            <w:r w:rsidRPr="00E36C21">
              <w:rPr>
                <w:rFonts w:ascii="Arial" w:hAnsi="Arial" w:cs="Arial"/>
                <w:sz w:val="20"/>
                <w:szCs w:val="20"/>
              </w:rPr>
              <w:t>Provides a comprehensive and well-drafted policy that clearly defines ethical standards, identifies potential conflicts of interest, and outlines procedures for disclosure, resolution, and enforcement in alignment with best practices and legal requirements.</w:t>
            </w:r>
          </w:p>
        </w:tc>
        <w:tc>
          <w:tcPr>
            <w:tcW w:w="272" w:type="dxa"/>
          </w:tcPr>
          <w:p w14:paraId="5156F689" w14:textId="77777777" w:rsidR="00F550E8" w:rsidRPr="004478DD" w:rsidRDefault="00F550E8" w:rsidP="00F550E8">
            <w:pPr>
              <w:rPr>
                <w:rFonts w:ascii="Arial" w:hAnsi="Arial" w:cs="Arial"/>
                <w:sz w:val="14"/>
              </w:rPr>
            </w:pPr>
          </w:p>
        </w:tc>
        <w:tc>
          <w:tcPr>
            <w:tcW w:w="1527" w:type="dxa"/>
          </w:tcPr>
          <w:p w14:paraId="103CB9C4" w14:textId="77777777" w:rsidR="00F550E8" w:rsidRPr="00F92144" w:rsidRDefault="00F550E8" w:rsidP="00F550E8">
            <w:pPr>
              <w:rPr>
                <w:rFonts w:ascii="Arial" w:hAnsi="Arial" w:cs="Arial"/>
                <w:sz w:val="18"/>
                <w:szCs w:val="18"/>
              </w:rPr>
            </w:pPr>
            <w:r w:rsidRPr="00F92144">
              <w:rPr>
                <w:rFonts w:ascii="Arial" w:hAnsi="Arial" w:cs="Arial"/>
                <w:sz w:val="18"/>
                <w:szCs w:val="18"/>
              </w:rPr>
              <w:t>Does Not Meet</w:t>
            </w:r>
          </w:p>
        </w:tc>
      </w:tr>
      <w:tr w:rsidR="00224E3F" w:rsidRPr="004478DD" w14:paraId="59465933" w14:textId="77777777" w:rsidTr="00815E42">
        <w:trPr>
          <w:trHeight w:val="144"/>
        </w:trPr>
        <w:tc>
          <w:tcPr>
            <w:tcW w:w="512" w:type="dxa"/>
            <w:vMerge/>
          </w:tcPr>
          <w:p w14:paraId="56ECE6E3" w14:textId="77777777" w:rsidR="00224E3F" w:rsidRPr="00E36C21" w:rsidRDefault="00224E3F" w:rsidP="00367AB7">
            <w:pPr>
              <w:rPr>
                <w:rFonts w:ascii="Arial" w:hAnsi="Arial" w:cs="Arial"/>
                <w:sz w:val="20"/>
                <w:szCs w:val="20"/>
              </w:rPr>
            </w:pPr>
          </w:p>
        </w:tc>
        <w:tc>
          <w:tcPr>
            <w:tcW w:w="1534" w:type="dxa"/>
            <w:vMerge/>
          </w:tcPr>
          <w:p w14:paraId="596269D4" w14:textId="77777777" w:rsidR="00224E3F" w:rsidRPr="00E36C21" w:rsidRDefault="00224E3F" w:rsidP="00367AB7">
            <w:pPr>
              <w:rPr>
                <w:rFonts w:ascii="Arial" w:hAnsi="Arial" w:cs="Arial"/>
                <w:sz w:val="20"/>
                <w:szCs w:val="20"/>
              </w:rPr>
            </w:pPr>
          </w:p>
        </w:tc>
        <w:tc>
          <w:tcPr>
            <w:tcW w:w="7040" w:type="dxa"/>
            <w:vMerge/>
          </w:tcPr>
          <w:p w14:paraId="2F82E247" w14:textId="77777777" w:rsidR="00224E3F" w:rsidRPr="00E36C21" w:rsidRDefault="00224E3F" w:rsidP="00367AB7">
            <w:pPr>
              <w:rPr>
                <w:rFonts w:ascii="Arial" w:hAnsi="Arial" w:cs="Arial"/>
                <w:sz w:val="20"/>
                <w:szCs w:val="20"/>
              </w:rPr>
            </w:pPr>
          </w:p>
        </w:tc>
        <w:tc>
          <w:tcPr>
            <w:tcW w:w="272" w:type="dxa"/>
          </w:tcPr>
          <w:p w14:paraId="4B2F85B9" w14:textId="77777777" w:rsidR="00224E3F" w:rsidRPr="004478DD" w:rsidRDefault="00224E3F" w:rsidP="00367AB7">
            <w:pPr>
              <w:rPr>
                <w:rFonts w:ascii="Arial" w:hAnsi="Arial" w:cs="Arial"/>
                <w:sz w:val="14"/>
              </w:rPr>
            </w:pPr>
          </w:p>
        </w:tc>
        <w:tc>
          <w:tcPr>
            <w:tcW w:w="1527" w:type="dxa"/>
          </w:tcPr>
          <w:p w14:paraId="7929F26E"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7B2CD7BB" w14:textId="77777777" w:rsidTr="00815E42">
        <w:trPr>
          <w:trHeight w:val="144"/>
        </w:trPr>
        <w:tc>
          <w:tcPr>
            <w:tcW w:w="512" w:type="dxa"/>
            <w:vMerge/>
          </w:tcPr>
          <w:p w14:paraId="7AD8E173" w14:textId="77777777" w:rsidR="00224E3F" w:rsidRPr="00E36C21" w:rsidRDefault="00224E3F" w:rsidP="00367AB7">
            <w:pPr>
              <w:rPr>
                <w:rFonts w:ascii="Arial" w:hAnsi="Arial" w:cs="Arial"/>
                <w:sz w:val="20"/>
                <w:szCs w:val="20"/>
              </w:rPr>
            </w:pPr>
          </w:p>
        </w:tc>
        <w:tc>
          <w:tcPr>
            <w:tcW w:w="1534" w:type="dxa"/>
            <w:vMerge/>
          </w:tcPr>
          <w:p w14:paraId="6D4DF681" w14:textId="77777777" w:rsidR="00224E3F" w:rsidRPr="00E36C21" w:rsidRDefault="00224E3F" w:rsidP="00367AB7">
            <w:pPr>
              <w:rPr>
                <w:rFonts w:ascii="Arial" w:hAnsi="Arial" w:cs="Arial"/>
                <w:sz w:val="20"/>
                <w:szCs w:val="20"/>
              </w:rPr>
            </w:pPr>
          </w:p>
        </w:tc>
        <w:tc>
          <w:tcPr>
            <w:tcW w:w="7040" w:type="dxa"/>
            <w:vMerge/>
          </w:tcPr>
          <w:p w14:paraId="62F6AB45" w14:textId="77777777" w:rsidR="00224E3F" w:rsidRPr="00E36C21" w:rsidRDefault="00224E3F" w:rsidP="00367AB7">
            <w:pPr>
              <w:rPr>
                <w:rFonts w:ascii="Arial" w:hAnsi="Arial" w:cs="Arial"/>
                <w:sz w:val="20"/>
                <w:szCs w:val="20"/>
              </w:rPr>
            </w:pPr>
          </w:p>
        </w:tc>
        <w:tc>
          <w:tcPr>
            <w:tcW w:w="272" w:type="dxa"/>
          </w:tcPr>
          <w:p w14:paraId="2C157260" w14:textId="77777777" w:rsidR="00224E3F" w:rsidRPr="004478DD" w:rsidRDefault="00224E3F" w:rsidP="00367AB7">
            <w:pPr>
              <w:rPr>
                <w:rFonts w:ascii="Arial" w:hAnsi="Arial" w:cs="Arial"/>
                <w:sz w:val="14"/>
              </w:rPr>
            </w:pPr>
          </w:p>
        </w:tc>
        <w:tc>
          <w:tcPr>
            <w:tcW w:w="1527" w:type="dxa"/>
          </w:tcPr>
          <w:p w14:paraId="4DD18D76"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07E3ACC5" w14:textId="77777777" w:rsidTr="00815E42">
        <w:trPr>
          <w:trHeight w:val="144"/>
        </w:trPr>
        <w:tc>
          <w:tcPr>
            <w:tcW w:w="512" w:type="dxa"/>
            <w:vMerge/>
          </w:tcPr>
          <w:p w14:paraId="025D2868" w14:textId="77777777" w:rsidR="00224E3F" w:rsidRPr="00E36C21" w:rsidRDefault="00224E3F" w:rsidP="00367AB7">
            <w:pPr>
              <w:rPr>
                <w:rFonts w:ascii="Arial" w:hAnsi="Arial" w:cs="Arial"/>
                <w:sz w:val="20"/>
                <w:szCs w:val="20"/>
              </w:rPr>
            </w:pPr>
          </w:p>
        </w:tc>
        <w:tc>
          <w:tcPr>
            <w:tcW w:w="1534" w:type="dxa"/>
            <w:vMerge/>
          </w:tcPr>
          <w:p w14:paraId="4AE3E0D7" w14:textId="77777777" w:rsidR="00224E3F" w:rsidRPr="00E36C21" w:rsidRDefault="00224E3F" w:rsidP="00367AB7">
            <w:pPr>
              <w:rPr>
                <w:rFonts w:ascii="Arial" w:hAnsi="Arial" w:cs="Arial"/>
                <w:sz w:val="20"/>
                <w:szCs w:val="20"/>
              </w:rPr>
            </w:pPr>
          </w:p>
        </w:tc>
        <w:tc>
          <w:tcPr>
            <w:tcW w:w="7040" w:type="dxa"/>
            <w:vMerge/>
          </w:tcPr>
          <w:p w14:paraId="233587C1" w14:textId="77777777" w:rsidR="00224E3F" w:rsidRPr="00E36C21" w:rsidRDefault="00224E3F" w:rsidP="00367AB7">
            <w:pPr>
              <w:rPr>
                <w:rFonts w:ascii="Arial" w:hAnsi="Arial" w:cs="Arial"/>
                <w:sz w:val="20"/>
                <w:szCs w:val="20"/>
              </w:rPr>
            </w:pPr>
          </w:p>
        </w:tc>
        <w:tc>
          <w:tcPr>
            <w:tcW w:w="272" w:type="dxa"/>
          </w:tcPr>
          <w:p w14:paraId="57A5B3F4" w14:textId="77777777" w:rsidR="00224E3F" w:rsidRPr="004478DD" w:rsidRDefault="00224E3F" w:rsidP="00367AB7">
            <w:pPr>
              <w:rPr>
                <w:rFonts w:ascii="Arial" w:hAnsi="Arial" w:cs="Arial"/>
                <w:sz w:val="14"/>
              </w:rPr>
            </w:pPr>
          </w:p>
        </w:tc>
        <w:tc>
          <w:tcPr>
            <w:tcW w:w="1527" w:type="dxa"/>
          </w:tcPr>
          <w:p w14:paraId="0AF5845D"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F550E8" w:rsidRPr="004478DD" w14:paraId="5205AA1E" w14:textId="77777777" w:rsidTr="00815E42">
        <w:trPr>
          <w:trHeight w:val="144"/>
        </w:trPr>
        <w:tc>
          <w:tcPr>
            <w:tcW w:w="512" w:type="dxa"/>
            <w:vMerge w:val="restart"/>
          </w:tcPr>
          <w:p w14:paraId="4467B1E5" w14:textId="77777777" w:rsidR="00F550E8" w:rsidRPr="00E36C21" w:rsidRDefault="00F550E8" w:rsidP="00F550E8">
            <w:pPr>
              <w:rPr>
                <w:rFonts w:ascii="Arial" w:hAnsi="Arial" w:cs="Arial"/>
                <w:sz w:val="20"/>
                <w:szCs w:val="20"/>
              </w:rPr>
            </w:pPr>
            <w:r w:rsidRPr="00E36C21">
              <w:rPr>
                <w:rFonts w:ascii="Arial" w:hAnsi="Arial" w:cs="Arial"/>
                <w:sz w:val="20"/>
                <w:szCs w:val="20"/>
              </w:rPr>
              <w:t>9</w:t>
            </w:r>
          </w:p>
        </w:tc>
        <w:tc>
          <w:tcPr>
            <w:tcW w:w="1534" w:type="dxa"/>
            <w:vMerge w:val="restart"/>
          </w:tcPr>
          <w:p w14:paraId="59207E19" w14:textId="6E9A044C" w:rsidR="00F550E8" w:rsidRPr="00E36C21" w:rsidRDefault="00F550E8" w:rsidP="00F550E8">
            <w:pPr>
              <w:rPr>
                <w:rFonts w:ascii="Arial" w:hAnsi="Arial" w:cs="Arial"/>
                <w:sz w:val="20"/>
                <w:szCs w:val="20"/>
              </w:rPr>
            </w:pPr>
            <w:r w:rsidRPr="00E36C21">
              <w:rPr>
                <w:rFonts w:ascii="Arial" w:hAnsi="Arial" w:cs="Arial"/>
                <w:sz w:val="20"/>
                <w:szCs w:val="20"/>
              </w:rPr>
              <w:t>Compliance with Legal Requirements</w:t>
            </w:r>
          </w:p>
        </w:tc>
        <w:tc>
          <w:tcPr>
            <w:tcW w:w="7040" w:type="dxa"/>
            <w:vMerge w:val="restart"/>
          </w:tcPr>
          <w:p w14:paraId="4E92721A" w14:textId="1576681C" w:rsidR="00F550E8" w:rsidRPr="00E36C21" w:rsidRDefault="00F550E8" w:rsidP="00F550E8">
            <w:pPr>
              <w:rPr>
                <w:rFonts w:ascii="Arial" w:hAnsi="Arial" w:cs="Arial"/>
                <w:sz w:val="20"/>
                <w:szCs w:val="20"/>
              </w:rPr>
            </w:pPr>
            <w:r w:rsidRPr="00E36C21">
              <w:rPr>
                <w:rFonts w:ascii="Arial" w:hAnsi="Arial" w:cs="Arial"/>
                <w:sz w:val="20"/>
                <w:szCs w:val="20"/>
              </w:rPr>
              <w:t>Provides a clear, thorough plan for ensuring compliance with the Colorado Open Meetings Law, Public Record Act, and FERPA. Timelines for formal meetings are identified as needed.</w:t>
            </w:r>
          </w:p>
        </w:tc>
        <w:tc>
          <w:tcPr>
            <w:tcW w:w="272" w:type="dxa"/>
          </w:tcPr>
          <w:p w14:paraId="6330344C" w14:textId="77777777" w:rsidR="00F550E8" w:rsidRPr="004478DD" w:rsidRDefault="00F550E8" w:rsidP="00F550E8">
            <w:pPr>
              <w:rPr>
                <w:rFonts w:ascii="Arial" w:hAnsi="Arial" w:cs="Arial"/>
                <w:sz w:val="14"/>
              </w:rPr>
            </w:pPr>
          </w:p>
        </w:tc>
        <w:tc>
          <w:tcPr>
            <w:tcW w:w="1527" w:type="dxa"/>
          </w:tcPr>
          <w:p w14:paraId="4B53342E" w14:textId="77777777" w:rsidR="00F550E8" w:rsidRPr="00F92144" w:rsidRDefault="00F550E8" w:rsidP="00F550E8">
            <w:pPr>
              <w:rPr>
                <w:rFonts w:ascii="Arial" w:hAnsi="Arial" w:cs="Arial"/>
                <w:sz w:val="18"/>
                <w:szCs w:val="18"/>
              </w:rPr>
            </w:pPr>
            <w:r w:rsidRPr="00F92144">
              <w:rPr>
                <w:rFonts w:ascii="Arial" w:hAnsi="Arial" w:cs="Arial"/>
                <w:sz w:val="18"/>
                <w:szCs w:val="18"/>
              </w:rPr>
              <w:t>Does Not Meet</w:t>
            </w:r>
          </w:p>
        </w:tc>
      </w:tr>
      <w:tr w:rsidR="00224E3F" w:rsidRPr="004478DD" w14:paraId="0F29B182" w14:textId="77777777" w:rsidTr="00815E42">
        <w:trPr>
          <w:trHeight w:val="144"/>
        </w:trPr>
        <w:tc>
          <w:tcPr>
            <w:tcW w:w="512" w:type="dxa"/>
            <w:vMerge/>
          </w:tcPr>
          <w:p w14:paraId="3E5C1FD5" w14:textId="77777777" w:rsidR="00224E3F" w:rsidRPr="00E36C21" w:rsidRDefault="00224E3F" w:rsidP="00367AB7">
            <w:pPr>
              <w:rPr>
                <w:rFonts w:ascii="Arial" w:hAnsi="Arial" w:cs="Arial"/>
                <w:sz w:val="20"/>
                <w:szCs w:val="20"/>
              </w:rPr>
            </w:pPr>
          </w:p>
        </w:tc>
        <w:tc>
          <w:tcPr>
            <w:tcW w:w="1534" w:type="dxa"/>
            <w:vMerge/>
          </w:tcPr>
          <w:p w14:paraId="6F3E0D89" w14:textId="77777777" w:rsidR="00224E3F" w:rsidRPr="00E36C21" w:rsidRDefault="00224E3F" w:rsidP="00367AB7">
            <w:pPr>
              <w:rPr>
                <w:rFonts w:ascii="Arial" w:hAnsi="Arial" w:cs="Arial"/>
                <w:sz w:val="20"/>
                <w:szCs w:val="20"/>
              </w:rPr>
            </w:pPr>
          </w:p>
        </w:tc>
        <w:tc>
          <w:tcPr>
            <w:tcW w:w="7040" w:type="dxa"/>
            <w:vMerge/>
          </w:tcPr>
          <w:p w14:paraId="3A9A34D6" w14:textId="77777777" w:rsidR="00224E3F" w:rsidRPr="00E36C21" w:rsidRDefault="00224E3F" w:rsidP="00367AB7">
            <w:pPr>
              <w:rPr>
                <w:rFonts w:ascii="Arial" w:hAnsi="Arial" w:cs="Arial"/>
                <w:sz w:val="20"/>
                <w:szCs w:val="20"/>
              </w:rPr>
            </w:pPr>
          </w:p>
        </w:tc>
        <w:tc>
          <w:tcPr>
            <w:tcW w:w="272" w:type="dxa"/>
          </w:tcPr>
          <w:p w14:paraId="48E9B728" w14:textId="77777777" w:rsidR="00224E3F" w:rsidRPr="004478DD" w:rsidRDefault="00224E3F" w:rsidP="00367AB7">
            <w:pPr>
              <w:rPr>
                <w:rFonts w:ascii="Arial" w:hAnsi="Arial" w:cs="Arial"/>
                <w:sz w:val="14"/>
              </w:rPr>
            </w:pPr>
          </w:p>
        </w:tc>
        <w:tc>
          <w:tcPr>
            <w:tcW w:w="1527" w:type="dxa"/>
          </w:tcPr>
          <w:p w14:paraId="492442F6"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3FBC670A" w14:textId="77777777" w:rsidTr="00815E42">
        <w:trPr>
          <w:trHeight w:val="144"/>
        </w:trPr>
        <w:tc>
          <w:tcPr>
            <w:tcW w:w="512" w:type="dxa"/>
            <w:vMerge/>
          </w:tcPr>
          <w:p w14:paraId="4D8B8F68" w14:textId="77777777" w:rsidR="00224E3F" w:rsidRPr="00E36C21" w:rsidRDefault="00224E3F" w:rsidP="00367AB7">
            <w:pPr>
              <w:rPr>
                <w:rFonts w:ascii="Arial" w:hAnsi="Arial" w:cs="Arial"/>
                <w:sz w:val="20"/>
                <w:szCs w:val="20"/>
              </w:rPr>
            </w:pPr>
          </w:p>
        </w:tc>
        <w:tc>
          <w:tcPr>
            <w:tcW w:w="1534" w:type="dxa"/>
            <w:vMerge/>
          </w:tcPr>
          <w:p w14:paraId="7E09780C" w14:textId="77777777" w:rsidR="00224E3F" w:rsidRPr="00E36C21" w:rsidRDefault="00224E3F" w:rsidP="00367AB7">
            <w:pPr>
              <w:rPr>
                <w:rFonts w:ascii="Arial" w:hAnsi="Arial" w:cs="Arial"/>
                <w:sz w:val="20"/>
                <w:szCs w:val="20"/>
              </w:rPr>
            </w:pPr>
          </w:p>
        </w:tc>
        <w:tc>
          <w:tcPr>
            <w:tcW w:w="7040" w:type="dxa"/>
            <w:vMerge/>
          </w:tcPr>
          <w:p w14:paraId="4C4F5A72" w14:textId="77777777" w:rsidR="00224E3F" w:rsidRPr="00E36C21" w:rsidRDefault="00224E3F" w:rsidP="00367AB7">
            <w:pPr>
              <w:rPr>
                <w:rFonts w:ascii="Arial" w:hAnsi="Arial" w:cs="Arial"/>
                <w:sz w:val="20"/>
                <w:szCs w:val="20"/>
              </w:rPr>
            </w:pPr>
          </w:p>
        </w:tc>
        <w:tc>
          <w:tcPr>
            <w:tcW w:w="272" w:type="dxa"/>
          </w:tcPr>
          <w:p w14:paraId="1B4DAB72" w14:textId="77777777" w:rsidR="00224E3F" w:rsidRPr="004478DD" w:rsidRDefault="00224E3F" w:rsidP="00367AB7">
            <w:pPr>
              <w:rPr>
                <w:rFonts w:ascii="Arial" w:hAnsi="Arial" w:cs="Arial"/>
                <w:sz w:val="14"/>
              </w:rPr>
            </w:pPr>
          </w:p>
        </w:tc>
        <w:tc>
          <w:tcPr>
            <w:tcW w:w="1527" w:type="dxa"/>
          </w:tcPr>
          <w:p w14:paraId="0DB6FAB3"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79DF1ACE" w14:textId="77777777" w:rsidTr="00815E42">
        <w:trPr>
          <w:trHeight w:val="144"/>
        </w:trPr>
        <w:tc>
          <w:tcPr>
            <w:tcW w:w="512" w:type="dxa"/>
            <w:vMerge/>
          </w:tcPr>
          <w:p w14:paraId="39C9C572" w14:textId="77777777" w:rsidR="00224E3F" w:rsidRPr="00E36C21" w:rsidRDefault="00224E3F" w:rsidP="00367AB7">
            <w:pPr>
              <w:rPr>
                <w:rFonts w:ascii="Arial" w:hAnsi="Arial" w:cs="Arial"/>
                <w:sz w:val="20"/>
                <w:szCs w:val="20"/>
              </w:rPr>
            </w:pPr>
          </w:p>
        </w:tc>
        <w:tc>
          <w:tcPr>
            <w:tcW w:w="1534" w:type="dxa"/>
            <w:vMerge/>
          </w:tcPr>
          <w:p w14:paraId="0CA885F3" w14:textId="77777777" w:rsidR="00224E3F" w:rsidRPr="00E36C21" w:rsidRDefault="00224E3F" w:rsidP="00367AB7">
            <w:pPr>
              <w:rPr>
                <w:rFonts w:ascii="Arial" w:hAnsi="Arial" w:cs="Arial"/>
                <w:sz w:val="20"/>
                <w:szCs w:val="20"/>
              </w:rPr>
            </w:pPr>
          </w:p>
        </w:tc>
        <w:tc>
          <w:tcPr>
            <w:tcW w:w="7040" w:type="dxa"/>
            <w:vMerge/>
          </w:tcPr>
          <w:p w14:paraId="38278575" w14:textId="77777777" w:rsidR="00224E3F" w:rsidRPr="00E36C21" w:rsidRDefault="00224E3F" w:rsidP="00367AB7">
            <w:pPr>
              <w:rPr>
                <w:rFonts w:ascii="Arial" w:hAnsi="Arial" w:cs="Arial"/>
                <w:sz w:val="20"/>
                <w:szCs w:val="20"/>
              </w:rPr>
            </w:pPr>
          </w:p>
        </w:tc>
        <w:tc>
          <w:tcPr>
            <w:tcW w:w="272" w:type="dxa"/>
          </w:tcPr>
          <w:p w14:paraId="5F37AC99" w14:textId="77777777" w:rsidR="00224E3F" w:rsidRPr="004478DD" w:rsidRDefault="00224E3F" w:rsidP="00367AB7">
            <w:pPr>
              <w:rPr>
                <w:rFonts w:ascii="Arial" w:hAnsi="Arial" w:cs="Arial"/>
                <w:sz w:val="14"/>
              </w:rPr>
            </w:pPr>
          </w:p>
        </w:tc>
        <w:tc>
          <w:tcPr>
            <w:tcW w:w="1527" w:type="dxa"/>
          </w:tcPr>
          <w:p w14:paraId="75E55447"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224E3F" w:rsidRPr="004478DD" w14:paraId="12A76F72" w14:textId="77777777" w:rsidTr="00815E42">
        <w:trPr>
          <w:trHeight w:val="144"/>
        </w:trPr>
        <w:tc>
          <w:tcPr>
            <w:tcW w:w="512" w:type="dxa"/>
            <w:vMerge w:val="restart"/>
          </w:tcPr>
          <w:p w14:paraId="7F144A24" w14:textId="787672CC" w:rsidR="00224E3F" w:rsidRPr="00E36C21" w:rsidRDefault="00224E3F" w:rsidP="00367AB7">
            <w:pPr>
              <w:rPr>
                <w:rFonts w:ascii="Arial" w:hAnsi="Arial" w:cs="Arial"/>
                <w:sz w:val="20"/>
                <w:szCs w:val="20"/>
              </w:rPr>
            </w:pPr>
            <w:r w:rsidRPr="00E36C21">
              <w:rPr>
                <w:rFonts w:ascii="Arial" w:hAnsi="Arial" w:cs="Arial"/>
                <w:sz w:val="20"/>
                <w:szCs w:val="20"/>
              </w:rPr>
              <w:t>10</w:t>
            </w:r>
            <w:r w:rsidR="00C63CF8" w:rsidRPr="00E36C21">
              <w:rPr>
                <w:rFonts w:ascii="Arial" w:hAnsi="Arial" w:cs="Arial"/>
                <w:sz w:val="20"/>
                <w:szCs w:val="20"/>
              </w:rPr>
              <w:t>a</w:t>
            </w:r>
          </w:p>
        </w:tc>
        <w:tc>
          <w:tcPr>
            <w:tcW w:w="1534" w:type="dxa"/>
            <w:vMerge w:val="restart"/>
          </w:tcPr>
          <w:p w14:paraId="486D4A47" w14:textId="4C587467" w:rsidR="00224E3F" w:rsidRPr="00E36C21" w:rsidRDefault="00C63CF8" w:rsidP="00367AB7">
            <w:pPr>
              <w:rPr>
                <w:rFonts w:ascii="Arial" w:hAnsi="Arial" w:cs="Arial"/>
                <w:sz w:val="20"/>
                <w:szCs w:val="20"/>
              </w:rPr>
            </w:pPr>
            <w:r w:rsidRPr="00E36C21">
              <w:rPr>
                <w:rFonts w:ascii="Arial" w:hAnsi="Arial" w:cs="Arial"/>
                <w:sz w:val="20"/>
                <w:szCs w:val="20"/>
              </w:rPr>
              <w:t>Board member matrix</w:t>
            </w:r>
          </w:p>
        </w:tc>
        <w:tc>
          <w:tcPr>
            <w:tcW w:w="7040" w:type="dxa"/>
            <w:vMerge w:val="restart"/>
          </w:tcPr>
          <w:p w14:paraId="23C761BB" w14:textId="29329627" w:rsidR="00224E3F" w:rsidRPr="00E36C21" w:rsidRDefault="001C53C4" w:rsidP="00367AB7">
            <w:pPr>
              <w:rPr>
                <w:rFonts w:ascii="Arial" w:hAnsi="Arial" w:cs="Arial"/>
                <w:sz w:val="20"/>
                <w:szCs w:val="20"/>
              </w:rPr>
            </w:pPr>
            <w:r w:rsidRPr="00E36C21">
              <w:rPr>
                <w:rFonts w:ascii="Arial" w:hAnsi="Arial" w:cs="Arial"/>
                <w:sz w:val="20"/>
                <w:szCs w:val="20"/>
              </w:rPr>
              <w:t>Provides a complete and accurate matrix, including all board members, terms, positions, and a clear list of competencies. Competencies are appropriately assigned to members, and needed competencies are clearly identified for vacant positions.</w:t>
            </w:r>
            <w:r w:rsidRPr="00E36C21">
              <w:rPr>
                <w:rFonts w:ascii="Arial" w:hAnsi="Arial" w:cs="Arial"/>
                <w:sz w:val="20"/>
                <w:szCs w:val="20"/>
              </w:rPr>
              <w:tab/>
            </w:r>
          </w:p>
        </w:tc>
        <w:tc>
          <w:tcPr>
            <w:tcW w:w="272" w:type="dxa"/>
          </w:tcPr>
          <w:p w14:paraId="32FD17E7" w14:textId="77777777" w:rsidR="00224E3F" w:rsidRPr="004478DD" w:rsidRDefault="00224E3F" w:rsidP="00367AB7">
            <w:pPr>
              <w:rPr>
                <w:rFonts w:ascii="Arial" w:hAnsi="Arial" w:cs="Arial"/>
                <w:sz w:val="14"/>
              </w:rPr>
            </w:pPr>
          </w:p>
        </w:tc>
        <w:tc>
          <w:tcPr>
            <w:tcW w:w="1527" w:type="dxa"/>
          </w:tcPr>
          <w:p w14:paraId="328AD202" w14:textId="77777777" w:rsidR="00224E3F" w:rsidRPr="00F92144" w:rsidRDefault="00224E3F" w:rsidP="00367AB7">
            <w:pPr>
              <w:rPr>
                <w:rFonts w:ascii="Arial" w:hAnsi="Arial" w:cs="Arial"/>
                <w:sz w:val="18"/>
                <w:szCs w:val="18"/>
              </w:rPr>
            </w:pPr>
            <w:r w:rsidRPr="00F92144">
              <w:rPr>
                <w:rFonts w:ascii="Arial" w:hAnsi="Arial" w:cs="Arial"/>
                <w:sz w:val="18"/>
                <w:szCs w:val="18"/>
              </w:rPr>
              <w:t>Does Not Meet</w:t>
            </w:r>
          </w:p>
        </w:tc>
      </w:tr>
      <w:tr w:rsidR="00224E3F" w:rsidRPr="004478DD" w14:paraId="4906FDFB" w14:textId="77777777" w:rsidTr="00815E42">
        <w:trPr>
          <w:trHeight w:val="144"/>
        </w:trPr>
        <w:tc>
          <w:tcPr>
            <w:tcW w:w="512" w:type="dxa"/>
            <w:vMerge/>
          </w:tcPr>
          <w:p w14:paraId="3C6B1E4A" w14:textId="77777777" w:rsidR="00224E3F" w:rsidRPr="00E36C21" w:rsidRDefault="00224E3F" w:rsidP="00367AB7">
            <w:pPr>
              <w:rPr>
                <w:rFonts w:ascii="Arial" w:hAnsi="Arial" w:cs="Arial"/>
                <w:sz w:val="20"/>
                <w:szCs w:val="20"/>
              </w:rPr>
            </w:pPr>
          </w:p>
        </w:tc>
        <w:tc>
          <w:tcPr>
            <w:tcW w:w="1534" w:type="dxa"/>
            <w:vMerge/>
          </w:tcPr>
          <w:p w14:paraId="7475C75C" w14:textId="77777777" w:rsidR="00224E3F" w:rsidRPr="00E36C21" w:rsidRDefault="00224E3F" w:rsidP="00367AB7">
            <w:pPr>
              <w:rPr>
                <w:rFonts w:ascii="Arial" w:hAnsi="Arial" w:cs="Arial"/>
                <w:sz w:val="20"/>
                <w:szCs w:val="20"/>
              </w:rPr>
            </w:pPr>
          </w:p>
        </w:tc>
        <w:tc>
          <w:tcPr>
            <w:tcW w:w="7040" w:type="dxa"/>
            <w:vMerge/>
          </w:tcPr>
          <w:p w14:paraId="656E0364" w14:textId="77777777" w:rsidR="00224E3F" w:rsidRPr="00E36C21" w:rsidRDefault="00224E3F" w:rsidP="00367AB7">
            <w:pPr>
              <w:rPr>
                <w:rFonts w:ascii="Arial" w:hAnsi="Arial" w:cs="Arial"/>
                <w:sz w:val="20"/>
                <w:szCs w:val="20"/>
              </w:rPr>
            </w:pPr>
          </w:p>
        </w:tc>
        <w:tc>
          <w:tcPr>
            <w:tcW w:w="272" w:type="dxa"/>
          </w:tcPr>
          <w:p w14:paraId="4884ED9E" w14:textId="77777777" w:rsidR="00224E3F" w:rsidRPr="004478DD" w:rsidRDefault="00224E3F" w:rsidP="00367AB7">
            <w:pPr>
              <w:rPr>
                <w:rFonts w:ascii="Arial" w:hAnsi="Arial" w:cs="Arial"/>
                <w:sz w:val="14"/>
              </w:rPr>
            </w:pPr>
          </w:p>
        </w:tc>
        <w:tc>
          <w:tcPr>
            <w:tcW w:w="1527" w:type="dxa"/>
          </w:tcPr>
          <w:p w14:paraId="2E9C9B85" w14:textId="77777777" w:rsidR="00224E3F" w:rsidRPr="00F92144" w:rsidRDefault="00224E3F" w:rsidP="00367AB7">
            <w:pPr>
              <w:rPr>
                <w:rFonts w:ascii="Arial" w:hAnsi="Arial" w:cs="Arial"/>
                <w:sz w:val="18"/>
                <w:szCs w:val="18"/>
              </w:rPr>
            </w:pPr>
            <w:r w:rsidRPr="00F92144">
              <w:rPr>
                <w:rFonts w:ascii="Arial" w:hAnsi="Arial" w:cs="Arial"/>
                <w:sz w:val="18"/>
                <w:szCs w:val="18"/>
              </w:rPr>
              <w:t>Approaching</w:t>
            </w:r>
          </w:p>
        </w:tc>
      </w:tr>
      <w:tr w:rsidR="00224E3F" w:rsidRPr="004478DD" w14:paraId="6CE3771F" w14:textId="77777777" w:rsidTr="00815E42">
        <w:trPr>
          <w:trHeight w:val="144"/>
        </w:trPr>
        <w:tc>
          <w:tcPr>
            <w:tcW w:w="512" w:type="dxa"/>
            <w:vMerge/>
          </w:tcPr>
          <w:p w14:paraId="2C4A56A8" w14:textId="77777777" w:rsidR="00224E3F" w:rsidRPr="00E36C21" w:rsidRDefault="00224E3F" w:rsidP="00367AB7">
            <w:pPr>
              <w:rPr>
                <w:rFonts w:ascii="Arial" w:hAnsi="Arial" w:cs="Arial"/>
                <w:sz w:val="20"/>
                <w:szCs w:val="20"/>
              </w:rPr>
            </w:pPr>
          </w:p>
        </w:tc>
        <w:tc>
          <w:tcPr>
            <w:tcW w:w="1534" w:type="dxa"/>
            <w:vMerge/>
          </w:tcPr>
          <w:p w14:paraId="3AEB4805" w14:textId="77777777" w:rsidR="00224E3F" w:rsidRPr="00E36C21" w:rsidRDefault="00224E3F" w:rsidP="00367AB7">
            <w:pPr>
              <w:rPr>
                <w:rFonts w:ascii="Arial" w:hAnsi="Arial" w:cs="Arial"/>
                <w:sz w:val="20"/>
                <w:szCs w:val="20"/>
              </w:rPr>
            </w:pPr>
          </w:p>
        </w:tc>
        <w:tc>
          <w:tcPr>
            <w:tcW w:w="7040" w:type="dxa"/>
            <w:vMerge/>
          </w:tcPr>
          <w:p w14:paraId="6F36AB40" w14:textId="77777777" w:rsidR="00224E3F" w:rsidRPr="00E36C21" w:rsidRDefault="00224E3F" w:rsidP="00367AB7">
            <w:pPr>
              <w:rPr>
                <w:rFonts w:ascii="Arial" w:hAnsi="Arial" w:cs="Arial"/>
                <w:sz w:val="20"/>
                <w:szCs w:val="20"/>
              </w:rPr>
            </w:pPr>
          </w:p>
        </w:tc>
        <w:tc>
          <w:tcPr>
            <w:tcW w:w="272" w:type="dxa"/>
          </w:tcPr>
          <w:p w14:paraId="1F54A260" w14:textId="77777777" w:rsidR="00224E3F" w:rsidRPr="004478DD" w:rsidRDefault="00224E3F" w:rsidP="00367AB7">
            <w:pPr>
              <w:rPr>
                <w:rFonts w:ascii="Arial" w:hAnsi="Arial" w:cs="Arial"/>
                <w:sz w:val="14"/>
              </w:rPr>
            </w:pPr>
          </w:p>
        </w:tc>
        <w:tc>
          <w:tcPr>
            <w:tcW w:w="1527" w:type="dxa"/>
          </w:tcPr>
          <w:p w14:paraId="0CE5F48D" w14:textId="77777777" w:rsidR="00224E3F" w:rsidRPr="00F92144" w:rsidRDefault="00224E3F" w:rsidP="00367AB7">
            <w:pPr>
              <w:rPr>
                <w:rFonts w:ascii="Arial" w:hAnsi="Arial" w:cs="Arial"/>
                <w:sz w:val="18"/>
                <w:szCs w:val="18"/>
              </w:rPr>
            </w:pPr>
            <w:r w:rsidRPr="00F92144">
              <w:rPr>
                <w:rFonts w:ascii="Arial" w:hAnsi="Arial" w:cs="Arial"/>
                <w:sz w:val="18"/>
                <w:szCs w:val="18"/>
              </w:rPr>
              <w:t>Meets</w:t>
            </w:r>
          </w:p>
        </w:tc>
      </w:tr>
      <w:tr w:rsidR="00224E3F" w:rsidRPr="004478DD" w14:paraId="6A53A60D" w14:textId="77777777" w:rsidTr="00815E42">
        <w:trPr>
          <w:trHeight w:val="144"/>
        </w:trPr>
        <w:tc>
          <w:tcPr>
            <w:tcW w:w="512" w:type="dxa"/>
            <w:vMerge/>
          </w:tcPr>
          <w:p w14:paraId="6D5DDF6A" w14:textId="77777777" w:rsidR="00224E3F" w:rsidRPr="00E36C21" w:rsidRDefault="00224E3F" w:rsidP="00367AB7">
            <w:pPr>
              <w:rPr>
                <w:rFonts w:ascii="Arial" w:hAnsi="Arial" w:cs="Arial"/>
                <w:sz w:val="20"/>
                <w:szCs w:val="20"/>
              </w:rPr>
            </w:pPr>
          </w:p>
        </w:tc>
        <w:tc>
          <w:tcPr>
            <w:tcW w:w="1534" w:type="dxa"/>
            <w:vMerge/>
          </w:tcPr>
          <w:p w14:paraId="4550C8CA" w14:textId="77777777" w:rsidR="00224E3F" w:rsidRPr="00E36C21" w:rsidRDefault="00224E3F" w:rsidP="00367AB7">
            <w:pPr>
              <w:rPr>
                <w:rFonts w:ascii="Arial" w:hAnsi="Arial" w:cs="Arial"/>
                <w:sz w:val="20"/>
                <w:szCs w:val="20"/>
              </w:rPr>
            </w:pPr>
          </w:p>
        </w:tc>
        <w:tc>
          <w:tcPr>
            <w:tcW w:w="7040" w:type="dxa"/>
            <w:vMerge/>
          </w:tcPr>
          <w:p w14:paraId="4733BAC9" w14:textId="77777777" w:rsidR="00224E3F" w:rsidRPr="00E36C21" w:rsidRDefault="00224E3F" w:rsidP="00367AB7">
            <w:pPr>
              <w:rPr>
                <w:rFonts w:ascii="Arial" w:hAnsi="Arial" w:cs="Arial"/>
                <w:sz w:val="20"/>
                <w:szCs w:val="20"/>
              </w:rPr>
            </w:pPr>
          </w:p>
        </w:tc>
        <w:tc>
          <w:tcPr>
            <w:tcW w:w="272" w:type="dxa"/>
          </w:tcPr>
          <w:p w14:paraId="26917CD9" w14:textId="77777777" w:rsidR="00224E3F" w:rsidRPr="004478DD" w:rsidRDefault="00224E3F" w:rsidP="00367AB7">
            <w:pPr>
              <w:rPr>
                <w:rFonts w:ascii="Arial" w:hAnsi="Arial" w:cs="Arial"/>
                <w:sz w:val="14"/>
              </w:rPr>
            </w:pPr>
          </w:p>
        </w:tc>
        <w:tc>
          <w:tcPr>
            <w:tcW w:w="1527" w:type="dxa"/>
          </w:tcPr>
          <w:p w14:paraId="366F63C7" w14:textId="77777777" w:rsidR="00224E3F" w:rsidRPr="00F92144" w:rsidRDefault="00224E3F" w:rsidP="00367AB7">
            <w:pPr>
              <w:rPr>
                <w:rFonts w:ascii="Arial" w:hAnsi="Arial" w:cs="Arial"/>
                <w:sz w:val="18"/>
                <w:szCs w:val="18"/>
              </w:rPr>
            </w:pPr>
            <w:r w:rsidRPr="00F92144">
              <w:rPr>
                <w:rFonts w:ascii="Arial" w:hAnsi="Arial" w:cs="Arial"/>
                <w:sz w:val="18"/>
                <w:szCs w:val="18"/>
              </w:rPr>
              <w:t>Exemplary</w:t>
            </w:r>
          </w:p>
        </w:tc>
      </w:tr>
      <w:tr w:rsidR="00815E42" w:rsidRPr="004478DD" w14:paraId="3D976ECF" w14:textId="77777777" w:rsidTr="00815E42">
        <w:trPr>
          <w:trHeight w:val="144"/>
        </w:trPr>
        <w:tc>
          <w:tcPr>
            <w:tcW w:w="512" w:type="dxa"/>
            <w:vMerge w:val="restart"/>
          </w:tcPr>
          <w:p w14:paraId="251AE383" w14:textId="4F4E1CF8" w:rsidR="00815E42" w:rsidRPr="00E36C21" w:rsidRDefault="00815E42" w:rsidP="001D6592">
            <w:pPr>
              <w:rPr>
                <w:rFonts w:ascii="Arial" w:hAnsi="Arial" w:cs="Arial"/>
                <w:sz w:val="20"/>
                <w:szCs w:val="20"/>
              </w:rPr>
            </w:pPr>
            <w:r w:rsidRPr="00E36C21">
              <w:rPr>
                <w:rFonts w:ascii="Arial" w:hAnsi="Arial" w:cs="Arial"/>
                <w:sz w:val="20"/>
                <w:szCs w:val="20"/>
              </w:rPr>
              <w:t>10b</w:t>
            </w:r>
          </w:p>
        </w:tc>
        <w:tc>
          <w:tcPr>
            <w:tcW w:w="1534" w:type="dxa"/>
            <w:vMerge w:val="restart"/>
          </w:tcPr>
          <w:p w14:paraId="1396D5A9" w14:textId="5479B6C2" w:rsidR="00815E42" w:rsidRPr="00E36C21" w:rsidRDefault="00815E42" w:rsidP="001D6592">
            <w:pPr>
              <w:rPr>
                <w:rFonts w:ascii="Arial" w:hAnsi="Arial" w:cs="Arial"/>
                <w:sz w:val="20"/>
                <w:szCs w:val="20"/>
              </w:rPr>
            </w:pPr>
            <w:r w:rsidRPr="00E36C21">
              <w:rPr>
                <w:rFonts w:ascii="Arial" w:hAnsi="Arial" w:cs="Arial"/>
                <w:sz w:val="20"/>
                <w:szCs w:val="20"/>
              </w:rPr>
              <w:t>Resumes of board members</w:t>
            </w:r>
          </w:p>
        </w:tc>
        <w:tc>
          <w:tcPr>
            <w:tcW w:w="7040" w:type="dxa"/>
            <w:vMerge w:val="restart"/>
          </w:tcPr>
          <w:p w14:paraId="1C8F694C" w14:textId="0A5FB37A" w:rsidR="00815E42" w:rsidRPr="00E36C21" w:rsidRDefault="00815E42" w:rsidP="001D6592">
            <w:pPr>
              <w:rPr>
                <w:rFonts w:ascii="Arial" w:hAnsi="Arial" w:cs="Arial"/>
                <w:sz w:val="20"/>
                <w:szCs w:val="20"/>
              </w:rPr>
            </w:pPr>
            <w:r w:rsidRPr="00E36C21">
              <w:rPr>
                <w:rFonts w:ascii="Arial" w:hAnsi="Arial" w:cs="Arial"/>
                <w:sz w:val="20"/>
                <w:szCs w:val="20"/>
              </w:rPr>
              <w:t>Provides a complete and organized file for each board member, including detailed resumes that clearly outline qualifications, professional experience, and relevance to competencies identified in the board membership matrix.</w:t>
            </w:r>
          </w:p>
        </w:tc>
        <w:tc>
          <w:tcPr>
            <w:tcW w:w="272" w:type="dxa"/>
          </w:tcPr>
          <w:p w14:paraId="44C7453A" w14:textId="77777777" w:rsidR="00815E42" w:rsidRPr="004478DD" w:rsidRDefault="00815E42" w:rsidP="001D6592">
            <w:pPr>
              <w:rPr>
                <w:rFonts w:ascii="Arial" w:hAnsi="Arial" w:cs="Arial"/>
                <w:sz w:val="14"/>
              </w:rPr>
            </w:pPr>
          </w:p>
        </w:tc>
        <w:tc>
          <w:tcPr>
            <w:tcW w:w="1527" w:type="dxa"/>
          </w:tcPr>
          <w:p w14:paraId="2BB799E3" w14:textId="568F1C14" w:rsidR="00815E42" w:rsidRPr="00F92144" w:rsidRDefault="00815E42" w:rsidP="001D6592">
            <w:pPr>
              <w:rPr>
                <w:rFonts w:ascii="Arial" w:hAnsi="Arial" w:cs="Arial"/>
                <w:sz w:val="18"/>
                <w:szCs w:val="18"/>
              </w:rPr>
            </w:pPr>
            <w:r w:rsidRPr="00F92144">
              <w:rPr>
                <w:rFonts w:ascii="Arial" w:hAnsi="Arial" w:cs="Arial"/>
                <w:sz w:val="18"/>
                <w:szCs w:val="18"/>
              </w:rPr>
              <w:t>Does Not Meet</w:t>
            </w:r>
          </w:p>
        </w:tc>
      </w:tr>
      <w:tr w:rsidR="00815E42" w:rsidRPr="004478DD" w14:paraId="44AF8E97" w14:textId="77777777" w:rsidTr="00815E42">
        <w:trPr>
          <w:trHeight w:val="144"/>
        </w:trPr>
        <w:tc>
          <w:tcPr>
            <w:tcW w:w="512" w:type="dxa"/>
            <w:vMerge/>
          </w:tcPr>
          <w:p w14:paraId="7741F1CC" w14:textId="77777777" w:rsidR="00815E42" w:rsidRPr="00E36C21" w:rsidRDefault="00815E42" w:rsidP="001D6592">
            <w:pPr>
              <w:rPr>
                <w:rFonts w:ascii="Arial" w:hAnsi="Arial" w:cs="Arial"/>
                <w:sz w:val="20"/>
                <w:szCs w:val="20"/>
              </w:rPr>
            </w:pPr>
          </w:p>
        </w:tc>
        <w:tc>
          <w:tcPr>
            <w:tcW w:w="1534" w:type="dxa"/>
            <w:vMerge/>
          </w:tcPr>
          <w:p w14:paraId="37E604CA" w14:textId="77777777" w:rsidR="00815E42" w:rsidRPr="00E36C21" w:rsidRDefault="00815E42" w:rsidP="001D6592">
            <w:pPr>
              <w:rPr>
                <w:rFonts w:ascii="Arial" w:hAnsi="Arial" w:cs="Arial"/>
                <w:sz w:val="20"/>
                <w:szCs w:val="20"/>
              </w:rPr>
            </w:pPr>
          </w:p>
        </w:tc>
        <w:tc>
          <w:tcPr>
            <w:tcW w:w="7040" w:type="dxa"/>
            <w:vMerge/>
          </w:tcPr>
          <w:p w14:paraId="0E527F98" w14:textId="77777777" w:rsidR="00815E42" w:rsidRPr="00E36C21" w:rsidRDefault="00815E42" w:rsidP="001D6592">
            <w:pPr>
              <w:rPr>
                <w:rFonts w:ascii="Arial" w:hAnsi="Arial" w:cs="Arial"/>
                <w:sz w:val="20"/>
                <w:szCs w:val="20"/>
              </w:rPr>
            </w:pPr>
          </w:p>
        </w:tc>
        <w:tc>
          <w:tcPr>
            <w:tcW w:w="272" w:type="dxa"/>
          </w:tcPr>
          <w:p w14:paraId="0DF5A544" w14:textId="77777777" w:rsidR="00815E42" w:rsidRPr="004478DD" w:rsidRDefault="00815E42" w:rsidP="001D6592">
            <w:pPr>
              <w:rPr>
                <w:rFonts w:ascii="Arial" w:hAnsi="Arial" w:cs="Arial"/>
                <w:sz w:val="14"/>
              </w:rPr>
            </w:pPr>
          </w:p>
        </w:tc>
        <w:tc>
          <w:tcPr>
            <w:tcW w:w="1527" w:type="dxa"/>
          </w:tcPr>
          <w:p w14:paraId="23D1DA47" w14:textId="4B35021B" w:rsidR="00815E42" w:rsidRPr="00F92144" w:rsidRDefault="00815E42" w:rsidP="001D6592">
            <w:pPr>
              <w:rPr>
                <w:rFonts w:ascii="Arial" w:hAnsi="Arial" w:cs="Arial"/>
                <w:sz w:val="18"/>
                <w:szCs w:val="18"/>
              </w:rPr>
            </w:pPr>
            <w:r w:rsidRPr="00F92144">
              <w:rPr>
                <w:rFonts w:ascii="Arial" w:hAnsi="Arial" w:cs="Arial"/>
                <w:sz w:val="18"/>
                <w:szCs w:val="18"/>
              </w:rPr>
              <w:t>Approaching</w:t>
            </w:r>
          </w:p>
        </w:tc>
      </w:tr>
      <w:tr w:rsidR="00815E42" w:rsidRPr="004478DD" w14:paraId="75491824" w14:textId="77777777" w:rsidTr="00815E42">
        <w:trPr>
          <w:trHeight w:val="144"/>
        </w:trPr>
        <w:tc>
          <w:tcPr>
            <w:tcW w:w="512" w:type="dxa"/>
            <w:vMerge/>
          </w:tcPr>
          <w:p w14:paraId="7019CB06" w14:textId="77777777" w:rsidR="00815E42" w:rsidRPr="00E36C21" w:rsidRDefault="00815E42" w:rsidP="001D6592">
            <w:pPr>
              <w:rPr>
                <w:rFonts w:ascii="Arial" w:hAnsi="Arial" w:cs="Arial"/>
                <w:sz w:val="20"/>
                <w:szCs w:val="20"/>
              </w:rPr>
            </w:pPr>
          </w:p>
        </w:tc>
        <w:tc>
          <w:tcPr>
            <w:tcW w:w="1534" w:type="dxa"/>
            <w:vMerge/>
          </w:tcPr>
          <w:p w14:paraId="288E907B" w14:textId="77777777" w:rsidR="00815E42" w:rsidRPr="00E36C21" w:rsidRDefault="00815E42" w:rsidP="001D6592">
            <w:pPr>
              <w:rPr>
                <w:rFonts w:ascii="Arial" w:hAnsi="Arial" w:cs="Arial"/>
                <w:sz w:val="20"/>
                <w:szCs w:val="20"/>
              </w:rPr>
            </w:pPr>
          </w:p>
        </w:tc>
        <w:tc>
          <w:tcPr>
            <w:tcW w:w="7040" w:type="dxa"/>
            <w:vMerge/>
          </w:tcPr>
          <w:p w14:paraId="0049765C" w14:textId="77777777" w:rsidR="00815E42" w:rsidRPr="00E36C21" w:rsidRDefault="00815E42" w:rsidP="001D6592">
            <w:pPr>
              <w:rPr>
                <w:rFonts w:ascii="Arial" w:hAnsi="Arial" w:cs="Arial"/>
                <w:sz w:val="20"/>
                <w:szCs w:val="20"/>
              </w:rPr>
            </w:pPr>
          </w:p>
        </w:tc>
        <w:tc>
          <w:tcPr>
            <w:tcW w:w="272" w:type="dxa"/>
          </w:tcPr>
          <w:p w14:paraId="1D4E5954" w14:textId="77777777" w:rsidR="00815E42" w:rsidRPr="004478DD" w:rsidRDefault="00815E42" w:rsidP="001D6592">
            <w:pPr>
              <w:rPr>
                <w:rFonts w:ascii="Arial" w:hAnsi="Arial" w:cs="Arial"/>
                <w:sz w:val="14"/>
              </w:rPr>
            </w:pPr>
          </w:p>
        </w:tc>
        <w:tc>
          <w:tcPr>
            <w:tcW w:w="1527" w:type="dxa"/>
          </w:tcPr>
          <w:p w14:paraId="61C59DF1" w14:textId="4B9EB3A7" w:rsidR="00815E42" w:rsidRPr="00F92144" w:rsidRDefault="00815E42" w:rsidP="001D6592">
            <w:pPr>
              <w:rPr>
                <w:rFonts w:ascii="Arial" w:hAnsi="Arial" w:cs="Arial"/>
                <w:sz w:val="18"/>
                <w:szCs w:val="18"/>
              </w:rPr>
            </w:pPr>
            <w:r w:rsidRPr="00F92144">
              <w:rPr>
                <w:rFonts w:ascii="Arial" w:hAnsi="Arial" w:cs="Arial"/>
                <w:sz w:val="18"/>
                <w:szCs w:val="18"/>
              </w:rPr>
              <w:t>Meets</w:t>
            </w:r>
          </w:p>
        </w:tc>
      </w:tr>
      <w:tr w:rsidR="00815E42" w:rsidRPr="004478DD" w14:paraId="00AC1224" w14:textId="77777777" w:rsidTr="00815E42">
        <w:trPr>
          <w:trHeight w:val="144"/>
        </w:trPr>
        <w:tc>
          <w:tcPr>
            <w:tcW w:w="512" w:type="dxa"/>
            <w:vMerge/>
          </w:tcPr>
          <w:p w14:paraId="438C1A58" w14:textId="77777777" w:rsidR="00815E42" w:rsidRPr="00E36C21" w:rsidRDefault="00815E42" w:rsidP="001D6592">
            <w:pPr>
              <w:rPr>
                <w:rFonts w:ascii="Arial" w:hAnsi="Arial" w:cs="Arial"/>
                <w:sz w:val="20"/>
                <w:szCs w:val="20"/>
              </w:rPr>
            </w:pPr>
          </w:p>
        </w:tc>
        <w:tc>
          <w:tcPr>
            <w:tcW w:w="1534" w:type="dxa"/>
            <w:vMerge/>
          </w:tcPr>
          <w:p w14:paraId="70DB8C24" w14:textId="77777777" w:rsidR="00815E42" w:rsidRPr="00E36C21" w:rsidRDefault="00815E42" w:rsidP="001D6592">
            <w:pPr>
              <w:rPr>
                <w:rFonts w:ascii="Arial" w:hAnsi="Arial" w:cs="Arial"/>
                <w:sz w:val="20"/>
                <w:szCs w:val="20"/>
              </w:rPr>
            </w:pPr>
          </w:p>
        </w:tc>
        <w:tc>
          <w:tcPr>
            <w:tcW w:w="7040" w:type="dxa"/>
            <w:vMerge/>
          </w:tcPr>
          <w:p w14:paraId="319C29AE" w14:textId="77777777" w:rsidR="00815E42" w:rsidRPr="00E36C21" w:rsidRDefault="00815E42" w:rsidP="001D6592">
            <w:pPr>
              <w:rPr>
                <w:rFonts w:ascii="Arial" w:hAnsi="Arial" w:cs="Arial"/>
                <w:sz w:val="20"/>
                <w:szCs w:val="20"/>
              </w:rPr>
            </w:pPr>
          </w:p>
        </w:tc>
        <w:tc>
          <w:tcPr>
            <w:tcW w:w="272" w:type="dxa"/>
          </w:tcPr>
          <w:p w14:paraId="4EF7C191" w14:textId="77777777" w:rsidR="00815E42" w:rsidRPr="004478DD" w:rsidRDefault="00815E42" w:rsidP="001D6592">
            <w:pPr>
              <w:rPr>
                <w:rFonts w:ascii="Arial" w:hAnsi="Arial" w:cs="Arial"/>
                <w:sz w:val="14"/>
              </w:rPr>
            </w:pPr>
          </w:p>
        </w:tc>
        <w:tc>
          <w:tcPr>
            <w:tcW w:w="1527" w:type="dxa"/>
          </w:tcPr>
          <w:p w14:paraId="11C9AAD9" w14:textId="225EF273" w:rsidR="00815E42" w:rsidRPr="00F92144" w:rsidRDefault="00815E42" w:rsidP="001D6592">
            <w:pPr>
              <w:rPr>
                <w:rFonts w:ascii="Arial" w:hAnsi="Arial" w:cs="Arial"/>
                <w:sz w:val="18"/>
                <w:szCs w:val="18"/>
              </w:rPr>
            </w:pPr>
            <w:r w:rsidRPr="00F92144">
              <w:rPr>
                <w:rFonts w:ascii="Arial" w:hAnsi="Arial" w:cs="Arial"/>
                <w:sz w:val="18"/>
                <w:szCs w:val="18"/>
              </w:rPr>
              <w:t>Exemplary</w:t>
            </w:r>
          </w:p>
        </w:tc>
      </w:tr>
      <w:tr w:rsidR="00815E42" w:rsidRPr="004478DD" w14:paraId="429F8B87" w14:textId="77777777" w:rsidTr="00815E42">
        <w:trPr>
          <w:trHeight w:val="144"/>
        </w:trPr>
        <w:tc>
          <w:tcPr>
            <w:tcW w:w="512" w:type="dxa"/>
            <w:vMerge w:val="restart"/>
          </w:tcPr>
          <w:p w14:paraId="536C4A2D" w14:textId="2CD9251F" w:rsidR="00815E42" w:rsidRPr="00E36C21" w:rsidRDefault="00815E42" w:rsidP="001D6592">
            <w:pPr>
              <w:rPr>
                <w:rFonts w:ascii="Arial" w:hAnsi="Arial" w:cs="Arial"/>
                <w:sz w:val="20"/>
                <w:szCs w:val="20"/>
              </w:rPr>
            </w:pPr>
            <w:r w:rsidRPr="00E36C21">
              <w:rPr>
                <w:rFonts w:ascii="Arial" w:hAnsi="Arial" w:cs="Arial"/>
                <w:sz w:val="20"/>
                <w:szCs w:val="20"/>
              </w:rPr>
              <w:t>10c</w:t>
            </w:r>
          </w:p>
        </w:tc>
        <w:tc>
          <w:tcPr>
            <w:tcW w:w="1534" w:type="dxa"/>
            <w:vMerge w:val="restart"/>
          </w:tcPr>
          <w:p w14:paraId="7C667BC2" w14:textId="5495D6B5" w:rsidR="00815E42" w:rsidRPr="00E36C21" w:rsidRDefault="00815E42" w:rsidP="001D6592">
            <w:pPr>
              <w:rPr>
                <w:rFonts w:ascii="Arial" w:hAnsi="Arial" w:cs="Arial"/>
                <w:sz w:val="20"/>
                <w:szCs w:val="20"/>
              </w:rPr>
            </w:pPr>
            <w:r w:rsidRPr="00E36C21">
              <w:rPr>
                <w:rFonts w:ascii="Arial" w:hAnsi="Arial" w:cs="Arial"/>
                <w:sz w:val="20"/>
                <w:szCs w:val="20"/>
              </w:rPr>
              <w:t>Board member agreement</w:t>
            </w:r>
          </w:p>
        </w:tc>
        <w:tc>
          <w:tcPr>
            <w:tcW w:w="7040" w:type="dxa"/>
            <w:vMerge w:val="restart"/>
          </w:tcPr>
          <w:p w14:paraId="02A6B266" w14:textId="32446E9F" w:rsidR="00815E42" w:rsidRPr="00E36C21" w:rsidRDefault="003A36DC" w:rsidP="001D6592">
            <w:pPr>
              <w:rPr>
                <w:rFonts w:ascii="Arial" w:hAnsi="Arial" w:cs="Arial"/>
                <w:sz w:val="20"/>
                <w:szCs w:val="20"/>
              </w:rPr>
            </w:pPr>
            <w:r w:rsidRPr="00E36C21">
              <w:rPr>
                <w:rFonts w:ascii="Arial" w:hAnsi="Arial" w:cs="Arial"/>
                <w:sz w:val="20"/>
                <w:szCs w:val="20"/>
              </w:rPr>
              <w:t>Provides a complete, signed agreement for all board members that clearly outlines expectations, roles, and responsibilities, including a robust conflicts of interest clause aligned with best practices and legal requirements.</w:t>
            </w:r>
          </w:p>
        </w:tc>
        <w:tc>
          <w:tcPr>
            <w:tcW w:w="272" w:type="dxa"/>
          </w:tcPr>
          <w:p w14:paraId="50169C57" w14:textId="77777777" w:rsidR="00815E42" w:rsidRPr="004478DD" w:rsidRDefault="00815E42" w:rsidP="001D6592">
            <w:pPr>
              <w:rPr>
                <w:rFonts w:ascii="Arial" w:hAnsi="Arial" w:cs="Arial"/>
                <w:sz w:val="14"/>
              </w:rPr>
            </w:pPr>
          </w:p>
        </w:tc>
        <w:tc>
          <w:tcPr>
            <w:tcW w:w="1527" w:type="dxa"/>
          </w:tcPr>
          <w:p w14:paraId="0E7892AC" w14:textId="1A33CBF4" w:rsidR="00815E42" w:rsidRPr="00F92144" w:rsidRDefault="00815E42" w:rsidP="001D6592">
            <w:pPr>
              <w:rPr>
                <w:rFonts w:ascii="Arial" w:hAnsi="Arial" w:cs="Arial"/>
                <w:sz w:val="18"/>
                <w:szCs w:val="18"/>
              </w:rPr>
            </w:pPr>
            <w:r w:rsidRPr="00F92144">
              <w:rPr>
                <w:rFonts w:ascii="Arial" w:hAnsi="Arial" w:cs="Arial"/>
                <w:sz w:val="18"/>
                <w:szCs w:val="18"/>
              </w:rPr>
              <w:t>Does Not Meet</w:t>
            </w:r>
          </w:p>
        </w:tc>
      </w:tr>
      <w:tr w:rsidR="00815E42" w:rsidRPr="004478DD" w14:paraId="1B9138D3" w14:textId="77777777" w:rsidTr="00815E42">
        <w:trPr>
          <w:trHeight w:val="144"/>
        </w:trPr>
        <w:tc>
          <w:tcPr>
            <w:tcW w:w="512" w:type="dxa"/>
            <w:vMerge/>
          </w:tcPr>
          <w:p w14:paraId="75353B46" w14:textId="77777777" w:rsidR="00815E42" w:rsidRPr="00E36C21" w:rsidRDefault="00815E42" w:rsidP="001D6592">
            <w:pPr>
              <w:rPr>
                <w:rFonts w:ascii="Arial" w:hAnsi="Arial" w:cs="Arial"/>
                <w:sz w:val="20"/>
                <w:szCs w:val="20"/>
              </w:rPr>
            </w:pPr>
          </w:p>
        </w:tc>
        <w:tc>
          <w:tcPr>
            <w:tcW w:w="1534" w:type="dxa"/>
            <w:vMerge/>
          </w:tcPr>
          <w:p w14:paraId="162FD28F" w14:textId="77777777" w:rsidR="00815E42" w:rsidRPr="00E36C21" w:rsidRDefault="00815E42" w:rsidP="001D6592">
            <w:pPr>
              <w:rPr>
                <w:rFonts w:ascii="Arial" w:hAnsi="Arial" w:cs="Arial"/>
                <w:sz w:val="20"/>
                <w:szCs w:val="20"/>
              </w:rPr>
            </w:pPr>
          </w:p>
        </w:tc>
        <w:tc>
          <w:tcPr>
            <w:tcW w:w="7040" w:type="dxa"/>
            <w:vMerge/>
          </w:tcPr>
          <w:p w14:paraId="43AD819B" w14:textId="77777777" w:rsidR="00815E42" w:rsidRPr="00E36C21" w:rsidRDefault="00815E42" w:rsidP="001D6592">
            <w:pPr>
              <w:rPr>
                <w:rFonts w:ascii="Arial" w:hAnsi="Arial" w:cs="Arial"/>
                <w:sz w:val="20"/>
                <w:szCs w:val="20"/>
              </w:rPr>
            </w:pPr>
          </w:p>
        </w:tc>
        <w:tc>
          <w:tcPr>
            <w:tcW w:w="272" w:type="dxa"/>
          </w:tcPr>
          <w:p w14:paraId="7251DFFC" w14:textId="77777777" w:rsidR="00815E42" w:rsidRPr="004478DD" w:rsidRDefault="00815E42" w:rsidP="001D6592">
            <w:pPr>
              <w:rPr>
                <w:rFonts w:ascii="Arial" w:hAnsi="Arial" w:cs="Arial"/>
                <w:sz w:val="14"/>
              </w:rPr>
            </w:pPr>
          </w:p>
        </w:tc>
        <w:tc>
          <w:tcPr>
            <w:tcW w:w="1527" w:type="dxa"/>
          </w:tcPr>
          <w:p w14:paraId="4A0ACE18" w14:textId="50240B95" w:rsidR="00815E42" w:rsidRPr="00F92144" w:rsidRDefault="00815E42" w:rsidP="001D6592">
            <w:pPr>
              <w:rPr>
                <w:rFonts w:ascii="Arial" w:hAnsi="Arial" w:cs="Arial"/>
                <w:sz w:val="18"/>
                <w:szCs w:val="18"/>
              </w:rPr>
            </w:pPr>
            <w:r w:rsidRPr="00F92144">
              <w:rPr>
                <w:rFonts w:ascii="Arial" w:hAnsi="Arial" w:cs="Arial"/>
                <w:sz w:val="18"/>
                <w:szCs w:val="18"/>
              </w:rPr>
              <w:t>Approaching</w:t>
            </w:r>
          </w:p>
        </w:tc>
      </w:tr>
      <w:tr w:rsidR="00815E42" w:rsidRPr="004478DD" w14:paraId="6F00C864" w14:textId="77777777" w:rsidTr="00815E42">
        <w:trPr>
          <w:trHeight w:val="144"/>
        </w:trPr>
        <w:tc>
          <w:tcPr>
            <w:tcW w:w="512" w:type="dxa"/>
            <w:vMerge/>
          </w:tcPr>
          <w:p w14:paraId="173CADC7" w14:textId="77777777" w:rsidR="00815E42" w:rsidRPr="00E36C21" w:rsidRDefault="00815E42" w:rsidP="001D6592">
            <w:pPr>
              <w:rPr>
                <w:rFonts w:ascii="Arial" w:hAnsi="Arial" w:cs="Arial"/>
                <w:sz w:val="20"/>
                <w:szCs w:val="20"/>
              </w:rPr>
            </w:pPr>
          </w:p>
        </w:tc>
        <w:tc>
          <w:tcPr>
            <w:tcW w:w="1534" w:type="dxa"/>
            <w:vMerge/>
          </w:tcPr>
          <w:p w14:paraId="0DE3684A" w14:textId="77777777" w:rsidR="00815E42" w:rsidRPr="00E36C21" w:rsidRDefault="00815E42" w:rsidP="001D6592">
            <w:pPr>
              <w:rPr>
                <w:rFonts w:ascii="Arial" w:hAnsi="Arial" w:cs="Arial"/>
                <w:sz w:val="20"/>
                <w:szCs w:val="20"/>
              </w:rPr>
            </w:pPr>
          </w:p>
        </w:tc>
        <w:tc>
          <w:tcPr>
            <w:tcW w:w="7040" w:type="dxa"/>
            <w:vMerge/>
          </w:tcPr>
          <w:p w14:paraId="68248CD0" w14:textId="77777777" w:rsidR="00815E42" w:rsidRPr="00E36C21" w:rsidRDefault="00815E42" w:rsidP="001D6592">
            <w:pPr>
              <w:rPr>
                <w:rFonts w:ascii="Arial" w:hAnsi="Arial" w:cs="Arial"/>
                <w:sz w:val="20"/>
                <w:szCs w:val="20"/>
              </w:rPr>
            </w:pPr>
          </w:p>
        </w:tc>
        <w:tc>
          <w:tcPr>
            <w:tcW w:w="272" w:type="dxa"/>
          </w:tcPr>
          <w:p w14:paraId="5D3AEEAA" w14:textId="77777777" w:rsidR="00815E42" w:rsidRPr="004478DD" w:rsidRDefault="00815E42" w:rsidP="001D6592">
            <w:pPr>
              <w:rPr>
                <w:rFonts w:ascii="Arial" w:hAnsi="Arial" w:cs="Arial"/>
                <w:sz w:val="14"/>
              </w:rPr>
            </w:pPr>
          </w:p>
        </w:tc>
        <w:tc>
          <w:tcPr>
            <w:tcW w:w="1527" w:type="dxa"/>
          </w:tcPr>
          <w:p w14:paraId="38E2C733" w14:textId="11DD38F6" w:rsidR="00815E42" w:rsidRPr="00F92144" w:rsidRDefault="00815E42" w:rsidP="001D6592">
            <w:pPr>
              <w:rPr>
                <w:rFonts w:ascii="Arial" w:hAnsi="Arial" w:cs="Arial"/>
                <w:sz w:val="18"/>
                <w:szCs w:val="18"/>
              </w:rPr>
            </w:pPr>
            <w:r w:rsidRPr="00F92144">
              <w:rPr>
                <w:rFonts w:ascii="Arial" w:hAnsi="Arial" w:cs="Arial"/>
                <w:sz w:val="18"/>
                <w:szCs w:val="18"/>
              </w:rPr>
              <w:t>Meets</w:t>
            </w:r>
          </w:p>
        </w:tc>
      </w:tr>
      <w:tr w:rsidR="00815E42" w:rsidRPr="004478DD" w14:paraId="70EB735C" w14:textId="77777777" w:rsidTr="00815E42">
        <w:trPr>
          <w:trHeight w:val="144"/>
        </w:trPr>
        <w:tc>
          <w:tcPr>
            <w:tcW w:w="512" w:type="dxa"/>
            <w:vMerge/>
          </w:tcPr>
          <w:p w14:paraId="72EC27C9" w14:textId="77777777" w:rsidR="00815E42" w:rsidRPr="00E36C21" w:rsidRDefault="00815E42" w:rsidP="001D6592">
            <w:pPr>
              <w:rPr>
                <w:rFonts w:ascii="Arial" w:hAnsi="Arial" w:cs="Arial"/>
                <w:sz w:val="20"/>
                <w:szCs w:val="20"/>
              </w:rPr>
            </w:pPr>
          </w:p>
        </w:tc>
        <w:tc>
          <w:tcPr>
            <w:tcW w:w="1534" w:type="dxa"/>
            <w:vMerge/>
          </w:tcPr>
          <w:p w14:paraId="68BF2F05" w14:textId="77777777" w:rsidR="00815E42" w:rsidRPr="00E36C21" w:rsidRDefault="00815E42" w:rsidP="001D6592">
            <w:pPr>
              <w:rPr>
                <w:rFonts w:ascii="Arial" w:hAnsi="Arial" w:cs="Arial"/>
                <w:sz w:val="20"/>
                <w:szCs w:val="20"/>
              </w:rPr>
            </w:pPr>
          </w:p>
        </w:tc>
        <w:tc>
          <w:tcPr>
            <w:tcW w:w="7040" w:type="dxa"/>
            <w:vMerge/>
          </w:tcPr>
          <w:p w14:paraId="097BCD54" w14:textId="77777777" w:rsidR="00815E42" w:rsidRPr="00E36C21" w:rsidRDefault="00815E42" w:rsidP="001D6592">
            <w:pPr>
              <w:rPr>
                <w:rFonts w:ascii="Arial" w:hAnsi="Arial" w:cs="Arial"/>
                <w:sz w:val="20"/>
                <w:szCs w:val="20"/>
              </w:rPr>
            </w:pPr>
          </w:p>
        </w:tc>
        <w:tc>
          <w:tcPr>
            <w:tcW w:w="272" w:type="dxa"/>
          </w:tcPr>
          <w:p w14:paraId="6D80C251" w14:textId="77777777" w:rsidR="00815E42" w:rsidRPr="004478DD" w:rsidRDefault="00815E42" w:rsidP="001D6592">
            <w:pPr>
              <w:rPr>
                <w:rFonts w:ascii="Arial" w:hAnsi="Arial" w:cs="Arial"/>
                <w:sz w:val="14"/>
              </w:rPr>
            </w:pPr>
          </w:p>
        </w:tc>
        <w:tc>
          <w:tcPr>
            <w:tcW w:w="1527" w:type="dxa"/>
          </w:tcPr>
          <w:p w14:paraId="7FAB7D1B" w14:textId="6EDEE312" w:rsidR="00815E42" w:rsidRPr="00F92144" w:rsidRDefault="00815E42" w:rsidP="001D6592">
            <w:pPr>
              <w:rPr>
                <w:rFonts w:ascii="Arial" w:hAnsi="Arial" w:cs="Arial"/>
                <w:sz w:val="18"/>
                <w:szCs w:val="18"/>
              </w:rPr>
            </w:pPr>
            <w:r w:rsidRPr="00F92144">
              <w:rPr>
                <w:rFonts w:ascii="Arial" w:hAnsi="Arial" w:cs="Arial"/>
                <w:sz w:val="18"/>
                <w:szCs w:val="18"/>
              </w:rPr>
              <w:t>Exemplary</w:t>
            </w:r>
          </w:p>
        </w:tc>
      </w:tr>
      <w:tr w:rsidR="00815E42" w:rsidRPr="004478DD" w14:paraId="7BE995DB" w14:textId="77777777" w:rsidTr="00815E42">
        <w:trPr>
          <w:trHeight w:val="144"/>
        </w:trPr>
        <w:tc>
          <w:tcPr>
            <w:tcW w:w="512" w:type="dxa"/>
            <w:vMerge w:val="restart"/>
          </w:tcPr>
          <w:p w14:paraId="6BB17C6A" w14:textId="730F9172" w:rsidR="00815E42" w:rsidRPr="00E36C21" w:rsidRDefault="00815E42" w:rsidP="001D6592">
            <w:pPr>
              <w:rPr>
                <w:rFonts w:ascii="Arial" w:hAnsi="Arial" w:cs="Arial"/>
                <w:sz w:val="20"/>
                <w:szCs w:val="20"/>
              </w:rPr>
            </w:pPr>
            <w:r w:rsidRPr="00E36C21">
              <w:rPr>
                <w:rFonts w:ascii="Arial" w:hAnsi="Arial" w:cs="Arial"/>
                <w:sz w:val="20"/>
                <w:szCs w:val="20"/>
              </w:rPr>
              <w:t>10d</w:t>
            </w:r>
          </w:p>
        </w:tc>
        <w:tc>
          <w:tcPr>
            <w:tcW w:w="1534" w:type="dxa"/>
            <w:vMerge w:val="restart"/>
          </w:tcPr>
          <w:p w14:paraId="12FEDA7C" w14:textId="4C8702E2" w:rsidR="00815E42" w:rsidRPr="00E36C21" w:rsidRDefault="00815E42" w:rsidP="001D6592">
            <w:pPr>
              <w:rPr>
                <w:rFonts w:ascii="Arial" w:hAnsi="Arial" w:cs="Arial"/>
                <w:sz w:val="20"/>
                <w:szCs w:val="20"/>
              </w:rPr>
            </w:pPr>
            <w:r w:rsidRPr="00E36C21">
              <w:rPr>
                <w:rFonts w:ascii="Arial" w:hAnsi="Arial" w:cs="Arial"/>
                <w:sz w:val="20"/>
                <w:szCs w:val="20"/>
              </w:rPr>
              <w:t>Board bylaws</w:t>
            </w:r>
          </w:p>
        </w:tc>
        <w:tc>
          <w:tcPr>
            <w:tcW w:w="7040" w:type="dxa"/>
            <w:vMerge w:val="restart"/>
          </w:tcPr>
          <w:p w14:paraId="561070C8" w14:textId="02C6017B" w:rsidR="00815E42" w:rsidRPr="00E36C21" w:rsidRDefault="00B17C02" w:rsidP="001D6592">
            <w:pPr>
              <w:rPr>
                <w:rFonts w:ascii="Arial" w:hAnsi="Arial" w:cs="Arial"/>
                <w:sz w:val="20"/>
                <w:szCs w:val="20"/>
              </w:rPr>
            </w:pPr>
            <w:r w:rsidRPr="00E36C21">
              <w:rPr>
                <w:rFonts w:ascii="Arial" w:hAnsi="Arial" w:cs="Arial"/>
                <w:sz w:val="20"/>
                <w:szCs w:val="20"/>
              </w:rPr>
              <w:t>Provides comprehensive, well-drafted bylaws that clearly address all required elements, including election/appointment process, criteria, size, terms, duties, meeting requirements, voting procedures, roles, committees, removal, and conflicts of interest (or reference to a standalone policy).</w:t>
            </w:r>
          </w:p>
        </w:tc>
        <w:tc>
          <w:tcPr>
            <w:tcW w:w="272" w:type="dxa"/>
          </w:tcPr>
          <w:p w14:paraId="4FC3892A" w14:textId="77777777" w:rsidR="00815E42" w:rsidRPr="004478DD" w:rsidRDefault="00815E42" w:rsidP="001D6592">
            <w:pPr>
              <w:rPr>
                <w:rFonts w:ascii="Arial" w:hAnsi="Arial" w:cs="Arial"/>
                <w:sz w:val="14"/>
              </w:rPr>
            </w:pPr>
          </w:p>
        </w:tc>
        <w:tc>
          <w:tcPr>
            <w:tcW w:w="1527" w:type="dxa"/>
          </w:tcPr>
          <w:p w14:paraId="1B71E84D" w14:textId="507492F2" w:rsidR="00815E42" w:rsidRPr="00F92144" w:rsidRDefault="00815E42" w:rsidP="001D6592">
            <w:pPr>
              <w:rPr>
                <w:rFonts w:ascii="Arial" w:hAnsi="Arial" w:cs="Arial"/>
                <w:sz w:val="18"/>
                <w:szCs w:val="18"/>
              </w:rPr>
            </w:pPr>
            <w:r w:rsidRPr="00F92144">
              <w:rPr>
                <w:rFonts w:ascii="Arial" w:hAnsi="Arial" w:cs="Arial"/>
                <w:sz w:val="18"/>
                <w:szCs w:val="18"/>
              </w:rPr>
              <w:t>Does Not Meet</w:t>
            </w:r>
          </w:p>
        </w:tc>
      </w:tr>
      <w:tr w:rsidR="00815E42" w:rsidRPr="004478DD" w14:paraId="5CC96A4C" w14:textId="77777777" w:rsidTr="00815E42">
        <w:trPr>
          <w:trHeight w:val="144"/>
        </w:trPr>
        <w:tc>
          <w:tcPr>
            <w:tcW w:w="512" w:type="dxa"/>
            <w:vMerge/>
          </w:tcPr>
          <w:p w14:paraId="4C2EB9AC" w14:textId="77777777" w:rsidR="00815E42" w:rsidRPr="00E36C21" w:rsidRDefault="00815E42" w:rsidP="001D6592">
            <w:pPr>
              <w:rPr>
                <w:rFonts w:ascii="Arial" w:hAnsi="Arial" w:cs="Arial"/>
                <w:sz w:val="20"/>
                <w:szCs w:val="20"/>
              </w:rPr>
            </w:pPr>
          </w:p>
        </w:tc>
        <w:tc>
          <w:tcPr>
            <w:tcW w:w="1534" w:type="dxa"/>
            <w:vMerge/>
          </w:tcPr>
          <w:p w14:paraId="3795CDFB" w14:textId="77777777" w:rsidR="00815E42" w:rsidRPr="00E36C21" w:rsidRDefault="00815E42" w:rsidP="001D6592">
            <w:pPr>
              <w:rPr>
                <w:rFonts w:ascii="Arial" w:hAnsi="Arial" w:cs="Arial"/>
                <w:sz w:val="20"/>
                <w:szCs w:val="20"/>
              </w:rPr>
            </w:pPr>
          </w:p>
        </w:tc>
        <w:tc>
          <w:tcPr>
            <w:tcW w:w="7040" w:type="dxa"/>
            <w:vMerge/>
          </w:tcPr>
          <w:p w14:paraId="090BEF80" w14:textId="77777777" w:rsidR="00815E42" w:rsidRPr="00E36C21" w:rsidRDefault="00815E42" w:rsidP="001D6592">
            <w:pPr>
              <w:rPr>
                <w:rFonts w:ascii="Arial" w:hAnsi="Arial" w:cs="Arial"/>
                <w:sz w:val="20"/>
                <w:szCs w:val="20"/>
              </w:rPr>
            </w:pPr>
          </w:p>
        </w:tc>
        <w:tc>
          <w:tcPr>
            <w:tcW w:w="272" w:type="dxa"/>
          </w:tcPr>
          <w:p w14:paraId="29EFC8C2" w14:textId="77777777" w:rsidR="00815E42" w:rsidRPr="004478DD" w:rsidRDefault="00815E42" w:rsidP="001D6592">
            <w:pPr>
              <w:rPr>
                <w:rFonts w:ascii="Arial" w:hAnsi="Arial" w:cs="Arial"/>
                <w:sz w:val="14"/>
              </w:rPr>
            </w:pPr>
          </w:p>
        </w:tc>
        <w:tc>
          <w:tcPr>
            <w:tcW w:w="1527" w:type="dxa"/>
          </w:tcPr>
          <w:p w14:paraId="6EF58A59" w14:textId="23362CDA" w:rsidR="00815E42" w:rsidRPr="00F92144" w:rsidRDefault="00815E42" w:rsidP="001D6592">
            <w:pPr>
              <w:rPr>
                <w:rFonts w:ascii="Arial" w:hAnsi="Arial" w:cs="Arial"/>
                <w:sz w:val="18"/>
                <w:szCs w:val="18"/>
              </w:rPr>
            </w:pPr>
            <w:r w:rsidRPr="00F92144">
              <w:rPr>
                <w:rFonts w:ascii="Arial" w:hAnsi="Arial" w:cs="Arial"/>
                <w:sz w:val="18"/>
                <w:szCs w:val="18"/>
              </w:rPr>
              <w:t>Approaching</w:t>
            </w:r>
          </w:p>
        </w:tc>
      </w:tr>
      <w:tr w:rsidR="00815E42" w:rsidRPr="004478DD" w14:paraId="650938BF" w14:textId="77777777" w:rsidTr="00815E42">
        <w:trPr>
          <w:trHeight w:val="144"/>
        </w:trPr>
        <w:tc>
          <w:tcPr>
            <w:tcW w:w="512" w:type="dxa"/>
            <w:vMerge/>
          </w:tcPr>
          <w:p w14:paraId="279BC330" w14:textId="77777777" w:rsidR="00815E42" w:rsidRPr="00E36C21" w:rsidRDefault="00815E42" w:rsidP="001D6592">
            <w:pPr>
              <w:rPr>
                <w:rFonts w:ascii="Arial" w:hAnsi="Arial" w:cs="Arial"/>
                <w:sz w:val="20"/>
                <w:szCs w:val="20"/>
              </w:rPr>
            </w:pPr>
          </w:p>
        </w:tc>
        <w:tc>
          <w:tcPr>
            <w:tcW w:w="1534" w:type="dxa"/>
            <w:vMerge/>
          </w:tcPr>
          <w:p w14:paraId="1D9BC069" w14:textId="77777777" w:rsidR="00815E42" w:rsidRPr="00E36C21" w:rsidRDefault="00815E42" w:rsidP="001D6592">
            <w:pPr>
              <w:rPr>
                <w:rFonts w:ascii="Arial" w:hAnsi="Arial" w:cs="Arial"/>
                <w:sz w:val="20"/>
                <w:szCs w:val="20"/>
              </w:rPr>
            </w:pPr>
          </w:p>
        </w:tc>
        <w:tc>
          <w:tcPr>
            <w:tcW w:w="7040" w:type="dxa"/>
            <w:vMerge/>
          </w:tcPr>
          <w:p w14:paraId="7B3149EB" w14:textId="77777777" w:rsidR="00815E42" w:rsidRPr="00E36C21" w:rsidRDefault="00815E42" w:rsidP="001D6592">
            <w:pPr>
              <w:rPr>
                <w:rFonts w:ascii="Arial" w:hAnsi="Arial" w:cs="Arial"/>
                <w:sz w:val="20"/>
                <w:szCs w:val="20"/>
              </w:rPr>
            </w:pPr>
          </w:p>
        </w:tc>
        <w:tc>
          <w:tcPr>
            <w:tcW w:w="272" w:type="dxa"/>
          </w:tcPr>
          <w:p w14:paraId="2CEDAB0B" w14:textId="77777777" w:rsidR="00815E42" w:rsidRPr="004478DD" w:rsidRDefault="00815E42" w:rsidP="001D6592">
            <w:pPr>
              <w:rPr>
                <w:rFonts w:ascii="Arial" w:hAnsi="Arial" w:cs="Arial"/>
                <w:sz w:val="14"/>
              </w:rPr>
            </w:pPr>
          </w:p>
        </w:tc>
        <w:tc>
          <w:tcPr>
            <w:tcW w:w="1527" w:type="dxa"/>
          </w:tcPr>
          <w:p w14:paraId="34C7836A" w14:textId="70635FFD" w:rsidR="00815E42" w:rsidRPr="00F92144" w:rsidRDefault="00815E42" w:rsidP="001D6592">
            <w:pPr>
              <w:rPr>
                <w:rFonts w:ascii="Arial" w:hAnsi="Arial" w:cs="Arial"/>
                <w:sz w:val="18"/>
                <w:szCs w:val="18"/>
              </w:rPr>
            </w:pPr>
            <w:r w:rsidRPr="00F92144">
              <w:rPr>
                <w:rFonts w:ascii="Arial" w:hAnsi="Arial" w:cs="Arial"/>
                <w:sz w:val="18"/>
                <w:szCs w:val="18"/>
              </w:rPr>
              <w:t>Meets</w:t>
            </w:r>
          </w:p>
        </w:tc>
      </w:tr>
      <w:tr w:rsidR="00815E42" w:rsidRPr="004478DD" w14:paraId="586F6695" w14:textId="77777777" w:rsidTr="00815E42">
        <w:trPr>
          <w:trHeight w:val="144"/>
        </w:trPr>
        <w:tc>
          <w:tcPr>
            <w:tcW w:w="512" w:type="dxa"/>
            <w:vMerge/>
          </w:tcPr>
          <w:p w14:paraId="28EB051B" w14:textId="77777777" w:rsidR="00815E42" w:rsidRPr="00E36C21" w:rsidRDefault="00815E42" w:rsidP="001D6592">
            <w:pPr>
              <w:rPr>
                <w:rFonts w:ascii="Arial" w:hAnsi="Arial" w:cs="Arial"/>
                <w:sz w:val="20"/>
                <w:szCs w:val="20"/>
              </w:rPr>
            </w:pPr>
          </w:p>
        </w:tc>
        <w:tc>
          <w:tcPr>
            <w:tcW w:w="1534" w:type="dxa"/>
            <w:vMerge/>
          </w:tcPr>
          <w:p w14:paraId="5B2FAF01" w14:textId="77777777" w:rsidR="00815E42" w:rsidRPr="00E36C21" w:rsidRDefault="00815E42" w:rsidP="001D6592">
            <w:pPr>
              <w:rPr>
                <w:rFonts w:ascii="Arial" w:hAnsi="Arial" w:cs="Arial"/>
                <w:sz w:val="20"/>
                <w:szCs w:val="20"/>
              </w:rPr>
            </w:pPr>
          </w:p>
        </w:tc>
        <w:tc>
          <w:tcPr>
            <w:tcW w:w="7040" w:type="dxa"/>
            <w:vMerge/>
          </w:tcPr>
          <w:p w14:paraId="4F599D2B" w14:textId="77777777" w:rsidR="00815E42" w:rsidRPr="00E36C21" w:rsidRDefault="00815E42" w:rsidP="001D6592">
            <w:pPr>
              <w:rPr>
                <w:rFonts w:ascii="Arial" w:hAnsi="Arial" w:cs="Arial"/>
                <w:sz w:val="20"/>
                <w:szCs w:val="20"/>
              </w:rPr>
            </w:pPr>
          </w:p>
        </w:tc>
        <w:tc>
          <w:tcPr>
            <w:tcW w:w="272" w:type="dxa"/>
          </w:tcPr>
          <w:p w14:paraId="3BEF525D" w14:textId="77777777" w:rsidR="00815E42" w:rsidRPr="004478DD" w:rsidRDefault="00815E42" w:rsidP="001D6592">
            <w:pPr>
              <w:rPr>
                <w:rFonts w:ascii="Arial" w:hAnsi="Arial" w:cs="Arial"/>
                <w:sz w:val="14"/>
              </w:rPr>
            </w:pPr>
          </w:p>
        </w:tc>
        <w:tc>
          <w:tcPr>
            <w:tcW w:w="1527" w:type="dxa"/>
          </w:tcPr>
          <w:p w14:paraId="67378828" w14:textId="2F6660FA" w:rsidR="00815E42" w:rsidRPr="00F92144" w:rsidRDefault="00815E42" w:rsidP="001D6592">
            <w:pPr>
              <w:rPr>
                <w:rFonts w:ascii="Arial" w:hAnsi="Arial" w:cs="Arial"/>
                <w:sz w:val="18"/>
                <w:szCs w:val="18"/>
              </w:rPr>
            </w:pPr>
            <w:r w:rsidRPr="00F92144">
              <w:rPr>
                <w:rFonts w:ascii="Arial" w:hAnsi="Arial" w:cs="Arial"/>
                <w:sz w:val="18"/>
                <w:szCs w:val="18"/>
              </w:rPr>
              <w:t>Exemplary</w:t>
            </w:r>
          </w:p>
        </w:tc>
      </w:tr>
      <w:tr w:rsidR="00160835" w:rsidRPr="004478DD" w14:paraId="59B19D8C" w14:textId="77777777" w:rsidTr="00815E42">
        <w:trPr>
          <w:trHeight w:val="144"/>
        </w:trPr>
        <w:tc>
          <w:tcPr>
            <w:tcW w:w="512" w:type="dxa"/>
            <w:vMerge w:val="restart"/>
          </w:tcPr>
          <w:p w14:paraId="683C243A" w14:textId="386CE332" w:rsidR="00160835" w:rsidRPr="00E36C21" w:rsidRDefault="00160835" w:rsidP="00160835">
            <w:pPr>
              <w:rPr>
                <w:rFonts w:ascii="Arial" w:hAnsi="Arial" w:cs="Arial"/>
                <w:sz w:val="20"/>
                <w:szCs w:val="20"/>
              </w:rPr>
            </w:pPr>
            <w:r w:rsidRPr="00E36C21">
              <w:rPr>
                <w:rFonts w:ascii="Arial" w:hAnsi="Arial" w:cs="Arial"/>
                <w:sz w:val="20"/>
                <w:szCs w:val="20"/>
              </w:rPr>
              <w:t>10e</w:t>
            </w:r>
          </w:p>
        </w:tc>
        <w:tc>
          <w:tcPr>
            <w:tcW w:w="1534" w:type="dxa"/>
            <w:vMerge w:val="restart"/>
          </w:tcPr>
          <w:p w14:paraId="6646A520" w14:textId="7EF4C644" w:rsidR="00160835" w:rsidRPr="00E36C21" w:rsidRDefault="00160835" w:rsidP="00160835">
            <w:pPr>
              <w:rPr>
                <w:rFonts w:ascii="Arial" w:hAnsi="Arial" w:cs="Arial"/>
                <w:sz w:val="20"/>
                <w:szCs w:val="20"/>
              </w:rPr>
            </w:pPr>
            <w:r w:rsidRPr="00E36C21">
              <w:rPr>
                <w:rFonts w:ascii="Arial" w:hAnsi="Arial" w:cs="Arial"/>
                <w:sz w:val="20"/>
                <w:szCs w:val="20"/>
              </w:rPr>
              <w:t>Articles of Incorporation</w:t>
            </w:r>
          </w:p>
        </w:tc>
        <w:tc>
          <w:tcPr>
            <w:tcW w:w="7040" w:type="dxa"/>
            <w:vMerge w:val="restart"/>
          </w:tcPr>
          <w:p w14:paraId="3F39B795" w14:textId="7D71069F" w:rsidR="00160835" w:rsidRPr="00E36C21" w:rsidRDefault="00160835" w:rsidP="00160835">
            <w:pPr>
              <w:rPr>
                <w:rFonts w:ascii="Arial" w:hAnsi="Arial" w:cs="Arial"/>
                <w:sz w:val="20"/>
                <w:szCs w:val="20"/>
              </w:rPr>
            </w:pPr>
            <w:r w:rsidRPr="00E36C21">
              <w:rPr>
                <w:rFonts w:ascii="Arial" w:hAnsi="Arial" w:cs="Arial"/>
                <w:sz w:val="20"/>
                <w:szCs w:val="20"/>
              </w:rPr>
              <w:t>Not evaluated for quality</w:t>
            </w:r>
          </w:p>
        </w:tc>
        <w:tc>
          <w:tcPr>
            <w:tcW w:w="272" w:type="dxa"/>
          </w:tcPr>
          <w:p w14:paraId="2444ABBE" w14:textId="77777777" w:rsidR="00160835" w:rsidRPr="004478DD" w:rsidRDefault="00160835" w:rsidP="00160835">
            <w:pPr>
              <w:rPr>
                <w:rFonts w:ascii="Arial" w:hAnsi="Arial" w:cs="Arial"/>
                <w:sz w:val="14"/>
              </w:rPr>
            </w:pPr>
          </w:p>
        </w:tc>
        <w:tc>
          <w:tcPr>
            <w:tcW w:w="1527" w:type="dxa"/>
          </w:tcPr>
          <w:p w14:paraId="797D5EFA" w14:textId="3C8D456C" w:rsidR="00160835" w:rsidRPr="00F92144" w:rsidRDefault="00094370" w:rsidP="00160835">
            <w:pPr>
              <w:rPr>
                <w:rFonts w:ascii="Arial" w:hAnsi="Arial" w:cs="Arial"/>
                <w:sz w:val="18"/>
                <w:szCs w:val="18"/>
              </w:rPr>
            </w:pPr>
            <w:r>
              <w:rPr>
                <w:rFonts w:ascii="Arial" w:hAnsi="Arial" w:cs="Arial"/>
                <w:sz w:val="18"/>
                <w:szCs w:val="18"/>
              </w:rPr>
              <w:t>Missing</w:t>
            </w:r>
          </w:p>
        </w:tc>
      </w:tr>
      <w:tr w:rsidR="00160835" w:rsidRPr="004478DD" w14:paraId="3E2FB795" w14:textId="77777777" w:rsidTr="00815E42">
        <w:trPr>
          <w:trHeight w:val="144"/>
        </w:trPr>
        <w:tc>
          <w:tcPr>
            <w:tcW w:w="512" w:type="dxa"/>
            <w:vMerge/>
          </w:tcPr>
          <w:p w14:paraId="083C1031" w14:textId="77777777" w:rsidR="00160835" w:rsidRPr="00E36C21" w:rsidRDefault="00160835" w:rsidP="00160835">
            <w:pPr>
              <w:rPr>
                <w:rFonts w:ascii="Arial" w:hAnsi="Arial" w:cs="Arial"/>
                <w:sz w:val="20"/>
                <w:szCs w:val="20"/>
              </w:rPr>
            </w:pPr>
          </w:p>
        </w:tc>
        <w:tc>
          <w:tcPr>
            <w:tcW w:w="1534" w:type="dxa"/>
            <w:vMerge/>
          </w:tcPr>
          <w:p w14:paraId="0345EFE3" w14:textId="77777777" w:rsidR="00160835" w:rsidRPr="00E36C21" w:rsidRDefault="00160835" w:rsidP="00160835">
            <w:pPr>
              <w:rPr>
                <w:rFonts w:ascii="Arial" w:hAnsi="Arial" w:cs="Arial"/>
                <w:sz w:val="20"/>
                <w:szCs w:val="20"/>
              </w:rPr>
            </w:pPr>
          </w:p>
        </w:tc>
        <w:tc>
          <w:tcPr>
            <w:tcW w:w="7040" w:type="dxa"/>
            <w:vMerge/>
          </w:tcPr>
          <w:p w14:paraId="2D1080E7" w14:textId="77777777" w:rsidR="00160835" w:rsidRPr="00E36C21" w:rsidRDefault="00160835" w:rsidP="00160835">
            <w:pPr>
              <w:rPr>
                <w:rFonts w:ascii="Arial" w:hAnsi="Arial" w:cs="Arial"/>
                <w:sz w:val="20"/>
                <w:szCs w:val="20"/>
              </w:rPr>
            </w:pPr>
          </w:p>
        </w:tc>
        <w:tc>
          <w:tcPr>
            <w:tcW w:w="272" w:type="dxa"/>
          </w:tcPr>
          <w:p w14:paraId="6D2DE28D" w14:textId="77777777" w:rsidR="00160835" w:rsidRPr="004478DD" w:rsidRDefault="00160835" w:rsidP="00160835">
            <w:pPr>
              <w:rPr>
                <w:rFonts w:ascii="Arial" w:hAnsi="Arial" w:cs="Arial"/>
                <w:sz w:val="14"/>
              </w:rPr>
            </w:pPr>
          </w:p>
        </w:tc>
        <w:tc>
          <w:tcPr>
            <w:tcW w:w="1527" w:type="dxa"/>
          </w:tcPr>
          <w:p w14:paraId="14593AC1" w14:textId="24E51845" w:rsidR="00160835" w:rsidRPr="00F92144" w:rsidRDefault="00094370" w:rsidP="00160835">
            <w:pPr>
              <w:rPr>
                <w:rFonts w:ascii="Arial" w:hAnsi="Arial" w:cs="Arial"/>
                <w:sz w:val="18"/>
                <w:szCs w:val="18"/>
              </w:rPr>
            </w:pPr>
            <w:r>
              <w:rPr>
                <w:rFonts w:ascii="Arial" w:hAnsi="Arial" w:cs="Arial"/>
                <w:sz w:val="18"/>
                <w:szCs w:val="18"/>
              </w:rPr>
              <w:t>Included</w:t>
            </w:r>
          </w:p>
        </w:tc>
      </w:tr>
      <w:tr w:rsidR="00160835" w:rsidRPr="004478DD" w14:paraId="13F69441" w14:textId="77777777" w:rsidTr="00815E42">
        <w:trPr>
          <w:trHeight w:val="144"/>
        </w:trPr>
        <w:tc>
          <w:tcPr>
            <w:tcW w:w="512" w:type="dxa"/>
            <w:vMerge w:val="restart"/>
          </w:tcPr>
          <w:p w14:paraId="4CAD2054" w14:textId="12C46AD0" w:rsidR="00160835" w:rsidRPr="00E36C21" w:rsidRDefault="00160835" w:rsidP="00160835">
            <w:pPr>
              <w:rPr>
                <w:rFonts w:ascii="Arial" w:hAnsi="Arial" w:cs="Arial"/>
                <w:sz w:val="20"/>
                <w:szCs w:val="20"/>
              </w:rPr>
            </w:pPr>
            <w:r w:rsidRPr="00E36C21">
              <w:rPr>
                <w:rFonts w:ascii="Arial" w:hAnsi="Arial" w:cs="Arial"/>
                <w:sz w:val="20"/>
                <w:szCs w:val="20"/>
              </w:rPr>
              <w:t>10f</w:t>
            </w:r>
          </w:p>
        </w:tc>
        <w:tc>
          <w:tcPr>
            <w:tcW w:w="1534" w:type="dxa"/>
            <w:vMerge w:val="restart"/>
          </w:tcPr>
          <w:p w14:paraId="28BE2483" w14:textId="46AF7468" w:rsidR="00160835" w:rsidRPr="00E36C21" w:rsidRDefault="00160835" w:rsidP="00160835">
            <w:pPr>
              <w:rPr>
                <w:rFonts w:ascii="Arial" w:hAnsi="Arial" w:cs="Arial"/>
                <w:sz w:val="20"/>
                <w:szCs w:val="20"/>
              </w:rPr>
            </w:pPr>
            <w:r w:rsidRPr="00E36C21">
              <w:rPr>
                <w:rFonts w:ascii="Arial" w:hAnsi="Arial" w:cs="Arial"/>
                <w:sz w:val="20"/>
                <w:szCs w:val="20"/>
              </w:rPr>
              <w:t>Enrollment policy</w:t>
            </w:r>
          </w:p>
        </w:tc>
        <w:tc>
          <w:tcPr>
            <w:tcW w:w="7040" w:type="dxa"/>
            <w:vMerge w:val="restart"/>
          </w:tcPr>
          <w:p w14:paraId="218B81F2" w14:textId="66D39468" w:rsidR="00160835" w:rsidRPr="00E36C21" w:rsidRDefault="00160835" w:rsidP="00160835">
            <w:pPr>
              <w:rPr>
                <w:rFonts w:ascii="Arial" w:hAnsi="Arial" w:cs="Arial"/>
                <w:sz w:val="20"/>
                <w:szCs w:val="20"/>
              </w:rPr>
            </w:pPr>
            <w:r w:rsidRPr="00E36C21">
              <w:rPr>
                <w:rFonts w:ascii="Arial" w:hAnsi="Arial" w:cs="Arial"/>
                <w:sz w:val="20"/>
                <w:szCs w:val="20"/>
              </w:rPr>
              <w:t>Provides a comprehensive enrollment policy fully aligned with state law, including clear eligibility criteria, admissions timeline, selection process, and a robust plan for outreach and recruitment to ensure diversity reflective of the community.</w:t>
            </w:r>
            <w:r w:rsidRPr="00E36C21">
              <w:rPr>
                <w:rFonts w:ascii="Arial" w:hAnsi="Arial" w:cs="Arial"/>
                <w:sz w:val="20"/>
                <w:szCs w:val="20"/>
              </w:rPr>
              <w:tab/>
            </w:r>
          </w:p>
        </w:tc>
        <w:tc>
          <w:tcPr>
            <w:tcW w:w="272" w:type="dxa"/>
          </w:tcPr>
          <w:p w14:paraId="0004D7EA" w14:textId="77777777" w:rsidR="00160835" w:rsidRPr="004478DD" w:rsidRDefault="00160835" w:rsidP="00160835">
            <w:pPr>
              <w:rPr>
                <w:rFonts w:ascii="Arial" w:hAnsi="Arial" w:cs="Arial"/>
                <w:sz w:val="14"/>
              </w:rPr>
            </w:pPr>
          </w:p>
        </w:tc>
        <w:tc>
          <w:tcPr>
            <w:tcW w:w="1527" w:type="dxa"/>
          </w:tcPr>
          <w:p w14:paraId="54DBEBEC" w14:textId="5C172205" w:rsidR="00160835" w:rsidRPr="00F92144" w:rsidRDefault="00160835" w:rsidP="00160835">
            <w:pPr>
              <w:rPr>
                <w:rFonts w:ascii="Arial" w:hAnsi="Arial" w:cs="Arial"/>
                <w:sz w:val="18"/>
                <w:szCs w:val="18"/>
              </w:rPr>
            </w:pPr>
            <w:r w:rsidRPr="00F92144">
              <w:rPr>
                <w:rFonts w:ascii="Arial" w:hAnsi="Arial" w:cs="Arial"/>
                <w:sz w:val="18"/>
                <w:szCs w:val="18"/>
              </w:rPr>
              <w:t>Does Not Meet</w:t>
            </w:r>
          </w:p>
        </w:tc>
      </w:tr>
      <w:tr w:rsidR="00160835" w:rsidRPr="004478DD" w14:paraId="02CB9BB3" w14:textId="77777777" w:rsidTr="00815E42">
        <w:trPr>
          <w:trHeight w:val="144"/>
        </w:trPr>
        <w:tc>
          <w:tcPr>
            <w:tcW w:w="512" w:type="dxa"/>
            <w:vMerge/>
          </w:tcPr>
          <w:p w14:paraId="3393FB99" w14:textId="77777777" w:rsidR="00160835" w:rsidRDefault="00160835" w:rsidP="00160835">
            <w:pPr>
              <w:rPr>
                <w:rFonts w:ascii="Arial" w:hAnsi="Arial" w:cs="Arial"/>
              </w:rPr>
            </w:pPr>
          </w:p>
        </w:tc>
        <w:tc>
          <w:tcPr>
            <w:tcW w:w="1534" w:type="dxa"/>
            <w:vMerge/>
          </w:tcPr>
          <w:p w14:paraId="4F27F7FE" w14:textId="77777777" w:rsidR="00160835" w:rsidRDefault="00160835" w:rsidP="00160835">
            <w:pPr>
              <w:rPr>
                <w:rFonts w:ascii="Arial" w:hAnsi="Arial" w:cs="Arial"/>
              </w:rPr>
            </w:pPr>
          </w:p>
        </w:tc>
        <w:tc>
          <w:tcPr>
            <w:tcW w:w="7040" w:type="dxa"/>
            <w:vMerge/>
          </w:tcPr>
          <w:p w14:paraId="4B61BC31" w14:textId="77777777" w:rsidR="00160835" w:rsidRPr="00F92144" w:rsidRDefault="00160835" w:rsidP="00160835">
            <w:pPr>
              <w:rPr>
                <w:rFonts w:ascii="Arial" w:hAnsi="Arial" w:cs="Arial"/>
              </w:rPr>
            </w:pPr>
          </w:p>
        </w:tc>
        <w:tc>
          <w:tcPr>
            <w:tcW w:w="272" w:type="dxa"/>
          </w:tcPr>
          <w:p w14:paraId="7F7D735F" w14:textId="77777777" w:rsidR="00160835" w:rsidRPr="004478DD" w:rsidRDefault="00160835" w:rsidP="00160835">
            <w:pPr>
              <w:rPr>
                <w:rFonts w:ascii="Arial" w:hAnsi="Arial" w:cs="Arial"/>
                <w:sz w:val="14"/>
              </w:rPr>
            </w:pPr>
          </w:p>
        </w:tc>
        <w:tc>
          <w:tcPr>
            <w:tcW w:w="1527" w:type="dxa"/>
          </w:tcPr>
          <w:p w14:paraId="0ABFFFF9" w14:textId="7E8101AA" w:rsidR="00160835" w:rsidRPr="00F92144" w:rsidRDefault="00160835" w:rsidP="00160835">
            <w:pPr>
              <w:rPr>
                <w:rFonts w:ascii="Arial" w:hAnsi="Arial" w:cs="Arial"/>
                <w:sz w:val="18"/>
                <w:szCs w:val="18"/>
              </w:rPr>
            </w:pPr>
            <w:r w:rsidRPr="00F92144">
              <w:rPr>
                <w:rFonts w:ascii="Arial" w:hAnsi="Arial" w:cs="Arial"/>
                <w:sz w:val="18"/>
                <w:szCs w:val="18"/>
              </w:rPr>
              <w:t>Approaching</w:t>
            </w:r>
          </w:p>
        </w:tc>
      </w:tr>
      <w:tr w:rsidR="00160835" w:rsidRPr="004478DD" w14:paraId="3551B388" w14:textId="77777777" w:rsidTr="00815E42">
        <w:trPr>
          <w:trHeight w:val="144"/>
        </w:trPr>
        <w:tc>
          <w:tcPr>
            <w:tcW w:w="512" w:type="dxa"/>
            <w:vMerge/>
          </w:tcPr>
          <w:p w14:paraId="5C25868E" w14:textId="77777777" w:rsidR="00160835" w:rsidRDefault="00160835" w:rsidP="00160835">
            <w:pPr>
              <w:rPr>
                <w:rFonts w:ascii="Arial" w:hAnsi="Arial" w:cs="Arial"/>
              </w:rPr>
            </w:pPr>
          </w:p>
        </w:tc>
        <w:tc>
          <w:tcPr>
            <w:tcW w:w="1534" w:type="dxa"/>
            <w:vMerge/>
          </w:tcPr>
          <w:p w14:paraId="26A7E41B" w14:textId="77777777" w:rsidR="00160835" w:rsidRDefault="00160835" w:rsidP="00160835">
            <w:pPr>
              <w:rPr>
                <w:rFonts w:ascii="Arial" w:hAnsi="Arial" w:cs="Arial"/>
              </w:rPr>
            </w:pPr>
          </w:p>
        </w:tc>
        <w:tc>
          <w:tcPr>
            <w:tcW w:w="7040" w:type="dxa"/>
            <w:vMerge/>
          </w:tcPr>
          <w:p w14:paraId="11E6B694" w14:textId="77777777" w:rsidR="00160835" w:rsidRPr="00F92144" w:rsidRDefault="00160835" w:rsidP="00160835">
            <w:pPr>
              <w:rPr>
                <w:rFonts w:ascii="Arial" w:hAnsi="Arial" w:cs="Arial"/>
              </w:rPr>
            </w:pPr>
          </w:p>
        </w:tc>
        <w:tc>
          <w:tcPr>
            <w:tcW w:w="272" w:type="dxa"/>
          </w:tcPr>
          <w:p w14:paraId="5AF70C47" w14:textId="77777777" w:rsidR="00160835" w:rsidRPr="004478DD" w:rsidRDefault="00160835" w:rsidP="00160835">
            <w:pPr>
              <w:rPr>
                <w:rFonts w:ascii="Arial" w:hAnsi="Arial" w:cs="Arial"/>
                <w:sz w:val="14"/>
              </w:rPr>
            </w:pPr>
          </w:p>
        </w:tc>
        <w:tc>
          <w:tcPr>
            <w:tcW w:w="1527" w:type="dxa"/>
          </w:tcPr>
          <w:p w14:paraId="529EE8B1" w14:textId="3629CD85" w:rsidR="00160835" w:rsidRPr="00F92144" w:rsidRDefault="00160835" w:rsidP="00160835">
            <w:pPr>
              <w:rPr>
                <w:rFonts w:ascii="Arial" w:hAnsi="Arial" w:cs="Arial"/>
                <w:sz w:val="18"/>
                <w:szCs w:val="18"/>
              </w:rPr>
            </w:pPr>
            <w:r w:rsidRPr="00F92144">
              <w:rPr>
                <w:rFonts w:ascii="Arial" w:hAnsi="Arial" w:cs="Arial"/>
                <w:sz w:val="18"/>
                <w:szCs w:val="18"/>
              </w:rPr>
              <w:t>Meets</w:t>
            </w:r>
          </w:p>
        </w:tc>
      </w:tr>
      <w:tr w:rsidR="00160835" w:rsidRPr="004478DD" w14:paraId="0DD6D4C8" w14:textId="77777777" w:rsidTr="00815E42">
        <w:trPr>
          <w:trHeight w:val="144"/>
        </w:trPr>
        <w:tc>
          <w:tcPr>
            <w:tcW w:w="512" w:type="dxa"/>
            <w:vMerge/>
          </w:tcPr>
          <w:p w14:paraId="586FCB3D" w14:textId="77777777" w:rsidR="00160835" w:rsidRDefault="00160835" w:rsidP="00160835">
            <w:pPr>
              <w:rPr>
                <w:rFonts w:ascii="Arial" w:hAnsi="Arial" w:cs="Arial"/>
              </w:rPr>
            </w:pPr>
          </w:p>
        </w:tc>
        <w:tc>
          <w:tcPr>
            <w:tcW w:w="1534" w:type="dxa"/>
            <w:vMerge/>
          </w:tcPr>
          <w:p w14:paraId="53D4C0AB" w14:textId="77777777" w:rsidR="00160835" w:rsidRDefault="00160835" w:rsidP="00160835">
            <w:pPr>
              <w:rPr>
                <w:rFonts w:ascii="Arial" w:hAnsi="Arial" w:cs="Arial"/>
              </w:rPr>
            </w:pPr>
          </w:p>
        </w:tc>
        <w:tc>
          <w:tcPr>
            <w:tcW w:w="7040" w:type="dxa"/>
            <w:vMerge/>
          </w:tcPr>
          <w:p w14:paraId="23F05456" w14:textId="77777777" w:rsidR="00160835" w:rsidRPr="00F92144" w:rsidRDefault="00160835" w:rsidP="00160835">
            <w:pPr>
              <w:rPr>
                <w:rFonts w:ascii="Arial" w:hAnsi="Arial" w:cs="Arial"/>
              </w:rPr>
            </w:pPr>
          </w:p>
        </w:tc>
        <w:tc>
          <w:tcPr>
            <w:tcW w:w="272" w:type="dxa"/>
          </w:tcPr>
          <w:p w14:paraId="55E03684" w14:textId="77777777" w:rsidR="00160835" w:rsidRPr="004478DD" w:rsidRDefault="00160835" w:rsidP="00160835">
            <w:pPr>
              <w:rPr>
                <w:rFonts w:ascii="Arial" w:hAnsi="Arial" w:cs="Arial"/>
                <w:sz w:val="14"/>
              </w:rPr>
            </w:pPr>
          </w:p>
        </w:tc>
        <w:tc>
          <w:tcPr>
            <w:tcW w:w="1527" w:type="dxa"/>
          </w:tcPr>
          <w:p w14:paraId="1598468A" w14:textId="7CBE3D68" w:rsidR="00160835" w:rsidRPr="00F92144" w:rsidRDefault="00160835" w:rsidP="00160835">
            <w:pPr>
              <w:rPr>
                <w:rFonts w:ascii="Arial" w:hAnsi="Arial" w:cs="Arial"/>
                <w:sz w:val="18"/>
                <w:szCs w:val="18"/>
              </w:rPr>
            </w:pPr>
            <w:r w:rsidRPr="00F92144">
              <w:rPr>
                <w:rFonts w:ascii="Arial" w:hAnsi="Arial" w:cs="Arial"/>
                <w:sz w:val="18"/>
                <w:szCs w:val="18"/>
              </w:rPr>
              <w:t>Exemplary</w:t>
            </w:r>
          </w:p>
        </w:tc>
      </w:tr>
    </w:tbl>
    <w:p w14:paraId="0291E1FD" w14:textId="77777777" w:rsidR="00B209CA" w:rsidRDefault="00B209CA"/>
    <w:p w14:paraId="668255CD" w14:textId="77777777" w:rsidR="00094370" w:rsidRDefault="00094370"/>
    <w:tbl>
      <w:tblPr>
        <w:tblStyle w:val="TableGrid"/>
        <w:tblW w:w="10885" w:type="dxa"/>
        <w:tblCellMar>
          <w:left w:w="72" w:type="dxa"/>
          <w:right w:w="72" w:type="dxa"/>
        </w:tblCellMar>
        <w:tblLook w:val="04A0" w:firstRow="1" w:lastRow="0" w:firstColumn="1" w:lastColumn="0" w:noHBand="0" w:noVBand="1"/>
      </w:tblPr>
      <w:tblGrid>
        <w:gridCol w:w="512"/>
        <w:gridCol w:w="1534"/>
        <w:gridCol w:w="785"/>
        <w:gridCol w:w="256"/>
        <w:gridCol w:w="1860"/>
        <w:gridCol w:w="256"/>
        <w:gridCol w:w="1950"/>
        <w:gridCol w:w="256"/>
        <w:gridCol w:w="1677"/>
        <w:gridCol w:w="90"/>
        <w:gridCol w:w="182"/>
        <w:gridCol w:w="121"/>
        <w:gridCol w:w="1406"/>
      </w:tblGrid>
      <w:tr w:rsidR="00DB1BCD" w:rsidRPr="004478DD" w14:paraId="593580B6" w14:textId="77777777" w:rsidTr="00815E42">
        <w:trPr>
          <w:trHeight w:val="144"/>
        </w:trPr>
        <w:tc>
          <w:tcPr>
            <w:tcW w:w="512" w:type="dxa"/>
            <w:vMerge w:val="restart"/>
          </w:tcPr>
          <w:p w14:paraId="55664307" w14:textId="51974E0C" w:rsidR="00DB1BCD" w:rsidRPr="00E36C21" w:rsidRDefault="00DB1BCD" w:rsidP="00A22C91">
            <w:pPr>
              <w:rPr>
                <w:rFonts w:ascii="Arial" w:hAnsi="Arial" w:cs="Arial"/>
                <w:sz w:val="20"/>
                <w:szCs w:val="20"/>
              </w:rPr>
            </w:pPr>
            <w:r w:rsidRPr="00E36C21">
              <w:rPr>
                <w:rFonts w:ascii="Arial" w:hAnsi="Arial" w:cs="Arial"/>
                <w:sz w:val="20"/>
                <w:szCs w:val="20"/>
              </w:rPr>
              <w:lastRenderedPageBreak/>
              <w:t>10g</w:t>
            </w:r>
          </w:p>
        </w:tc>
        <w:tc>
          <w:tcPr>
            <w:tcW w:w="1534" w:type="dxa"/>
            <w:vMerge w:val="restart"/>
          </w:tcPr>
          <w:p w14:paraId="4F264519" w14:textId="18DA9B7F" w:rsidR="00DB1BCD" w:rsidRPr="00E36C21" w:rsidRDefault="00DB1BCD" w:rsidP="00A22C91">
            <w:pPr>
              <w:rPr>
                <w:rFonts w:ascii="Arial" w:hAnsi="Arial" w:cs="Arial"/>
                <w:sz w:val="20"/>
                <w:szCs w:val="20"/>
              </w:rPr>
            </w:pPr>
            <w:r w:rsidRPr="00E36C21">
              <w:rPr>
                <w:rFonts w:ascii="Arial" w:hAnsi="Arial" w:cs="Arial"/>
                <w:sz w:val="20"/>
                <w:szCs w:val="20"/>
              </w:rPr>
              <w:t>Grievance policy</w:t>
            </w:r>
          </w:p>
        </w:tc>
        <w:tc>
          <w:tcPr>
            <w:tcW w:w="7040" w:type="dxa"/>
            <w:gridSpan w:val="7"/>
            <w:vMerge w:val="restart"/>
          </w:tcPr>
          <w:p w14:paraId="0A35BCF5" w14:textId="364B51E7" w:rsidR="00DB1BCD" w:rsidRPr="00E36C21" w:rsidRDefault="00B209CA" w:rsidP="00A22C91">
            <w:pPr>
              <w:rPr>
                <w:rFonts w:ascii="Arial" w:hAnsi="Arial" w:cs="Arial"/>
                <w:sz w:val="20"/>
                <w:szCs w:val="20"/>
              </w:rPr>
            </w:pPr>
            <w:r w:rsidRPr="00E36C21">
              <w:rPr>
                <w:rFonts w:ascii="Arial" w:hAnsi="Arial" w:cs="Arial"/>
                <w:sz w:val="20"/>
                <w:szCs w:val="20"/>
              </w:rPr>
              <w:t>Provides a clear, detailed grievance policy aligned with the CSI Grievance Policy, including a well-defined multi-tiered process, a clear explanation of the board’s role in resolving complaints, and accessible procedures for all stakeholders.</w:t>
            </w:r>
            <w:r w:rsidRPr="00E36C21">
              <w:rPr>
                <w:rFonts w:ascii="Arial" w:hAnsi="Arial" w:cs="Arial"/>
                <w:sz w:val="20"/>
                <w:szCs w:val="20"/>
              </w:rPr>
              <w:tab/>
            </w:r>
          </w:p>
        </w:tc>
        <w:tc>
          <w:tcPr>
            <w:tcW w:w="272" w:type="dxa"/>
            <w:gridSpan w:val="2"/>
          </w:tcPr>
          <w:p w14:paraId="4A9EB38F" w14:textId="77777777" w:rsidR="00DB1BCD" w:rsidRPr="004478DD" w:rsidRDefault="00DB1BCD" w:rsidP="00A22C91">
            <w:pPr>
              <w:rPr>
                <w:rFonts w:ascii="Arial" w:hAnsi="Arial" w:cs="Arial"/>
                <w:sz w:val="14"/>
              </w:rPr>
            </w:pPr>
          </w:p>
        </w:tc>
        <w:tc>
          <w:tcPr>
            <w:tcW w:w="1527" w:type="dxa"/>
            <w:gridSpan w:val="2"/>
          </w:tcPr>
          <w:p w14:paraId="455B4366" w14:textId="2A161D52" w:rsidR="00DB1BCD" w:rsidRPr="00F92144" w:rsidRDefault="00DB1BCD" w:rsidP="00A22C91">
            <w:pPr>
              <w:rPr>
                <w:rFonts w:ascii="Arial" w:hAnsi="Arial" w:cs="Arial"/>
                <w:sz w:val="18"/>
                <w:szCs w:val="18"/>
              </w:rPr>
            </w:pPr>
            <w:r w:rsidRPr="00F92144">
              <w:rPr>
                <w:rFonts w:ascii="Arial" w:hAnsi="Arial" w:cs="Arial"/>
                <w:sz w:val="18"/>
                <w:szCs w:val="18"/>
              </w:rPr>
              <w:t>Does Not Meet</w:t>
            </w:r>
          </w:p>
        </w:tc>
      </w:tr>
      <w:tr w:rsidR="00DB1BCD" w:rsidRPr="004478DD" w14:paraId="45A9A635" w14:textId="77777777" w:rsidTr="00815E42">
        <w:trPr>
          <w:trHeight w:val="144"/>
        </w:trPr>
        <w:tc>
          <w:tcPr>
            <w:tcW w:w="512" w:type="dxa"/>
            <w:vMerge/>
          </w:tcPr>
          <w:p w14:paraId="53B5B7B4" w14:textId="77777777" w:rsidR="00DB1BCD" w:rsidRPr="00E36C21" w:rsidRDefault="00DB1BCD" w:rsidP="00A22C91">
            <w:pPr>
              <w:rPr>
                <w:rFonts w:ascii="Arial" w:hAnsi="Arial" w:cs="Arial"/>
                <w:sz w:val="20"/>
                <w:szCs w:val="20"/>
              </w:rPr>
            </w:pPr>
          </w:p>
        </w:tc>
        <w:tc>
          <w:tcPr>
            <w:tcW w:w="1534" w:type="dxa"/>
            <w:vMerge/>
          </w:tcPr>
          <w:p w14:paraId="7D556036" w14:textId="77777777" w:rsidR="00DB1BCD" w:rsidRPr="00E36C21" w:rsidRDefault="00DB1BCD" w:rsidP="00A22C91">
            <w:pPr>
              <w:rPr>
                <w:rFonts w:ascii="Arial" w:hAnsi="Arial" w:cs="Arial"/>
                <w:sz w:val="20"/>
                <w:szCs w:val="20"/>
              </w:rPr>
            </w:pPr>
          </w:p>
        </w:tc>
        <w:tc>
          <w:tcPr>
            <w:tcW w:w="7040" w:type="dxa"/>
            <w:gridSpan w:val="7"/>
            <w:vMerge/>
          </w:tcPr>
          <w:p w14:paraId="4F58E011" w14:textId="77777777" w:rsidR="00DB1BCD" w:rsidRPr="00E36C21" w:rsidRDefault="00DB1BCD" w:rsidP="00A22C91">
            <w:pPr>
              <w:rPr>
                <w:rFonts w:ascii="Arial" w:hAnsi="Arial" w:cs="Arial"/>
                <w:sz w:val="20"/>
                <w:szCs w:val="20"/>
              </w:rPr>
            </w:pPr>
          </w:p>
        </w:tc>
        <w:tc>
          <w:tcPr>
            <w:tcW w:w="272" w:type="dxa"/>
            <w:gridSpan w:val="2"/>
          </w:tcPr>
          <w:p w14:paraId="1F98CE1C" w14:textId="77777777" w:rsidR="00DB1BCD" w:rsidRPr="004478DD" w:rsidRDefault="00DB1BCD" w:rsidP="00A22C91">
            <w:pPr>
              <w:rPr>
                <w:rFonts w:ascii="Arial" w:hAnsi="Arial" w:cs="Arial"/>
                <w:sz w:val="14"/>
              </w:rPr>
            </w:pPr>
          </w:p>
        </w:tc>
        <w:tc>
          <w:tcPr>
            <w:tcW w:w="1527" w:type="dxa"/>
            <w:gridSpan w:val="2"/>
          </w:tcPr>
          <w:p w14:paraId="4427CB28" w14:textId="2D6FAB95" w:rsidR="00DB1BCD" w:rsidRPr="00F92144" w:rsidRDefault="00DB1BCD" w:rsidP="00A22C91">
            <w:pPr>
              <w:rPr>
                <w:rFonts w:ascii="Arial" w:hAnsi="Arial" w:cs="Arial"/>
                <w:sz w:val="18"/>
                <w:szCs w:val="18"/>
              </w:rPr>
            </w:pPr>
            <w:r w:rsidRPr="00F92144">
              <w:rPr>
                <w:rFonts w:ascii="Arial" w:hAnsi="Arial" w:cs="Arial"/>
                <w:sz w:val="18"/>
                <w:szCs w:val="18"/>
              </w:rPr>
              <w:t>Approaching</w:t>
            </w:r>
          </w:p>
        </w:tc>
      </w:tr>
      <w:tr w:rsidR="00DB1BCD" w:rsidRPr="004478DD" w14:paraId="7644F60D" w14:textId="77777777" w:rsidTr="00815E42">
        <w:trPr>
          <w:trHeight w:val="144"/>
        </w:trPr>
        <w:tc>
          <w:tcPr>
            <w:tcW w:w="512" w:type="dxa"/>
            <w:vMerge/>
          </w:tcPr>
          <w:p w14:paraId="4ECA7EFA" w14:textId="77777777" w:rsidR="00DB1BCD" w:rsidRPr="00E36C21" w:rsidRDefault="00DB1BCD" w:rsidP="00A22C91">
            <w:pPr>
              <w:rPr>
                <w:rFonts w:ascii="Arial" w:hAnsi="Arial" w:cs="Arial"/>
                <w:sz w:val="20"/>
                <w:szCs w:val="20"/>
              </w:rPr>
            </w:pPr>
          </w:p>
        </w:tc>
        <w:tc>
          <w:tcPr>
            <w:tcW w:w="1534" w:type="dxa"/>
            <w:vMerge/>
          </w:tcPr>
          <w:p w14:paraId="497611DD" w14:textId="77777777" w:rsidR="00DB1BCD" w:rsidRPr="00E36C21" w:rsidRDefault="00DB1BCD" w:rsidP="00A22C91">
            <w:pPr>
              <w:rPr>
                <w:rFonts w:ascii="Arial" w:hAnsi="Arial" w:cs="Arial"/>
                <w:sz w:val="20"/>
                <w:szCs w:val="20"/>
              </w:rPr>
            </w:pPr>
          </w:p>
        </w:tc>
        <w:tc>
          <w:tcPr>
            <w:tcW w:w="7040" w:type="dxa"/>
            <w:gridSpan w:val="7"/>
            <w:vMerge/>
          </w:tcPr>
          <w:p w14:paraId="51982B58" w14:textId="77777777" w:rsidR="00DB1BCD" w:rsidRPr="00E36C21" w:rsidRDefault="00DB1BCD" w:rsidP="00A22C91">
            <w:pPr>
              <w:rPr>
                <w:rFonts w:ascii="Arial" w:hAnsi="Arial" w:cs="Arial"/>
                <w:sz w:val="20"/>
                <w:szCs w:val="20"/>
              </w:rPr>
            </w:pPr>
          </w:p>
        </w:tc>
        <w:tc>
          <w:tcPr>
            <w:tcW w:w="272" w:type="dxa"/>
            <w:gridSpan w:val="2"/>
          </w:tcPr>
          <w:p w14:paraId="55C3A390" w14:textId="77777777" w:rsidR="00DB1BCD" w:rsidRPr="004478DD" w:rsidRDefault="00DB1BCD" w:rsidP="00A22C91">
            <w:pPr>
              <w:rPr>
                <w:rFonts w:ascii="Arial" w:hAnsi="Arial" w:cs="Arial"/>
                <w:sz w:val="14"/>
              </w:rPr>
            </w:pPr>
          </w:p>
        </w:tc>
        <w:tc>
          <w:tcPr>
            <w:tcW w:w="1527" w:type="dxa"/>
            <w:gridSpan w:val="2"/>
          </w:tcPr>
          <w:p w14:paraId="4D66A7EC" w14:textId="30162FF9" w:rsidR="00DB1BCD" w:rsidRPr="00F92144" w:rsidRDefault="00DB1BCD" w:rsidP="00A22C91">
            <w:pPr>
              <w:rPr>
                <w:rFonts w:ascii="Arial" w:hAnsi="Arial" w:cs="Arial"/>
                <w:sz w:val="18"/>
                <w:szCs w:val="18"/>
              </w:rPr>
            </w:pPr>
            <w:r w:rsidRPr="00F92144">
              <w:rPr>
                <w:rFonts w:ascii="Arial" w:hAnsi="Arial" w:cs="Arial"/>
                <w:sz w:val="18"/>
                <w:szCs w:val="18"/>
              </w:rPr>
              <w:t>Meets</w:t>
            </w:r>
          </w:p>
        </w:tc>
      </w:tr>
      <w:tr w:rsidR="00DB1BCD" w:rsidRPr="004478DD" w14:paraId="2F8CE53E" w14:textId="77777777" w:rsidTr="00815E42">
        <w:trPr>
          <w:trHeight w:val="144"/>
        </w:trPr>
        <w:tc>
          <w:tcPr>
            <w:tcW w:w="512" w:type="dxa"/>
            <w:vMerge/>
          </w:tcPr>
          <w:p w14:paraId="75E82326" w14:textId="77777777" w:rsidR="00DB1BCD" w:rsidRPr="00E36C21" w:rsidRDefault="00DB1BCD" w:rsidP="00A22C91">
            <w:pPr>
              <w:rPr>
                <w:rFonts w:ascii="Arial" w:hAnsi="Arial" w:cs="Arial"/>
                <w:sz w:val="20"/>
                <w:szCs w:val="20"/>
              </w:rPr>
            </w:pPr>
          </w:p>
        </w:tc>
        <w:tc>
          <w:tcPr>
            <w:tcW w:w="1534" w:type="dxa"/>
            <w:vMerge/>
          </w:tcPr>
          <w:p w14:paraId="65995094" w14:textId="77777777" w:rsidR="00DB1BCD" w:rsidRPr="00E36C21" w:rsidRDefault="00DB1BCD" w:rsidP="00A22C91">
            <w:pPr>
              <w:rPr>
                <w:rFonts w:ascii="Arial" w:hAnsi="Arial" w:cs="Arial"/>
                <w:sz w:val="20"/>
                <w:szCs w:val="20"/>
              </w:rPr>
            </w:pPr>
          </w:p>
        </w:tc>
        <w:tc>
          <w:tcPr>
            <w:tcW w:w="7040" w:type="dxa"/>
            <w:gridSpan w:val="7"/>
            <w:vMerge/>
          </w:tcPr>
          <w:p w14:paraId="45B52DA2" w14:textId="77777777" w:rsidR="00DB1BCD" w:rsidRPr="00E36C21" w:rsidRDefault="00DB1BCD" w:rsidP="00A22C91">
            <w:pPr>
              <w:rPr>
                <w:rFonts w:ascii="Arial" w:hAnsi="Arial" w:cs="Arial"/>
                <w:sz w:val="20"/>
                <w:szCs w:val="20"/>
              </w:rPr>
            </w:pPr>
          </w:p>
        </w:tc>
        <w:tc>
          <w:tcPr>
            <w:tcW w:w="272" w:type="dxa"/>
            <w:gridSpan w:val="2"/>
          </w:tcPr>
          <w:p w14:paraId="52A480F5" w14:textId="77777777" w:rsidR="00DB1BCD" w:rsidRPr="004478DD" w:rsidRDefault="00DB1BCD" w:rsidP="00A22C91">
            <w:pPr>
              <w:rPr>
                <w:rFonts w:ascii="Arial" w:hAnsi="Arial" w:cs="Arial"/>
                <w:sz w:val="14"/>
              </w:rPr>
            </w:pPr>
          </w:p>
        </w:tc>
        <w:tc>
          <w:tcPr>
            <w:tcW w:w="1527" w:type="dxa"/>
            <w:gridSpan w:val="2"/>
          </w:tcPr>
          <w:p w14:paraId="0BF4206E" w14:textId="5E3B29D0" w:rsidR="00DB1BCD" w:rsidRPr="00F92144" w:rsidRDefault="00DB1BCD" w:rsidP="00A22C91">
            <w:pPr>
              <w:rPr>
                <w:rFonts w:ascii="Arial" w:hAnsi="Arial" w:cs="Arial"/>
                <w:sz w:val="18"/>
                <w:szCs w:val="18"/>
              </w:rPr>
            </w:pPr>
            <w:r w:rsidRPr="00F92144">
              <w:rPr>
                <w:rFonts w:ascii="Arial" w:hAnsi="Arial" w:cs="Arial"/>
                <w:sz w:val="18"/>
                <w:szCs w:val="18"/>
              </w:rPr>
              <w:t>Exemplary</w:t>
            </w:r>
          </w:p>
        </w:tc>
      </w:tr>
      <w:tr w:rsidR="00DB1BCD" w:rsidRPr="004478DD" w14:paraId="3C0EFADD" w14:textId="77777777" w:rsidTr="00815E42">
        <w:trPr>
          <w:trHeight w:val="144"/>
        </w:trPr>
        <w:tc>
          <w:tcPr>
            <w:tcW w:w="512" w:type="dxa"/>
            <w:vMerge w:val="restart"/>
          </w:tcPr>
          <w:p w14:paraId="152B2106" w14:textId="111F9134" w:rsidR="00DB1BCD" w:rsidRPr="00E36C21" w:rsidRDefault="00DB1BCD" w:rsidP="00A22C91">
            <w:pPr>
              <w:rPr>
                <w:rFonts w:ascii="Arial" w:hAnsi="Arial" w:cs="Arial"/>
                <w:sz w:val="20"/>
                <w:szCs w:val="20"/>
              </w:rPr>
            </w:pPr>
            <w:r w:rsidRPr="00E36C21">
              <w:rPr>
                <w:rFonts w:ascii="Arial" w:hAnsi="Arial" w:cs="Arial"/>
                <w:sz w:val="20"/>
                <w:szCs w:val="20"/>
              </w:rPr>
              <w:t>10h</w:t>
            </w:r>
          </w:p>
        </w:tc>
        <w:tc>
          <w:tcPr>
            <w:tcW w:w="1534" w:type="dxa"/>
            <w:vMerge w:val="restart"/>
          </w:tcPr>
          <w:p w14:paraId="329EA26C" w14:textId="7ABE7D14" w:rsidR="00DB1BCD" w:rsidRPr="00E36C21" w:rsidRDefault="00DB1BCD" w:rsidP="00A22C91">
            <w:pPr>
              <w:rPr>
                <w:rFonts w:ascii="Arial" w:hAnsi="Arial" w:cs="Arial"/>
                <w:sz w:val="20"/>
                <w:szCs w:val="20"/>
              </w:rPr>
            </w:pPr>
            <w:r w:rsidRPr="00E36C21">
              <w:rPr>
                <w:rFonts w:ascii="Arial" w:hAnsi="Arial" w:cs="Arial"/>
                <w:sz w:val="20"/>
                <w:szCs w:val="20"/>
              </w:rPr>
              <w:t>Requested waivers</w:t>
            </w:r>
          </w:p>
        </w:tc>
        <w:tc>
          <w:tcPr>
            <w:tcW w:w="7040" w:type="dxa"/>
            <w:gridSpan w:val="7"/>
            <w:vMerge w:val="restart"/>
          </w:tcPr>
          <w:p w14:paraId="0AC9C867" w14:textId="736F23BC" w:rsidR="00DB1BCD" w:rsidRPr="00E36C21" w:rsidRDefault="00AA737E" w:rsidP="00A22C91">
            <w:pPr>
              <w:rPr>
                <w:rFonts w:ascii="Arial" w:hAnsi="Arial" w:cs="Arial"/>
                <w:sz w:val="20"/>
                <w:szCs w:val="20"/>
              </w:rPr>
            </w:pPr>
            <w:r w:rsidRPr="00E36C21">
              <w:rPr>
                <w:rFonts w:ascii="Arial" w:hAnsi="Arial" w:cs="Arial"/>
                <w:sz w:val="20"/>
                <w:szCs w:val="20"/>
              </w:rPr>
              <w:t>Provides a complete and detailed waiver request template, clearly describing each waiver, its rationale, and alignment with the school’s mission and goals, with examples of how the waiver will benefit the school.</w:t>
            </w:r>
            <w:r w:rsidRPr="00E36C21">
              <w:rPr>
                <w:rFonts w:ascii="Arial" w:hAnsi="Arial" w:cs="Arial"/>
                <w:sz w:val="20"/>
                <w:szCs w:val="20"/>
              </w:rPr>
              <w:tab/>
            </w:r>
          </w:p>
        </w:tc>
        <w:tc>
          <w:tcPr>
            <w:tcW w:w="272" w:type="dxa"/>
            <w:gridSpan w:val="2"/>
          </w:tcPr>
          <w:p w14:paraId="7A19CF9C" w14:textId="77777777" w:rsidR="00DB1BCD" w:rsidRPr="004478DD" w:rsidRDefault="00DB1BCD" w:rsidP="00A22C91">
            <w:pPr>
              <w:rPr>
                <w:rFonts w:ascii="Arial" w:hAnsi="Arial" w:cs="Arial"/>
                <w:sz w:val="14"/>
              </w:rPr>
            </w:pPr>
          </w:p>
        </w:tc>
        <w:tc>
          <w:tcPr>
            <w:tcW w:w="1527" w:type="dxa"/>
            <w:gridSpan w:val="2"/>
          </w:tcPr>
          <w:p w14:paraId="4B3E9CB7" w14:textId="3F411A37" w:rsidR="00DB1BCD" w:rsidRPr="00F92144" w:rsidRDefault="00DB1BCD" w:rsidP="00A22C91">
            <w:pPr>
              <w:rPr>
                <w:rFonts w:ascii="Arial" w:hAnsi="Arial" w:cs="Arial"/>
                <w:sz w:val="18"/>
                <w:szCs w:val="18"/>
              </w:rPr>
            </w:pPr>
            <w:r w:rsidRPr="00F92144">
              <w:rPr>
                <w:rFonts w:ascii="Arial" w:hAnsi="Arial" w:cs="Arial"/>
                <w:sz w:val="18"/>
                <w:szCs w:val="18"/>
              </w:rPr>
              <w:t>Does Not Meet</w:t>
            </w:r>
          </w:p>
        </w:tc>
      </w:tr>
      <w:tr w:rsidR="00DB1BCD" w:rsidRPr="004478DD" w14:paraId="5E29855F" w14:textId="77777777" w:rsidTr="00815E42">
        <w:trPr>
          <w:trHeight w:val="144"/>
        </w:trPr>
        <w:tc>
          <w:tcPr>
            <w:tcW w:w="512" w:type="dxa"/>
            <w:vMerge/>
          </w:tcPr>
          <w:p w14:paraId="3A02E3DD" w14:textId="77777777" w:rsidR="00DB1BCD" w:rsidRPr="00E36C21" w:rsidRDefault="00DB1BCD" w:rsidP="00A22C91">
            <w:pPr>
              <w:rPr>
                <w:rFonts w:ascii="Arial" w:hAnsi="Arial" w:cs="Arial"/>
                <w:sz w:val="20"/>
                <w:szCs w:val="20"/>
              </w:rPr>
            </w:pPr>
          </w:p>
        </w:tc>
        <w:tc>
          <w:tcPr>
            <w:tcW w:w="1534" w:type="dxa"/>
            <w:vMerge/>
          </w:tcPr>
          <w:p w14:paraId="1BEC5D5E" w14:textId="77777777" w:rsidR="00DB1BCD" w:rsidRPr="00E36C21" w:rsidRDefault="00DB1BCD" w:rsidP="00A22C91">
            <w:pPr>
              <w:rPr>
                <w:rFonts w:ascii="Arial" w:hAnsi="Arial" w:cs="Arial"/>
                <w:sz w:val="20"/>
                <w:szCs w:val="20"/>
              </w:rPr>
            </w:pPr>
          </w:p>
        </w:tc>
        <w:tc>
          <w:tcPr>
            <w:tcW w:w="7040" w:type="dxa"/>
            <w:gridSpan w:val="7"/>
            <w:vMerge/>
          </w:tcPr>
          <w:p w14:paraId="55C6AEF2" w14:textId="77777777" w:rsidR="00DB1BCD" w:rsidRPr="00E36C21" w:rsidRDefault="00DB1BCD" w:rsidP="00A22C91">
            <w:pPr>
              <w:rPr>
                <w:rFonts w:ascii="Arial" w:hAnsi="Arial" w:cs="Arial"/>
                <w:sz w:val="20"/>
                <w:szCs w:val="20"/>
              </w:rPr>
            </w:pPr>
          </w:p>
        </w:tc>
        <w:tc>
          <w:tcPr>
            <w:tcW w:w="272" w:type="dxa"/>
            <w:gridSpan w:val="2"/>
          </w:tcPr>
          <w:p w14:paraId="423264E9" w14:textId="77777777" w:rsidR="00DB1BCD" w:rsidRPr="004478DD" w:rsidRDefault="00DB1BCD" w:rsidP="00A22C91">
            <w:pPr>
              <w:rPr>
                <w:rFonts w:ascii="Arial" w:hAnsi="Arial" w:cs="Arial"/>
                <w:sz w:val="14"/>
              </w:rPr>
            </w:pPr>
          </w:p>
        </w:tc>
        <w:tc>
          <w:tcPr>
            <w:tcW w:w="1527" w:type="dxa"/>
            <w:gridSpan w:val="2"/>
          </w:tcPr>
          <w:p w14:paraId="2256272C" w14:textId="3F97815A" w:rsidR="00DB1BCD" w:rsidRPr="00F92144" w:rsidRDefault="00DB1BCD" w:rsidP="00A22C91">
            <w:pPr>
              <w:rPr>
                <w:rFonts w:ascii="Arial" w:hAnsi="Arial" w:cs="Arial"/>
                <w:sz w:val="18"/>
                <w:szCs w:val="18"/>
              </w:rPr>
            </w:pPr>
            <w:r w:rsidRPr="00F92144">
              <w:rPr>
                <w:rFonts w:ascii="Arial" w:hAnsi="Arial" w:cs="Arial"/>
                <w:sz w:val="18"/>
                <w:szCs w:val="18"/>
              </w:rPr>
              <w:t>Approaching</w:t>
            </w:r>
          </w:p>
        </w:tc>
      </w:tr>
      <w:tr w:rsidR="00DB1BCD" w:rsidRPr="004478DD" w14:paraId="72904D30" w14:textId="77777777" w:rsidTr="00815E42">
        <w:trPr>
          <w:trHeight w:val="144"/>
        </w:trPr>
        <w:tc>
          <w:tcPr>
            <w:tcW w:w="512" w:type="dxa"/>
            <w:vMerge/>
          </w:tcPr>
          <w:p w14:paraId="4E8ED895" w14:textId="77777777" w:rsidR="00DB1BCD" w:rsidRPr="00E36C21" w:rsidRDefault="00DB1BCD" w:rsidP="00A22C91">
            <w:pPr>
              <w:rPr>
                <w:rFonts w:ascii="Arial" w:hAnsi="Arial" w:cs="Arial"/>
                <w:sz w:val="20"/>
                <w:szCs w:val="20"/>
              </w:rPr>
            </w:pPr>
          </w:p>
        </w:tc>
        <w:tc>
          <w:tcPr>
            <w:tcW w:w="1534" w:type="dxa"/>
            <w:vMerge/>
          </w:tcPr>
          <w:p w14:paraId="59179AA7" w14:textId="77777777" w:rsidR="00DB1BCD" w:rsidRPr="00E36C21" w:rsidRDefault="00DB1BCD" w:rsidP="00A22C91">
            <w:pPr>
              <w:rPr>
                <w:rFonts w:ascii="Arial" w:hAnsi="Arial" w:cs="Arial"/>
                <w:sz w:val="20"/>
                <w:szCs w:val="20"/>
              </w:rPr>
            </w:pPr>
          </w:p>
        </w:tc>
        <w:tc>
          <w:tcPr>
            <w:tcW w:w="7040" w:type="dxa"/>
            <w:gridSpan w:val="7"/>
            <w:vMerge/>
          </w:tcPr>
          <w:p w14:paraId="7994E04A" w14:textId="77777777" w:rsidR="00DB1BCD" w:rsidRPr="00E36C21" w:rsidRDefault="00DB1BCD" w:rsidP="00A22C91">
            <w:pPr>
              <w:rPr>
                <w:rFonts w:ascii="Arial" w:hAnsi="Arial" w:cs="Arial"/>
                <w:sz w:val="20"/>
                <w:szCs w:val="20"/>
              </w:rPr>
            </w:pPr>
          </w:p>
        </w:tc>
        <w:tc>
          <w:tcPr>
            <w:tcW w:w="272" w:type="dxa"/>
            <w:gridSpan w:val="2"/>
          </w:tcPr>
          <w:p w14:paraId="5F6D7F1A" w14:textId="77777777" w:rsidR="00DB1BCD" w:rsidRPr="004478DD" w:rsidRDefault="00DB1BCD" w:rsidP="00A22C91">
            <w:pPr>
              <w:rPr>
                <w:rFonts w:ascii="Arial" w:hAnsi="Arial" w:cs="Arial"/>
                <w:sz w:val="14"/>
              </w:rPr>
            </w:pPr>
          </w:p>
        </w:tc>
        <w:tc>
          <w:tcPr>
            <w:tcW w:w="1527" w:type="dxa"/>
            <w:gridSpan w:val="2"/>
          </w:tcPr>
          <w:p w14:paraId="06B1EAFB" w14:textId="324A3D93" w:rsidR="00DB1BCD" w:rsidRPr="00F92144" w:rsidRDefault="00DB1BCD" w:rsidP="00A22C91">
            <w:pPr>
              <w:rPr>
                <w:rFonts w:ascii="Arial" w:hAnsi="Arial" w:cs="Arial"/>
                <w:sz w:val="18"/>
                <w:szCs w:val="18"/>
              </w:rPr>
            </w:pPr>
            <w:r w:rsidRPr="00F92144">
              <w:rPr>
                <w:rFonts w:ascii="Arial" w:hAnsi="Arial" w:cs="Arial"/>
                <w:sz w:val="18"/>
                <w:szCs w:val="18"/>
              </w:rPr>
              <w:t>Meets</w:t>
            </w:r>
          </w:p>
        </w:tc>
      </w:tr>
      <w:tr w:rsidR="00DB1BCD" w:rsidRPr="004478DD" w14:paraId="3292EB9D" w14:textId="77777777" w:rsidTr="00815E42">
        <w:trPr>
          <w:trHeight w:val="144"/>
        </w:trPr>
        <w:tc>
          <w:tcPr>
            <w:tcW w:w="512" w:type="dxa"/>
            <w:vMerge/>
          </w:tcPr>
          <w:p w14:paraId="2A9A56B7" w14:textId="77777777" w:rsidR="00DB1BCD" w:rsidRPr="00E36C21" w:rsidRDefault="00DB1BCD" w:rsidP="00A22C91">
            <w:pPr>
              <w:rPr>
                <w:rFonts w:ascii="Arial" w:hAnsi="Arial" w:cs="Arial"/>
                <w:sz w:val="20"/>
                <w:szCs w:val="20"/>
              </w:rPr>
            </w:pPr>
          </w:p>
        </w:tc>
        <w:tc>
          <w:tcPr>
            <w:tcW w:w="1534" w:type="dxa"/>
            <w:vMerge/>
          </w:tcPr>
          <w:p w14:paraId="7DFD79AD" w14:textId="77777777" w:rsidR="00DB1BCD" w:rsidRPr="00E36C21" w:rsidRDefault="00DB1BCD" w:rsidP="00A22C91">
            <w:pPr>
              <w:rPr>
                <w:rFonts w:ascii="Arial" w:hAnsi="Arial" w:cs="Arial"/>
                <w:sz w:val="20"/>
                <w:szCs w:val="20"/>
              </w:rPr>
            </w:pPr>
          </w:p>
        </w:tc>
        <w:tc>
          <w:tcPr>
            <w:tcW w:w="7040" w:type="dxa"/>
            <w:gridSpan w:val="7"/>
            <w:vMerge/>
          </w:tcPr>
          <w:p w14:paraId="0031E1D4" w14:textId="77777777" w:rsidR="00DB1BCD" w:rsidRPr="00E36C21" w:rsidRDefault="00DB1BCD" w:rsidP="00A22C91">
            <w:pPr>
              <w:rPr>
                <w:rFonts w:ascii="Arial" w:hAnsi="Arial" w:cs="Arial"/>
                <w:sz w:val="20"/>
                <w:szCs w:val="20"/>
              </w:rPr>
            </w:pPr>
          </w:p>
        </w:tc>
        <w:tc>
          <w:tcPr>
            <w:tcW w:w="272" w:type="dxa"/>
            <w:gridSpan w:val="2"/>
          </w:tcPr>
          <w:p w14:paraId="14B13EC9" w14:textId="77777777" w:rsidR="00DB1BCD" w:rsidRPr="004478DD" w:rsidRDefault="00DB1BCD" w:rsidP="00A22C91">
            <w:pPr>
              <w:rPr>
                <w:rFonts w:ascii="Arial" w:hAnsi="Arial" w:cs="Arial"/>
                <w:sz w:val="14"/>
              </w:rPr>
            </w:pPr>
          </w:p>
        </w:tc>
        <w:tc>
          <w:tcPr>
            <w:tcW w:w="1527" w:type="dxa"/>
            <w:gridSpan w:val="2"/>
          </w:tcPr>
          <w:p w14:paraId="6EC26468" w14:textId="65290F1C" w:rsidR="00DB1BCD" w:rsidRPr="00F92144" w:rsidRDefault="00DB1BCD" w:rsidP="00A22C91">
            <w:pPr>
              <w:rPr>
                <w:rFonts w:ascii="Arial" w:hAnsi="Arial" w:cs="Arial"/>
                <w:sz w:val="18"/>
                <w:szCs w:val="18"/>
              </w:rPr>
            </w:pPr>
            <w:r w:rsidRPr="00F92144">
              <w:rPr>
                <w:rFonts w:ascii="Arial" w:hAnsi="Arial" w:cs="Arial"/>
                <w:sz w:val="18"/>
                <w:szCs w:val="18"/>
              </w:rPr>
              <w:t>Exemplary</w:t>
            </w:r>
          </w:p>
        </w:tc>
      </w:tr>
      <w:tr w:rsidR="00AA737E" w:rsidRPr="004478DD" w14:paraId="3E6DE51C" w14:textId="77777777" w:rsidTr="00815E42">
        <w:trPr>
          <w:trHeight w:val="144"/>
        </w:trPr>
        <w:tc>
          <w:tcPr>
            <w:tcW w:w="512" w:type="dxa"/>
            <w:vMerge w:val="restart"/>
          </w:tcPr>
          <w:p w14:paraId="1671B378" w14:textId="64214388" w:rsidR="00AA737E" w:rsidRPr="00E36C21" w:rsidRDefault="00AA737E" w:rsidP="00AA737E">
            <w:pPr>
              <w:rPr>
                <w:rFonts w:ascii="Arial" w:hAnsi="Arial" w:cs="Arial"/>
                <w:sz w:val="20"/>
                <w:szCs w:val="20"/>
              </w:rPr>
            </w:pPr>
            <w:r w:rsidRPr="00E36C21">
              <w:rPr>
                <w:rFonts w:ascii="Arial" w:hAnsi="Arial" w:cs="Arial"/>
                <w:sz w:val="20"/>
                <w:szCs w:val="20"/>
              </w:rPr>
              <w:t>11</w:t>
            </w:r>
          </w:p>
        </w:tc>
        <w:tc>
          <w:tcPr>
            <w:tcW w:w="1534" w:type="dxa"/>
            <w:vMerge w:val="restart"/>
          </w:tcPr>
          <w:p w14:paraId="22FEC7AE" w14:textId="714B6EED" w:rsidR="00AA737E" w:rsidRPr="00E36C21" w:rsidRDefault="00AA737E" w:rsidP="00AA737E">
            <w:pPr>
              <w:rPr>
                <w:rFonts w:ascii="Arial" w:hAnsi="Arial" w:cs="Arial"/>
                <w:sz w:val="20"/>
                <w:szCs w:val="20"/>
              </w:rPr>
            </w:pPr>
            <w:r w:rsidRPr="00E36C21">
              <w:rPr>
                <w:rFonts w:ascii="Arial" w:hAnsi="Arial" w:cs="Arial"/>
                <w:sz w:val="20"/>
                <w:szCs w:val="20"/>
              </w:rPr>
              <w:t>Founding Team Capacity</w:t>
            </w:r>
          </w:p>
        </w:tc>
        <w:tc>
          <w:tcPr>
            <w:tcW w:w="7040" w:type="dxa"/>
            <w:gridSpan w:val="7"/>
            <w:vMerge w:val="restart"/>
          </w:tcPr>
          <w:p w14:paraId="233F23D2" w14:textId="3003FF26" w:rsidR="00AA737E" w:rsidRPr="00E36C21" w:rsidRDefault="00AA737E" w:rsidP="00AA737E">
            <w:pPr>
              <w:rPr>
                <w:rFonts w:ascii="Arial" w:hAnsi="Arial" w:cs="Arial"/>
                <w:sz w:val="20"/>
                <w:szCs w:val="20"/>
              </w:rPr>
            </w:pPr>
            <w:r w:rsidRPr="00E36C21">
              <w:rPr>
                <w:rFonts w:ascii="Arial" w:hAnsi="Arial" w:cs="Arial"/>
                <w:sz w:val="20"/>
                <w:szCs w:val="20"/>
              </w:rPr>
              <w:t>Founding team demonstrates extensive, relevant experience in governance, with clear qualifications and evidence of successful governance in previous roles.</w:t>
            </w:r>
          </w:p>
        </w:tc>
        <w:tc>
          <w:tcPr>
            <w:tcW w:w="272" w:type="dxa"/>
            <w:gridSpan w:val="2"/>
          </w:tcPr>
          <w:p w14:paraId="484DFF50" w14:textId="77777777" w:rsidR="00AA737E" w:rsidRPr="004478DD" w:rsidRDefault="00AA737E" w:rsidP="00AA737E">
            <w:pPr>
              <w:rPr>
                <w:rFonts w:ascii="Arial" w:hAnsi="Arial" w:cs="Arial"/>
                <w:sz w:val="14"/>
              </w:rPr>
            </w:pPr>
          </w:p>
        </w:tc>
        <w:tc>
          <w:tcPr>
            <w:tcW w:w="1527" w:type="dxa"/>
            <w:gridSpan w:val="2"/>
          </w:tcPr>
          <w:p w14:paraId="73487999" w14:textId="147908C4" w:rsidR="00AA737E" w:rsidRPr="00F92144" w:rsidRDefault="00AA737E" w:rsidP="00AA737E">
            <w:pPr>
              <w:rPr>
                <w:rFonts w:ascii="Arial" w:hAnsi="Arial" w:cs="Arial"/>
                <w:sz w:val="18"/>
                <w:szCs w:val="18"/>
              </w:rPr>
            </w:pPr>
            <w:r w:rsidRPr="00F92144">
              <w:rPr>
                <w:rFonts w:ascii="Arial" w:hAnsi="Arial" w:cs="Arial"/>
                <w:sz w:val="18"/>
                <w:szCs w:val="18"/>
              </w:rPr>
              <w:t>Does Not Meet</w:t>
            </w:r>
          </w:p>
        </w:tc>
      </w:tr>
      <w:tr w:rsidR="00AA737E" w:rsidRPr="004478DD" w14:paraId="430079A7" w14:textId="77777777" w:rsidTr="00815E42">
        <w:trPr>
          <w:trHeight w:val="144"/>
        </w:trPr>
        <w:tc>
          <w:tcPr>
            <w:tcW w:w="512" w:type="dxa"/>
            <w:vMerge/>
          </w:tcPr>
          <w:p w14:paraId="71D4C95E" w14:textId="77777777" w:rsidR="00AA737E" w:rsidRDefault="00AA737E" w:rsidP="00AA737E">
            <w:pPr>
              <w:rPr>
                <w:rFonts w:ascii="Arial" w:hAnsi="Arial" w:cs="Arial"/>
              </w:rPr>
            </w:pPr>
          </w:p>
        </w:tc>
        <w:tc>
          <w:tcPr>
            <w:tcW w:w="1534" w:type="dxa"/>
            <w:vMerge/>
          </w:tcPr>
          <w:p w14:paraId="0B3E0853" w14:textId="77777777" w:rsidR="00AA737E" w:rsidRDefault="00AA737E" w:rsidP="00AA737E">
            <w:pPr>
              <w:rPr>
                <w:rFonts w:ascii="Arial" w:hAnsi="Arial" w:cs="Arial"/>
              </w:rPr>
            </w:pPr>
          </w:p>
        </w:tc>
        <w:tc>
          <w:tcPr>
            <w:tcW w:w="7040" w:type="dxa"/>
            <w:gridSpan w:val="7"/>
            <w:vMerge/>
          </w:tcPr>
          <w:p w14:paraId="65D1FE4A" w14:textId="77777777" w:rsidR="00AA737E" w:rsidRPr="00F92144" w:rsidRDefault="00AA737E" w:rsidP="00AA737E">
            <w:pPr>
              <w:rPr>
                <w:rFonts w:ascii="Arial" w:hAnsi="Arial" w:cs="Arial"/>
              </w:rPr>
            </w:pPr>
          </w:p>
        </w:tc>
        <w:tc>
          <w:tcPr>
            <w:tcW w:w="272" w:type="dxa"/>
            <w:gridSpan w:val="2"/>
          </w:tcPr>
          <w:p w14:paraId="4415482E" w14:textId="77777777" w:rsidR="00AA737E" w:rsidRPr="004478DD" w:rsidRDefault="00AA737E" w:rsidP="00AA737E">
            <w:pPr>
              <w:rPr>
                <w:rFonts w:ascii="Arial" w:hAnsi="Arial" w:cs="Arial"/>
                <w:sz w:val="14"/>
              </w:rPr>
            </w:pPr>
          </w:p>
        </w:tc>
        <w:tc>
          <w:tcPr>
            <w:tcW w:w="1527" w:type="dxa"/>
            <w:gridSpan w:val="2"/>
          </w:tcPr>
          <w:p w14:paraId="7F7EEABE" w14:textId="0251FA62" w:rsidR="00AA737E" w:rsidRPr="00F92144" w:rsidRDefault="00AA737E" w:rsidP="00AA737E">
            <w:pPr>
              <w:rPr>
                <w:rFonts w:ascii="Arial" w:hAnsi="Arial" w:cs="Arial"/>
                <w:sz w:val="18"/>
                <w:szCs w:val="18"/>
              </w:rPr>
            </w:pPr>
            <w:r w:rsidRPr="00F92144">
              <w:rPr>
                <w:rFonts w:ascii="Arial" w:hAnsi="Arial" w:cs="Arial"/>
                <w:sz w:val="18"/>
                <w:szCs w:val="18"/>
              </w:rPr>
              <w:t>Approaching</w:t>
            </w:r>
          </w:p>
        </w:tc>
      </w:tr>
      <w:tr w:rsidR="00AA737E" w:rsidRPr="004478DD" w14:paraId="72F259FD" w14:textId="77777777" w:rsidTr="00815E42">
        <w:trPr>
          <w:trHeight w:val="144"/>
        </w:trPr>
        <w:tc>
          <w:tcPr>
            <w:tcW w:w="512" w:type="dxa"/>
            <w:vMerge/>
          </w:tcPr>
          <w:p w14:paraId="5038F38E" w14:textId="77777777" w:rsidR="00AA737E" w:rsidRDefault="00AA737E" w:rsidP="00AA737E">
            <w:pPr>
              <w:rPr>
                <w:rFonts w:ascii="Arial" w:hAnsi="Arial" w:cs="Arial"/>
              </w:rPr>
            </w:pPr>
          </w:p>
        </w:tc>
        <w:tc>
          <w:tcPr>
            <w:tcW w:w="1534" w:type="dxa"/>
            <w:vMerge/>
          </w:tcPr>
          <w:p w14:paraId="33E45FF6" w14:textId="77777777" w:rsidR="00AA737E" w:rsidRDefault="00AA737E" w:rsidP="00AA737E">
            <w:pPr>
              <w:rPr>
                <w:rFonts w:ascii="Arial" w:hAnsi="Arial" w:cs="Arial"/>
              </w:rPr>
            </w:pPr>
          </w:p>
        </w:tc>
        <w:tc>
          <w:tcPr>
            <w:tcW w:w="7040" w:type="dxa"/>
            <w:gridSpan w:val="7"/>
            <w:vMerge/>
          </w:tcPr>
          <w:p w14:paraId="5B421DE2" w14:textId="77777777" w:rsidR="00AA737E" w:rsidRPr="00F92144" w:rsidRDefault="00AA737E" w:rsidP="00AA737E">
            <w:pPr>
              <w:rPr>
                <w:rFonts w:ascii="Arial" w:hAnsi="Arial" w:cs="Arial"/>
              </w:rPr>
            </w:pPr>
          </w:p>
        </w:tc>
        <w:tc>
          <w:tcPr>
            <w:tcW w:w="272" w:type="dxa"/>
            <w:gridSpan w:val="2"/>
          </w:tcPr>
          <w:p w14:paraId="128145D0" w14:textId="77777777" w:rsidR="00AA737E" w:rsidRPr="004478DD" w:rsidRDefault="00AA737E" w:rsidP="00AA737E">
            <w:pPr>
              <w:rPr>
                <w:rFonts w:ascii="Arial" w:hAnsi="Arial" w:cs="Arial"/>
                <w:sz w:val="14"/>
              </w:rPr>
            </w:pPr>
          </w:p>
        </w:tc>
        <w:tc>
          <w:tcPr>
            <w:tcW w:w="1527" w:type="dxa"/>
            <w:gridSpan w:val="2"/>
          </w:tcPr>
          <w:p w14:paraId="046006D2" w14:textId="1DFF3767" w:rsidR="00AA737E" w:rsidRPr="00F92144" w:rsidRDefault="00AA737E" w:rsidP="00AA737E">
            <w:pPr>
              <w:rPr>
                <w:rFonts w:ascii="Arial" w:hAnsi="Arial" w:cs="Arial"/>
                <w:sz w:val="18"/>
                <w:szCs w:val="18"/>
              </w:rPr>
            </w:pPr>
            <w:r w:rsidRPr="00F92144">
              <w:rPr>
                <w:rFonts w:ascii="Arial" w:hAnsi="Arial" w:cs="Arial"/>
                <w:sz w:val="18"/>
                <w:szCs w:val="18"/>
              </w:rPr>
              <w:t>Meets</w:t>
            </w:r>
          </w:p>
        </w:tc>
      </w:tr>
      <w:tr w:rsidR="00AA737E" w:rsidRPr="004478DD" w14:paraId="42CFEB22" w14:textId="77777777" w:rsidTr="00815E42">
        <w:trPr>
          <w:trHeight w:val="144"/>
        </w:trPr>
        <w:tc>
          <w:tcPr>
            <w:tcW w:w="512" w:type="dxa"/>
            <w:vMerge/>
          </w:tcPr>
          <w:p w14:paraId="1920245F" w14:textId="77777777" w:rsidR="00AA737E" w:rsidRDefault="00AA737E" w:rsidP="00AA737E">
            <w:pPr>
              <w:rPr>
                <w:rFonts w:ascii="Arial" w:hAnsi="Arial" w:cs="Arial"/>
              </w:rPr>
            </w:pPr>
          </w:p>
        </w:tc>
        <w:tc>
          <w:tcPr>
            <w:tcW w:w="1534" w:type="dxa"/>
            <w:vMerge/>
          </w:tcPr>
          <w:p w14:paraId="01200FE8" w14:textId="77777777" w:rsidR="00AA737E" w:rsidRDefault="00AA737E" w:rsidP="00AA737E">
            <w:pPr>
              <w:rPr>
                <w:rFonts w:ascii="Arial" w:hAnsi="Arial" w:cs="Arial"/>
              </w:rPr>
            </w:pPr>
          </w:p>
        </w:tc>
        <w:tc>
          <w:tcPr>
            <w:tcW w:w="7040" w:type="dxa"/>
            <w:gridSpan w:val="7"/>
            <w:vMerge/>
          </w:tcPr>
          <w:p w14:paraId="460EDE05" w14:textId="77777777" w:rsidR="00AA737E" w:rsidRPr="00F92144" w:rsidRDefault="00AA737E" w:rsidP="00AA737E">
            <w:pPr>
              <w:rPr>
                <w:rFonts w:ascii="Arial" w:hAnsi="Arial" w:cs="Arial"/>
              </w:rPr>
            </w:pPr>
          </w:p>
        </w:tc>
        <w:tc>
          <w:tcPr>
            <w:tcW w:w="272" w:type="dxa"/>
            <w:gridSpan w:val="2"/>
          </w:tcPr>
          <w:p w14:paraId="43683C23" w14:textId="77777777" w:rsidR="00AA737E" w:rsidRPr="004478DD" w:rsidRDefault="00AA737E" w:rsidP="00AA737E">
            <w:pPr>
              <w:rPr>
                <w:rFonts w:ascii="Arial" w:hAnsi="Arial" w:cs="Arial"/>
                <w:sz w:val="14"/>
              </w:rPr>
            </w:pPr>
          </w:p>
        </w:tc>
        <w:tc>
          <w:tcPr>
            <w:tcW w:w="1527" w:type="dxa"/>
            <w:gridSpan w:val="2"/>
          </w:tcPr>
          <w:p w14:paraId="10D7D340" w14:textId="62FD2DEE" w:rsidR="00AA737E" w:rsidRPr="00F92144" w:rsidRDefault="00AA737E" w:rsidP="00AA737E">
            <w:pPr>
              <w:rPr>
                <w:rFonts w:ascii="Arial" w:hAnsi="Arial" w:cs="Arial"/>
                <w:sz w:val="18"/>
                <w:szCs w:val="18"/>
              </w:rPr>
            </w:pPr>
            <w:r w:rsidRPr="00F92144">
              <w:rPr>
                <w:rFonts w:ascii="Arial" w:hAnsi="Arial" w:cs="Arial"/>
                <w:sz w:val="18"/>
                <w:szCs w:val="18"/>
              </w:rPr>
              <w:t>Exemplary</w:t>
            </w:r>
          </w:p>
        </w:tc>
      </w:tr>
      <w:tr w:rsidR="00AA737E" w:rsidRPr="004478DD" w14:paraId="4EE8332C" w14:textId="77777777" w:rsidTr="00815E42">
        <w:trPr>
          <w:trHeight w:val="1872"/>
        </w:trPr>
        <w:tc>
          <w:tcPr>
            <w:tcW w:w="2831" w:type="dxa"/>
            <w:gridSpan w:val="3"/>
          </w:tcPr>
          <w:p w14:paraId="26163BFB" w14:textId="77777777" w:rsidR="00AA737E" w:rsidRPr="00A73F1D" w:rsidRDefault="00AA737E" w:rsidP="00AA737E">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54" w:type="dxa"/>
            <w:gridSpan w:val="10"/>
          </w:tcPr>
          <w:p w14:paraId="3E07DE4E" w14:textId="77777777" w:rsidR="00AA737E" w:rsidRDefault="00AA737E" w:rsidP="00AA737E">
            <w:pPr>
              <w:rPr>
                <w:rFonts w:ascii="Arial" w:hAnsi="Arial" w:cs="Arial"/>
                <w:b/>
              </w:rPr>
            </w:pPr>
          </w:p>
        </w:tc>
      </w:tr>
      <w:tr w:rsidR="00AA737E" w:rsidRPr="004478DD" w14:paraId="055A8C7D" w14:textId="77777777" w:rsidTr="00815E42">
        <w:trPr>
          <w:trHeight w:val="364"/>
        </w:trPr>
        <w:tc>
          <w:tcPr>
            <w:tcW w:w="2831" w:type="dxa"/>
            <w:gridSpan w:val="3"/>
            <w:shd w:val="clear" w:color="auto" w:fill="4472C4"/>
            <w:vAlign w:val="center"/>
          </w:tcPr>
          <w:p w14:paraId="3CFFFAD9" w14:textId="77777777" w:rsidR="00AA737E" w:rsidRPr="00A73F1D" w:rsidRDefault="00AA737E" w:rsidP="00AA737E">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434724D5" w14:textId="77777777" w:rsidR="00AA737E" w:rsidRPr="004478DD" w:rsidRDefault="00AA737E" w:rsidP="00AA737E">
            <w:pPr>
              <w:rPr>
                <w:rFonts w:ascii="Arial" w:hAnsi="Arial" w:cs="Arial"/>
                <w:b/>
              </w:rPr>
            </w:pPr>
          </w:p>
        </w:tc>
        <w:tc>
          <w:tcPr>
            <w:tcW w:w="1860" w:type="dxa"/>
            <w:vAlign w:val="center"/>
          </w:tcPr>
          <w:p w14:paraId="1B5CDC98" w14:textId="77777777" w:rsidR="00AA737E" w:rsidRPr="004478DD" w:rsidRDefault="00AA737E" w:rsidP="00AA737E">
            <w:pPr>
              <w:rPr>
                <w:rFonts w:ascii="Arial" w:hAnsi="Arial" w:cs="Arial"/>
                <w:b/>
              </w:rPr>
            </w:pPr>
            <w:r w:rsidRPr="004478DD">
              <w:rPr>
                <w:rFonts w:ascii="Arial" w:hAnsi="Arial" w:cs="Arial"/>
              </w:rPr>
              <w:t>Does Not Meet</w:t>
            </w:r>
          </w:p>
        </w:tc>
        <w:tc>
          <w:tcPr>
            <w:tcW w:w="256" w:type="dxa"/>
            <w:vAlign w:val="center"/>
          </w:tcPr>
          <w:p w14:paraId="54876532" w14:textId="77777777" w:rsidR="00AA737E" w:rsidRPr="004478DD" w:rsidRDefault="00AA737E" w:rsidP="00AA737E">
            <w:pPr>
              <w:rPr>
                <w:rFonts w:ascii="Arial" w:hAnsi="Arial" w:cs="Arial"/>
                <w:b/>
              </w:rPr>
            </w:pPr>
          </w:p>
        </w:tc>
        <w:tc>
          <w:tcPr>
            <w:tcW w:w="1950" w:type="dxa"/>
            <w:vAlign w:val="center"/>
          </w:tcPr>
          <w:p w14:paraId="69420EEC" w14:textId="77777777" w:rsidR="00AA737E" w:rsidRPr="004478DD" w:rsidRDefault="00AA737E" w:rsidP="00AA737E">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264352D2" w14:textId="77777777" w:rsidR="00AA737E" w:rsidRPr="004478DD" w:rsidRDefault="00AA737E" w:rsidP="00AA737E">
            <w:pPr>
              <w:rPr>
                <w:rFonts w:ascii="Arial" w:hAnsi="Arial" w:cs="Arial"/>
                <w:b/>
              </w:rPr>
            </w:pPr>
          </w:p>
        </w:tc>
        <w:tc>
          <w:tcPr>
            <w:tcW w:w="1767" w:type="dxa"/>
            <w:gridSpan w:val="2"/>
            <w:vAlign w:val="center"/>
          </w:tcPr>
          <w:p w14:paraId="7FCD0905" w14:textId="77777777" w:rsidR="00AA737E" w:rsidRPr="004478DD" w:rsidRDefault="00AA737E" w:rsidP="00AA737E">
            <w:pPr>
              <w:rPr>
                <w:rFonts w:ascii="Arial" w:hAnsi="Arial" w:cs="Arial"/>
                <w:b/>
              </w:rPr>
            </w:pPr>
            <w:r w:rsidRPr="004478DD">
              <w:rPr>
                <w:rFonts w:ascii="Arial" w:hAnsi="Arial" w:cs="Arial"/>
              </w:rPr>
              <w:t xml:space="preserve">Meets       </w:t>
            </w:r>
          </w:p>
        </w:tc>
        <w:tc>
          <w:tcPr>
            <w:tcW w:w="303" w:type="dxa"/>
            <w:gridSpan w:val="2"/>
            <w:vAlign w:val="center"/>
          </w:tcPr>
          <w:p w14:paraId="77DFF0A3" w14:textId="77777777" w:rsidR="00AA737E" w:rsidRPr="004478DD" w:rsidRDefault="00AA737E" w:rsidP="00AA737E">
            <w:pPr>
              <w:rPr>
                <w:rFonts w:ascii="Arial" w:hAnsi="Arial" w:cs="Arial"/>
                <w:b/>
              </w:rPr>
            </w:pPr>
          </w:p>
        </w:tc>
        <w:tc>
          <w:tcPr>
            <w:tcW w:w="1406" w:type="dxa"/>
            <w:vAlign w:val="center"/>
          </w:tcPr>
          <w:p w14:paraId="651F85BD" w14:textId="77777777" w:rsidR="00AA737E" w:rsidRPr="004478DD" w:rsidRDefault="00AA737E" w:rsidP="00AA737E">
            <w:pPr>
              <w:rPr>
                <w:rFonts w:ascii="Arial" w:hAnsi="Arial" w:cs="Arial"/>
                <w:b/>
              </w:rPr>
            </w:pPr>
            <w:r>
              <w:rPr>
                <w:rFonts w:ascii="Arial" w:hAnsi="Arial" w:cs="Arial"/>
              </w:rPr>
              <w:t>Exemplary</w:t>
            </w:r>
          </w:p>
        </w:tc>
      </w:tr>
    </w:tbl>
    <w:p w14:paraId="58893908" w14:textId="77777777" w:rsidR="00224E3F" w:rsidRDefault="00224E3F" w:rsidP="00A63E3A">
      <w:pPr>
        <w:rPr>
          <w:rFonts w:ascii="Arial" w:hAnsi="Arial" w:cs="Arial"/>
          <w:b/>
        </w:rPr>
      </w:pPr>
    </w:p>
    <w:p w14:paraId="49FB4A82" w14:textId="77777777" w:rsidR="001A54DC" w:rsidRDefault="001A54DC" w:rsidP="00A63E3A">
      <w:pPr>
        <w:rPr>
          <w:rFonts w:ascii="Arial" w:hAnsi="Arial" w:cs="Arial"/>
          <w:b/>
        </w:rPr>
      </w:pPr>
    </w:p>
    <w:p w14:paraId="50163BA6" w14:textId="77777777" w:rsidR="00AE0165" w:rsidRDefault="00AE0165" w:rsidP="00A63E3A">
      <w:pPr>
        <w:rPr>
          <w:rFonts w:ascii="Arial" w:hAnsi="Arial" w:cs="Arial"/>
          <w:b/>
        </w:rPr>
      </w:pPr>
    </w:p>
    <w:p w14:paraId="6479DEAD" w14:textId="77777777" w:rsidR="00AE0165" w:rsidRDefault="00AE0165" w:rsidP="00A63E3A">
      <w:pPr>
        <w:rPr>
          <w:rFonts w:ascii="Arial" w:hAnsi="Arial" w:cs="Arial"/>
          <w:b/>
        </w:rPr>
      </w:pPr>
    </w:p>
    <w:p w14:paraId="3B66C8E2" w14:textId="77777777" w:rsidR="00AE0165" w:rsidRDefault="00AE0165" w:rsidP="00A63E3A">
      <w:pPr>
        <w:rPr>
          <w:rFonts w:ascii="Arial" w:hAnsi="Arial" w:cs="Arial"/>
          <w:b/>
        </w:rPr>
      </w:pPr>
    </w:p>
    <w:p w14:paraId="24B1D4A0" w14:textId="77777777" w:rsidR="00AE0165" w:rsidRDefault="00AE0165" w:rsidP="00A63E3A">
      <w:pPr>
        <w:rPr>
          <w:rFonts w:ascii="Arial" w:hAnsi="Arial" w:cs="Arial"/>
          <w:b/>
        </w:rPr>
      </w:pPr>
    </w:p>
    <w:p w14:paraId="31840D5F" w14:textId="77777777" w:rsidR="00AE0165" w:rsidRDefault="00AE0165" w:rsidP="00A63E3A">
      <w:pPr>
        <w:rPr>
          <w:rFonts w:ascii="Arial" w:hAnsi="Arial" w:cs="Arial"/>
          <w:b/>
        </w:rPr>
      </w:pPr>
    </w:p>
    <w:p w14:paraId="0AC73E02" w14:textId="77777777" w:rsidR="00AE0165" w:rsidRDefault="00AE0165" w:rsidP="00A63E3A">
      <w:pPr>
        <w:rPr>
          <w:rFonts w:ascii="Arial" w:hAnsi="Arial" w:cs="Arial"/>
          <w:b/>
        </w:rPr>
      </w:pPr>
    </w:p>
    <w:p w14:paraId="2F22BDA2" w14:textId="77777777" w:rsidR="00AE0165" w:rsidRDefault="00AE0165" w:rsidP="00A63E3A">
      <w:pPr>
        <w:rPr>
          <w:rFonts w:ascii="Arial" w:hAnsi="Arial" w:cs="Arial"/>
          <w:b/>
        </w:rPr>
      </w:pPr>
    </w:p>
    <w:p w14:paraId="20DDCEE5" w14:textId="77777777" w:rsidR="00AE0165" w:rsidRDefault="00AE0165" w:rsidP="00A63E3A">
      <w:pPr>
        <w:rPr>
          <w:rFonts w:ascii="Arial" w:hAnsi="Arial" w:cs="Arial"/>
          <w:b/>
        </w:rPr>
      </w:pPr>
    </w:p>
    <w:p w14:paraId="39AA85CA" w14:textId="77777777" w:rsidR="00AE0165" w:rsidRDefault="00AE0165" w:rsidP="00A63E3A">
      <w:pPr>
        <w:rPr>
          <w:rFonts w:ascii="Arial" w:hAnsi="Arial" w:cs="Arial"/>
          <w:b/>
        </w:rPr>
      </w:pPr>
    </w:p>
    <w:p w14:paraId="46D487B9" w14:textId="77777777" w:rsidR="00AE0165" w:rsidRDefault="00AE0165" w:rsidP="00A63E3A">
      <w:pPr>
        <w:rPr>
          <w:rFonts w:ascii="Arial" w:hAnsi="Arial" w:cs="Arial"/>
          <w:b/>
        </w:rPr>
      </w:pPr>
    </w:p>
    <w:p w14:paraId="3CD93C03" w14:textId="77777777" w:rsidR="00AE0165" w:rsidRDefault="00AE0165" w:rsidP="00A63E3A">
      <w:pPr>
        <w:rPr>
          <w:rFonts w:ascii="Arial" w:hAnsi="Arial" w:cs="Arial"/>
          <w:b/>
        </w:rPr>
      </w:pPr>
    </w:p>
    <w:p w14:paraId="560C1E68" w14:textId="77777777" w:rsidR="00AE0165" w:rsidRDefault="00AE0165" w:rsidP="00A63E3A">
      <w:pPr>
        <w:rPr>
          <w:rFonts w:ascii="Arial" w:hAnsi="Arial" w:cs="Arial"/>
          <w:b/>
        </w:rPr>
      </w:pPr>
    </w:p>
    <w:p w14:paraId="104C0A0F" w14:textId="77777777" w:rsidR="00AE0165" w:rsidRDefault="00AE0165" w:rsidP="00A63E3A">
      <w:pPr>
        <w:rPr>
          <w:rFonts w:ascii="Arial" w:hAnsi="Arial" w:cs="Arial"/>
          <w:b/>
        </w:rPr>
      </w:pPr>
    </w:p>
    <w:p w14:paraId="0C9A5A08" w14:textId="77777777" w:rsidR="00AE0165" w:rsidRDefault="00AE0165" w:rsidP="00A63E3A">
      <w:pPr>
        <w:rPr>
          <w:rFonts w:ascii="Arial" w:hAnsi="Arial" w:cs="Arial"/>
          <w:b/>
        </w:rPr>
      </w:pPr>
    </w:p>
    <w:p w14:paraId="0019ABD4" w14:textId="77777777" w:rsidR="00AE0165" w:rsidRDefault="00AE0165" w:rsidP="00A63E3A">
      <w:pPr>
        <w:rPr>
          <w:rFonts w:ascii="Arial" w:hAnsi="Arial" w:cs="Arial"/>
          <w:b/>
        </w:rPr>
      </w:pPr>
    </w:p>
    <w:p w14:paraId="2F6F5A9B" w14:textId="77777777" w:rsidR="00AE0165" w:rsidRDefault="00AE0165" w:rsidP="00A63E3A">
      <w:pPr>
        <w:rPr>
          <w:rFonts w:ascii="Arial" w:hAnsi="Arial" w:cs="Arial"/>
          <w:b/>
        </w:rPr>
      </w:pPr>
    </w:p>
    <w:p w14:paraId="68D51634" w14:textId="77777777" w:rsidR="00AE0165" w:rsidRDefault="00AE0165" w:rsidP="00A63E3A">
      <w:pPr>
        <w:rPr>
          <w:rFonts w:ascii="Arial" w:hAnsi="Arial" w:cs="Arial"/>
          <w:b/>
        </w:rPr>
      </w:pPr>
    </w:p>
    <w:p w14:paraId="0F66D0C3" w14:textId="77777777" w:rsidR="00AE0165" w:rsidRDefault="00AE0165" w:rsidP="00A63E3A">
      <w:pPr>
        <w:rPr>
          <w:rFonts w:ascii="Arial" w:hAnsi="Arial" w:cs="Arial"/>
          <w:b/>
        </w:rPr>
      </w:pPr>
    </w:p>
    <w:p w14:paraId="5FF014C1" w14:textId="77777777" w:rsidR="00AE0165" w:rsidRDefault="00AE0165"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12"/>
        <w:gridCol w:w="1534"/>
        <w:gridCol w:w="7040"/>
        <w:gridCol w:w="272"/>
        <w:gridCol w:w="1527"/>
      </w:tblGrid>
      <w:tr w:rsidR="00AE0165" w:rsidRPr="004478DD" w14:paraId="2B90936B" w14:textId="77777777" w:rsidTr="00367AB7">
        <w:trPr>
          <w:trHeight w:val="173"/>
        </w:trPr>
        <w:tc>
          <w:tcPr>
            <w:tcW w:w="512" w:type="dxa"/>
            <w:tcBorders>
              <w:right w:val="nil"/>
            </w:tcBorders>
            <w:shd w:val="clear" w:color="auto" w:fill="4472C4" w:themeFill="accent5"/>
          </w:tcPr>
          <w:p w14:paraId="063E5786" w14:textId="77777777" w:rsidR="00AE0165" w:rsidRPr="00B86547" w:rsidRDefault="00AE0165" w:rsidP="00367AB7">
            <w:pPr>
              <w:pStyle w:val="ListParagraph"/>
              <w:numPr>
                <w:ilvl w:val="0"/>
                <w:numId w:val="4"/>
              </w:numPr>
              <w:rPr>
                <w:rFonts w:ascii="Arial" w:hAnsi="Arial" w:cs="Arial"/>
                <w:b/>
                <w:color w:val="FFFFFF" w:themeColor="background1"/>
                <w:sz w:val="28"/>
                <w:szCs w:val="28"/>
              </w:rPr>
            </w:pPr>
          </w:p>
        </w:tc>
        <w:tc>
          <w:tcPr>
            <w:tcW w:w="10373" w:type="dxa"/>
            <w:gridSpan w:val="4"/>
            <w:tcBorders>
              <w:left w:val="nil"/>
            </w:tcBorders>
            <w:shd w:val="clear" w:color="auto" w:fill="4472C4"/>
          </w:tcPr>
          <w:p w14:paraId="20B06E9F" w14:textId="5A6D6070" w:rsidR="00AE0165" w:rsidRPr="00B86547" w:rsidRDefault="00AE0165" w:rsidP="00367AB7">
            <w:pPr>
              <w:rPr>
                <w:rFonts w:ascii="Arial" w:hAnsi="Arial" w:cs="Arial"/>
                <w:b/>
                <w:sz w:val="28"/>
                <w:szCs w:val="28"/>
              </w:rPr>
            </w:pPr>
            <w:r>
              <w:rPr>
                <w:rFonts w:ascii="Arial" w:hAnsi="Arial" w:cs="Arial"/>
                <w:b/>
                <w:color w:val="FFFFFF" w:themeColor="background1"/>
                <w:sz w:val="28"/>
                <w:szCs w:val="28"/>
              </w:rPr>
              <w:t>Operations</w:t>
            </w:r>
          </w:p>
        </w:tc>
      </w:tr>
      <w:tr w:rsidR="00BA31C3" w:rsidRPr="004478DD" w14:paraId="4F62E0DE" w14:textId="77777777" w:rsidTr="00367AB7">
        <w:trPr>
          <w:trHeight w:val="144"/>
        </w:trPr>
        <w:tc>
          <w:tcPr>
            <w:tcW w:w="512" w:type="dxa"/>
            <w:vMerge w:val="restart"/>
          </w:tcPr>
          <w:p w14:paraId="6474388D" w14:textId="77777777" w:rsidR="00AE0165" w:rsidRPr="00E36C21" w:rsidRDefault="00AE0165" w:rsidP="00367AB7">
            <w:pPr>
              <w:rPr>
                <w:rFonts w:ascii="Arial" w:hAnsi="Arial" w:cs="Arial"/>
                <w:sz w:val="20"/>
                <w:szCs w:val="20"/>
              </w:rPr>
            </w:pPr>
            <w:r w:rsidRPr="00E36C21">
              <w:rPr>
                <w:rFonts w:ascii="Arial" w:hAnsi="Arial" w:cs="Arial"/>
                <w:sz w:val="20"/>
                <w:szCs w:val="20"/>
              </w:rPr>
              <w:t>1</w:t>
            </w:r>
          </w:p>
        </w:tc>
        <w:tc>
          <w:tcPr>
            <w:tcW w:w="1534" w:type="dxa"/>
            <w:vMerge w:val="restart"/>
          </w:tcPr>
          <w:p w14:paraId="59AA5A67" w14:textId="574B48C4" w:rsidR="00AE0165" w:rsidRPr="00E36C21" w:rsidRDefault="00AE0165" w:rsidP="00367AB7">
            <w:pPr>
              <w:rPr>
                <w:rFonts w:ascii="Arial" w:hAnsi="Arial" w:cs="Arial"/>
                <w:sz w:val="20"/>
                <w:szCs w:val="20"/>
              </w:rPr>
            </w:pPr>
            <w:r w:rsidRPr="00E36C21">
              <w:rPr>
                <w:rFonts w:ascii="Arial" w:hAnsi="Arial" w:cs="Arial"/>
                <w:sz w:val="20"/>
                <w:szCs w:val="20"/>
              </w:rPr>
              <w:t>Data Systems and Management</w:t>
            </w:r>
          </w:p>
        </w:tc>
        <w:tc>
          <w:tcPr>
            <w:tcW w:w="7040" w:type="dxa"/>
            <w:vMerge w:val="restart"/>
          </w:tcPr>
          <w:p w14:paraId="775B11CF" w14:textId="18F9E9FC" w:rsidR="00AE0165" w:rsidRPr="00E36C21" w:rsidRDefault="00AE0165" w:rsidP="00367AB7">
            <w:pPr>
              <w:rPr>
                <w:rFonts w:ascii="Arial" w:hAnsi="Arial" w:cs="Arial"/>
                <w:sz w:val="20"/>
                <w:szCs w:val="20"/>
              </w:rPr>
            </w:pPr>
            <w:r w:rsidRPr="00E36C21">
              <w:rPr>
                <w:rFonts w:ascii="Arial" w:hAnsi="Arial" w:cs="Arial"/>
                <w:sz w:val="20"/>
                <w:szCs w:val="20"/>
              </w:rPr>
              <w:t>Provides a detailed plan for maintaining student and staff data, including clear identification of systems, roles, and comprehensive training (in-house/contracted) to ensure compliance with state and federal requirements.</w:t>
            </w:r>
          </w:p>
        </w:tc>
        <w:tc>
          <w:tcPr>
            <w:tcW w:w="272" w:type="dxa"/>
          </w:tcPr>
          <w:p w14:paraId="7BC71DB8" w14:textId="77777777" w:rsidR="00AE0165" w:rsidRPr="00F92144" w:rsidRDefault="00AE0165" w:rsidP="00367AB7">
            <w:pPr>
              <w:rPr>
                <w:rFonts w:ascii="Arial" w:hAnsi="Arial" w:cs="Arial"/>
                <w:sz w:val="18"/>
                <w:szCs w:val="18"/>
              </w:rPr>
            </w:pPr>
          </w:p>
        </w:tc>
        <w:tc>
          <w:tcPr>
            <w:tcW w:w="1527" w:type="dxa"/>
          </w:tcPr>
          <w:p w14:paraId="20CC0EDC"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59A40C3A" w14:textId="77777777" w:rsidTr="00367AB7">
        <w:trPr>
          <w:trHeight w:val="144"/>
        </w:trPr>
        <w:tc>
          <w:tcPr>
            <w:tcW w:w="512" w:type="dxa"/>
            <w:vMerge/>
          </w:tcPr>
          <w:p w14:paraId="1F598169" w14:textId="77777777" w:rsidR="00AE0165" w:rsidRPr="00E36C21" w:rsidRDefault="00AE0165" w:rsidP="00367AB7">
            <w:pPr>
              <w:rPr>
                <w:rFonts w:ascii="Arial" w:hAnsi="Arial" w:cs="Arial"/>
                <w:sz w:val="20"/>
                <w:szCs w:val="20"/>
              </w:rPr>
            </w:pPr>
          </w:p>
        </w:tc>
        <w:tc>
          <w:tcPr>
            <w:tcW w:w="1534" w:type="dxa"/>
            <w:vMerge/>
          </w:tcPr>
          <w:p w14:paraId="47C66E0A" w14:textId="77777777" w:rsidR="00AE0165" w:rsidRPr="00E36C21" w:rsidRDefault="00AE0165" w:rsidP="00367AB7">
            <w:pPr>
              <w:rPr>
                <w:rFonts w:ascii="Arial" w:hAnsi="Arial" w:cs="Arial"/>
                <w:sz w:val="20"/>
                <w:szCs w:val="20"/>
              </w:rPr>
            </w:pPr>
          </w:p>
        </w:tc>
        <w:tc>
          <w:tcPr>
            <w:tcW w:w="7040" w:type="dxa"/>
            <w:vMerge/>
          </w:tcPr>
          <w:p w14:paraId="227847C2" w14:textId="77777777" w:rsidR="00AE0165" w:rsidRPr="00E36C21" w:rsidRDefault="00AE0165" w:rsidP="00367AB7">
            <w:pPr>
              <w:rPr>
                <w:rFonts w:ascii="Arial" w:hAnsi="Arial" w:cs="Arial"/>
                <w:sz w:val="20"/>
                <w:szCs w:val="20"/>
              </w:rPr>
            </w:pPr>
          </w:p>
        </w:tc>
        <w:tc>
          <w:tcPr>
            <w:tcW w:w="272" w:type="dxa"/>
          </w:tcPr>
          <w:p w14:paraId="7B6593F2" w14:textId="77777777" w:rsidR="00AE0165" w:rsidRPr="00F92144" w:rsidRDefault="00AE0165" w:rsidP="00367AB7">
            <w:pPr>
              <w:rPr>
                <w:rFonts w:ascii="Arial" w:hAnsi="Arial" w:cs="Arial"/>
                <w:sz w:val="18"/>
                <w:szCs w:val="18"/>
              </w:rPr>
            </w:pPr>
          </w:p>
        </w:tc>
        <w:tc>
          <w:tcPr>
            <w:tcW w:w="1527" w:type="dxa"/>
          </w:tcPr>
          <w:p w14:paraId="02E9AD25"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639C7C61" w14:textId="77777777" w:rsidTr="00367AB7">
        <w:trPr>
          <w:trHeight w:val="144"/>
        </w:trPr>
        <w:tc>
          <w:tcPr>
            <w:tcW w:w="512" w:type="dxa"/>
            <w:vMerge/>
          </w:tcPr>
          <w:p w14:paraId="0575F839" w14:textId="77777777" w:rsidR="00AE0165" w:rsidRPr="00E36C21" w:rsidRDefault="00AE0165" w:rsidP="00367AB7">
            <w:pPr>
              <w:rPr>
                <w:rFonts w:ascii="Arial" w:hAnsi="Arial" w:cs="Arial"/>
                <w:sz w:val="20"/>
                <w:szCs w:val="20"/>
              </w:rPr>
            </w:pPr>
          </w:p>
        </w:tc>
        <w:tc>
          <w:tcPr>
            <w:tcW w:w="1534" w:type="dxa"/>
            <w:vMerge/>
          </w:tcPr>
          <w:p w14:paraId="19C06373" w14:textId="77777777" w:rsidR="00AE0165" w:rsidRPr="00E36C21" w:rsidRDefault="00AE0165" w:rsidP="00367AB7">
            <w:pPr>
              <w:rPr>
                <w:rFonts w:ascii="Arial" w:hAnsi="Arial" w:cs="Arial"/>
                <w:sz w:val="20"/>
                <w:szCs w:val="20"/>
              </w:rPr>
            </w:pPr>
          </w:p>
        </w:tc>
        <w:tc>
          <w:tcPr>
            <w:tcW w:w="7040" w:type="dxa"/>
            <w:vMerge/>
          </w:tcPr>
          <w:p w14:paraId="04B3E3DC" w14:textId="77777777" w:rsidR="00AE0165" w:rsidRPr="00E36C21" w:rsidRDefault="00AE0165" w:rsidP="00367AB7">
            <w:pPr>
              <w:rPr>
                <w:rFonts w:ascii="Arial" w:hAnsi="Arial" w:cs="Arial"/>
                <w:sz w:val="20"/>
                <w:szCs w:val="20"/>
              </w:rPr>
            </w:pPr>
          </w:p>
        </w:tc>
        <w:tc>
          <w:tcPr>
            <w:tcW w:w="272" w:type="dxa"/>
          </w:tcPr>
          <w:p w14:paraId="0439216D" w14:textId="77777777" w:rsidR="00AE0165" w:rsidRPr="00F92144" w:rsidRDefault="00AE0165" w:rsidP="00367AB7">
            <w:pPr>
              <w:rPr>
                <w:rFonts w:ascii="Arial" w:hAnsi="Arial" w:cs="Arial"/>
                <w:sz w:val="18"/>
                <w:szCs w:val="18"/>
              </w:rPr>
            </w:pPr>
          </w:p>
        </w:tc>
        <w:tc>
          <w:tcPr>
            <w:tcW w:w="1527" w:type="dxa"/>
          </w:tcPr>
          <w:p w14:paraId="1EC41669"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5DBDCB33" w14:textId="77777777" w:rsidTr="00367AB7">
        <w:trPr>
          <w:trHeight w:val="144"/>
        </w:trPr>
        <w:tc>
          <w:tcPr>
            <w:tcW w:w="512" w:type="dxa"/>
            <w:vMerge/>
          </w:tcPr>
          <w:p w14:paraId="055C84F6" w14:textId="77777777" w:rsidR="00AE0165" w:rsidRPr="00E36C21" w:rsidRDefault="00AE0165" w:rsidP="00367AB7">
            <w:pPr>
              <w:rPr>
                <w:rFonts w:ascii="Arial" w:hAnsi="Arial" w:cs="Arial"/>
                <w:sz w:val="20"/>
                <w:szCs w:val="20"/>
              </w:rPr>
            </w:pPr>
          </w:p>
        </w:tc>
        <w:tc>
          <w:tcPr>
            <w:tcW w:w="1534" w:type="dxa"/>
            <w:vMerge/>
          </w:tcPr>
          <w:p w14:paraId="49657E2D" w14:textId="77777777" w:rsidR="00AE0165" w:rsidRPr="00E36C21" w:rsidRDefault="00AE0165" w:rsidP="00367AB7">
            <w:pPr>
              <w:rPr>
                <w:rFonts w:ascii="Arial" w:hAnsi="Arial" w:cs="Arial"/>
                <w:sz w:val="20"/>
                <w:szCs w:val="20"/>
              </w:rPr>
            </w:pPr>
          </w:p>
        </w:tc>
        <w:tc>
          <w:tcPr>
            <w:tcW w:w="7040" w:type="dxa"/>
            <w:vMerge/>
          </w:tcPr>
          <w:p w14:paraId="55A64FA6" w14:textId="77777777" w:rsidR="00AE0165" w:rsidRPr="00E36C21" w:rsidRDefault="00AE0165" w:rsidP="00367AB7">
            <w:pPr>
              <w:rPr>
                <w:rFonts w:ascii="Arial" w:hAnsi="Arial" w:cs="Arial"/>
                <w:sz w:val="20"/>
                <w:szCs w:val="20"/>
              </w:rPr>
            </w:pPr>
          </w:p>
        </w:tc>
        <w:tc>
          <w:tcPr>
            <w:tcW w:w="272" w:type="dxa"/>
          </w:tcPr>
          <w:p w14:paraId="684A8232" w14:textId="77777777" w:rsidR="00AE0165" w:rsidRPr="00F92144" w:rsidRDefault="00AE0165" w:rsidP="00367AB7">
            <w:pPr>
              <w:rPr>
                <w:rFonts w:ascii="Arial" w:hAnsi="Arial" w:cs="Arial"/>
                <w:sz w:val="18"/>
                <w:szCs w:val="18"/>
              </w:rPr>
            </w:pPr>
          </w:p>
        </w:tc>
        <w:tc>
          <w:tcPr>
            <w:tcW w:w="1527" w:type="dxa"/>
          </w:tcPr>
          <w:p w14:paraId="0D71B1C7"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7BC5DDE1" w14:textId="77777777" w:rsidTr="00367AB7">
        <w:trPr>
          <w:trHeight w:val="144"/>
        </w:trPr>
        <w:tc>
          <w:tcPr>
            <w:tcW w:w="512" w:type="dxa"/>
            <w:vMerge w:val="restart"/>
          </w:tcPr>
          <w:p w14:paraId="55294E4D" w14:textId="354F8DD6" w:rsidR="00AE0165" w:rsidRPr="00E36C21" w:rsidRDefault="00AE0165" w:rsidP="00367AB7">
            <w:pPr>
              <w:rPr>
                <w:rFonts w:ascii="Arial" w:hAnsi="Arial" w:cs="Arial"/>
                <w:sz w:val="20"/>
                <w:szCs w:val="20"/>
              </w:rPr>
            </w:pPr>
            <w:r w:rsidRPr="00E36C21">
              <w:rPr>
                <w:rFonts w:ascii="Arial" w:hAnsi="Arial" w:cs="Arial"/>
                <w:sz w:val="20"/>
                <w:szCs w:val="20"/>
              </w:rPr>
              <w:t>2</w:t>
            </w:r>
          </w:p>
        </w:tc>
        <w:tc>
          <w:tcPr>
            <w:tcW w:w="1534" w:type="dxa"/>
            <w:vMerge w:val="restart"/>
          </w:tcPr>
          <w:p w14:paraId="2CADB398" w14:textId="51361086" w:rsidR="00AE0165" w:rsidRPr="00E36C21" w:rsidRDefault="00AE0165" w:rsidP="00367AB7">
            <w:pPr>
              <w:rPr>
                <w:rFonts w:ascii="Arial" w:hAnsi="Arial" w:cs="Arial"/>
                <w:sz w:val="20"/>
                <w:szCs w:val="20"/>
              </w:rPr>
            </w:pPr>
            <w:r w:rsidRPr="00E36C21">
              <w:rPr>
                <w:rFonts w:ascii="Arial" w:hAnsi="Arial" w:cs="Arial"/>
                <w:sz w:val="20"/>
                <w:szCs w:val="20"/>
              </w:rPr>
              <w:t>Organizational Structure and Staffing Plan</w:t>
            </w:r>
          </w:p>
        </w:tc>
        <w:tc>
          <w:tcPr>
            <w:tcW w:w="7040" w:type="dxa"/>
            <w:vMerge w:val="restart"/>
          </w:tcPr>
          <w:p w14:paraId="1ECF9CF9" w14:textId="48010BEE" w:rsidR="00AE0165" w:rsidRPr="00E36C21" w:rsidRDefault="00AE0165" w:rsidP="00367AB7">
            <w:pPr>
              <w:rPr>
                <w:rFonts w:ascii="Arial" w:hAnsi="Arial" w:cs="Arial"/>
                <w:sz w:val="20"/>
                <w:szCs w:val="20"/>
              </w:rPr>
            </w:pPr>
            <w:r w:rsidRPr="00E36C21">
              <w:rPr>
                <w:rFonts w:ascii="Arial" w:hAnsi="Arial" w:cs="Arial"/>
                <w:sz w:val="20"/>
                <w:szCs w:val="20"/>
              </w:rPr>
              <w:t xml:space="preserve">Comprehensive staffing plan includes Year 1 and future roles, qualifications, ratios, and alignment to curriculum. </w:t>
            </w:r>
          </w:p>
        </w:tc>
        <w:tc>
          <w:tcPr>
            <w:tcW w:w="272" w:type="dxa"/>
          </w:tcPr>
          <w:p w14:paraId="1DC5AC44" w14:textId="77777777" w:rsidR="00AE0165" w:rsidRPr="004478DD" w:rsidRDefault="00AE0165" w:rsidP="00367AB7">
            <w:pPr>
              <w:rPr>
                <w:rFonts w:ascii="Arial" w:hAnsi="Arial" w:cs="Arial"/>
                <w:sz w:val="14"/>
              </w:rPr>
            </w:pPr>
          </w:p>
        </w:tc>
        <w:tc>
          <w:tcPr>
            <w:tcW w:w="1527" w:type="dxa"/>
          </w:tcPr>
          <w:p w14:paraId="436E5BD5" w14:textId="77777777" w:rsidR="00AE0165" w:rsidRPr="004478DD" w:rsidRDefault="00AE0165" w:rsidP="00367AB7">
            <w:pPr>
              <w:rPr>
                <w:rFonts w:ascii="Arial" w:hAnsi="Arial" w:cs="Arial"/>
                <w:sz w:val="14"/>
              </w:rPr>
            </w:pPr>
            <w:r w:rsidRPr="00F92144">
              <w:rPr>
                <w:rFonts w:ascii="Arial" w:hAnsi="Arial" w:cs="Arial"/>
                <w:sz w:val="18"/>
                <w:szCs w:val="18"/>
              </w:rPr>
              <w:t>Does Not Meet</w:t>
            </w:r>
          </w:p>
        </w:tc>
      </w:tr>
      <w:tr w:rsidR="00BA31C3" w:rsidRPr="004478DD" w14:paraId="6F0C5436" w14:textId="77777777" w:rsidTr="00367AB7">
        <w:trPr>
          <w:trHeight w:val="144"/>
        </w:trPr>
        <w:tc>
          <w:tcPr>
            <w:tcW w:w="512" w:type="dxa"/>
            <w:vMerge/>
          </w:tcPr>
          <w:p w14:paraId="70DE0954" w14:textId="77777777" w:rsidR="00AE0165" w:rsidRPr="00E36C21" w:rsidRDefault="00AE0165" w:rsidP="00367AB7">
            <w:pPr>
              <w:rPr>
                <w:rFonts w:ascii="Arial" w:hAnsi="Arial" w:cs="Arial"/>
                <w:sz w:val="20"/>
                <w:szCs w:val="20"/>
              </w:rPr>
            </w:pPr>
          </w:p>
        </w:tc>
        <w:tc>
          <w:tcPr>
            <w:tcW w:w="1534" w:type="dxa"/>
            <w:vMerge/>
          </w:tcPr>
          <w:p w14:paraId="1118E0D1" w14:textId="77777777" w:rsidR="00AE0165" w:rsidRPr="00E36C21" w:rsidRDefault="00AE0165" w:rsidP="00367AB7">
            <w:pPr>
              <w:rPr>
                <w:rFonts w:ascii="Arial" w:hAnsi="Arial" w:cs="Arial"/>
                <w:sz w:val="20"/>
                <w:szCs w:val="20"/>
              </w:rPr>
            </w:pPr>
          </w:p>
        </w:tc>
        <w:tc>
          <w:tcPr>
            <w:tcW w:w="7040" w:type="dxa"/>
            <w:vMerge/>
          </w:tcPr>
          <w:p w14:paraId="02756ACD" w14:textId="77777777" w:rsidR="00AE0165" w:rsidRPr="00E36C21" w:rsidRDefault="00AE0165" w:rsidP="00367AB7">
            <w:pPr>
              <w:rPr>
                <w:rFonts w:ascii="Arial" w:hAnsi="Arial" w:cs="Arial"/>
                <w:sz w:val="20"/>
                <w:szCs w:val="20"/>
              </w:rPr>
            </w:pPr>
          </w:p>
        </w:tc>
        <w:tc>
          <w:tcPr>
            <w:tcW w:w="272" w:type="dxa"/>
          </w:tcPr>
          <w:p w14:paraId="6D8EE8C7" w14:textId="77777777" w:rsidR="00AE0165" w:rsidRPr="004478DD" w:rsidRDefault="00AE0165" w:rsidP="00367AB7">
            <w:pPr>
              <w:rPr>
                <w:rFonts w:ascii="Arial" w:hAnsi="Arial" w:cs="Arial"/>
                <w:sz w:val="14"/>
              </w:rPr>
            </w:pPr>
          </w:p>
        </w:tc>
        <w:tc>
          <w:tcPr>
            <w:tcW w:w="1527" w:type="dxa"/>
          </w:tcPr>
          <w:p w14:paraId="1E84FDE1" w14:textId="77777777" w:rsidR="00AE0165" w:rsidRPr="004478DD" w:rsidRDefault="00AE0165" w:rsidP="00367AB7">
            <w:pPr>
              <w:rPr>
                <w:rFonts w:ascii="Arial" w:hAnsi="Arial" w:cs="Arial"/>
                <w:sz w:val="14"/>
              </w:rPr>
            </w:pPr>
            <w:r w:rsidRPr="00F92144">
              <w:rPr>
                <w:rFonts w:ascii="Arial" w:hAnsi="Arial" w:cs="Arial"/>
                <w:sz w:val="18"/>
                <w:szCs w:val="18"/>
              </w:rPr>
              <w:t>Approaching</w:t>
            </w:r>
          </w:p>
        </w:tc>
      </w:tr>
      <w:tr w:rsidR="00BA31C3" w:rsidRPr="004478DD" w14:paraId="2A48A05B" w14:textId="77777777" w:rsidTr="00367AB7">
        <w:trPr>
          <w:trHeight w:val="144"/>
        </w:trPr>
        <w:tc>
          <w:tcPr>
            <w:tcW w:w="512" w:type="dxa"/>
            <w:vMerge/>
          </w:tcPr>
          <w:p w14:paraId="470793A7" w14:textId="77777777" w:rsidR="00AE0165" w:rsidRPr="00E36C21" w:rsidRDefault="00AE0165" w:rsidP="00367AB7">
            <w:pPr>
              <w:rPr>
                <w:rFonts w:ascii="Arial" w:hAnsi="Arial" w:cs="Arial"/>
                <w:sz w:val="20"/>
                <w:szCs w:val="20"/>
              </w:rPr>
            </w:pPr>
          </w:p>
        </w:tc>
        <w:tc>
          <w:tcPr>
            <w:tcW w:w="1534" w:type="dxa"/>
            <w:vMerge/>
          </w:tcPr>
          <w:p w14:paraId="08B84736" w14:textId="77777777" w:rsidR="00AE0165" w:rsidRPr="00E36C21" w:rsidRDefault="00AE0165" w:rsidP="00367AB7">
            <w:pPr>
              <w:rPr>
                <w:rFonts w:ascii="Arial" w:hAnsi="Arial" w:cs="Arial"/>
                <w:sz w:val="20"/>
                <w:szCs w:val="20"/>
              </w:rPr>
            </w:pPr>
          </w:p>
        </w:tc>
        <w:tc>
          <w:tcPr>
            <w:tcW w:w="7040" w:type="dxa"/>
            <w:vMerge/>
          </w:tcPr>
          <w:p w14:paraId="2090986B" w14:textId="77777777" w:rsidR="00AE0165" w:rsidRPr="00E36C21" w:rsidRDefault="00AE0165" w:rsidP="00367AB7">
            <w:pPr>
              <w:rPr>
                <w:rFonts w:ascii="Arial" w:hAnsi="Arial" w:cs="Arial"/>
                <w:sz w:val="20"/>
                <w:szCs w:val="20"/>
              </w:rPr>
            </w:pPr>
          </w:p>
        </w:tc>
        <w:tc>
          <w:tcPr>
            <w:tcW w:w="272" w:type="dxa"/>
          </w:tcPr>
          <w:p w14:paraId="66340461" w14:textId="77777777" w:rsidR="00AE0165" w:rsidRPr="004478DD" w:rsidRDefault="00AE0165" w:rsidP="00367AB7">
            <w:pPr>
              <w:rPr>
                <w:rFonts w:ascii="Arial" w:hAnsi="Arial" w:cs="Arial"/>
                <w:sz w:val="14"/>
              </w:rPr>
            </w:pPr>
          </w:p>
        </w:tc>
        <w:tc>
          <w:tcPr>
            <w:tcW w:w="1527" w:type="dxa"/>
          </w:tcPr>
          <w:p w14:paraId="7498F053" w14:textId="77777777" w:rsidR="00AE0165" w:rsidRPr="004478DD" w:rsidRDefault="00AE0165" w:rsidP="00367AB7">
            <w:pPr>
              <w:rPr>
                <w:rFonts w:ascii="Arial" w:hAnsi="Arial" w:cs="Arial"/>
                <w:sz w:val="14"/>
              </w:rPr>
            </w:pPr>
            <w:r w:rsidRPr="00F92144">
              <w:rPr>
                <w:rFonts w:ascii="Arial" w:hAnsi="Arial" w:cs="Arial"/>
                <w:sz w:val="18"/>
                <w:szCs w:val="18"/>
              </w:rPr>
              <w:t>Meets</w:t>
            </w:r>
          </w:p>
        </w:tc>
      </w:tr>
      <w:tr w:rsidR="00BA31C3" w:rsidRPr="004478DD" w14:paraId="6AE1E409" w14:textId="77777777" w:rsidTr="00367AB7">
        <w:trPr>
          <w:trHeight w:val="144"/>
        </w:trPr>
        <w:tc>
          <w:tcPr>
            <w:tcW w:w="512" w:type="dxa"/>
            <w:vMerge/>
          </w:tcPr>
          <w:p w14:paraId="3F3C94CE" w14:textId="77777777" w:rsidR="00AE0165" w:rsidRPr="00E36C21" w:rsidRDefault="00AE0165" w:rsidP="00367AB7">
            <w:pPr>
              <w:rPr>
                <w:rFonts w:ascii="Arial" w:hAnsi="Arial" w:cs="Arial"/>
                <w:sz w:val="20"/>
                <w:szCs w:val="20"/>
              </w:rPr>
            </w:pPr>
          </w:p>
        </w:tc>
        <w:tc>
          <w:tcPr>
            <w:tcW w:w="1534" w:type="dxa"/>
            <w:vMerge/>
          </w:tcPr>
          <w:p w14:paraId="12258332" w14:textId="77777777" w:rsidR="00AE0165" w:rsidRPr="00E36C21" w:rsidRDefault="00AE0165" w:rsidP="00367AB7">
            <w:pPr>
              <w:rPr>
                <w:rFonts w:ascii="Arial" w:hAnsi="Arial" w:cs="Arial"/>
                <w:sz w:val="20"/>
                <w:szCs w:val="20"/>
              </w:rPr>
            </w:pPr>
          </w:p>
        </w:tc>
        <w:tc>
          <w:tcPr>
            <w:tcW w:w="7040" w:type="dxa"/>
            <w:vMerge/>
          </w:tcPr>
          <w:p w14:paraId="4426DF45" w14:textId="77777777" w:rsidR="00AE0165" w:rsidRPr="00E36C21" w:rsidRDefault="00AE0165" w:rsidP="00367AB7">
            <w:pPr>
              <w:rPr>
                <w:rFonts w:ascii="Arial" w:hAnsi="Arial" w:cs="Arial"/>
                <w:sz w:val="20"/>
                <w:szCs w:val="20"/>
              </w:rPr>
            </w:pPr>
          </w:p>
        </w:tc>
        <w:tc>
          <w:tcPr>
            <w:tcW w:w="272" w:type="dxa"/>
          </w:tcPr>
          <w:p w14:paraId="22502632" w14:textId="77777777" w:rsidR="00AE0165" w:rsidRPr="004478DD" w:rsidRDefault="00AE0165" w:rsidP="00367AB7">
            <w:pPr>
              <w:rPr>
                <w:rFonts w:ascii="Arial" w:hAnsi="Arial" w:cs="Arial"/>
                <w:sz w:val="14"/>
              </w:rPr>
            </w:pPr>
          </w:p>
        </w:tc>
        <w:tc>
          <w:tcPr>
            <w:tcW w:w="1527" w:type="dxa"/>
          </w:tcPr>
          <w:p w14:paraId="77D6149E" w14:textId="77777777" w:rsidR="00AE0165" w:rsidRPr="004478DD" w:rsidRDefault="00AE0165" w:rsidP="00367AB7">
            <w:pPr>
              <w:rPr>
                <w:rFonts w:ascii="Arial" w:hAnsi="Arial" w:cs="Arial"/>
                <w:sz w:val="14"/>
              </w:rPr>
            </w:pPr>
            <w:r w:rsidRPr="00F92144">
              <w:rPr>
                <w:rFonts w:ascii="Arial" w:hAnsi="Arial" w:cs="Arial"/>
                <w:sz w:val="18"/>
                <w:szCs w:val="18"/>
              </w:rPr>
              <w:t>Exemplary</w:t>
            </w:r>
          </w:p>
        </w:tc>
      </w:tr>
      <w:tr w:rsidR="00BA31C3" w:rsidRPr="004478DD" w14:paraId="024091B8" w14:textId="77777777" w:rsidTr="00367AB7">
        <w:trPr>
          <w:trHeight w:val="144"/>
        </w:trPr>
        <w:tc>
          <w:tcPr>
            <w:tcW w:w="512" w:type="dxa"/>
            <w:vMerge w:val="restart"/>
          </w:tcPr>
          <w:p w14:paraId="76F62A2C" w14:textId="77777777" w:rsidR="00AE0165" w:rsidRPr="00E36C21" w:rsidRDefault="00AE0165" w:rsidP="00367AB7">
            <w:pPr>
              <w:rPr>
                <w:rFonts w:ascii="Arial" w:hAnsi="Arial" w:cs="Arial"/>
                <w:sz w:val="20"/>
                <w:szCs w:val="20"/>
              </w:rPr>
            </w:pPr>
            <w:r w:rsidRPr="00E36C21">
              <w:rPr>
                <w:rFonts w:ascii="Arial" w:hAnsi="Arial" w:cs="Arial"/>
                <w:sz w:val="20"/>
                <w:szCs w:val="20"/>
              </w:rPr>
              <w:t>3</w:t>
            </w:r>
          </w:p>
        </w:tc>
        <w:tc>
          <w:tcPr>
            <w:tcW w:w="1534" w:type="dxa"/>
            <w:vMerge w:val="restart"/>
          </w:tcPr>
          <w:p w14:paraId="5CBCD265" w14:textId="40B0ED4A" w:rsidR="00AE0165" w:rsidRPr="00E36C21" w:rsidRDefault="00050B6D" w:rsidP="00367AB7">
            <w:pPr>
              <w:rPr>
                <w:rFonts w:ascii="Arial" w:hAnsi="Arial" w:cs="Arial"/>
                <w:sz w:val="20"/>
                <w:szCs w:val="20"/>
              </w:rPr>
            </w:pPr>
            <w:r w:rsidRPr="00E36C21">
              <w:rPr>
                <w:rFonts w:ascii="Arial" w:hAnsi="Arial" w:cs="Arial"/>
                <w:sz w:val="20"/>
                <w:szCs w:val="20"/>
              </w:rPr>
              <w:t>Organizational Chart</w:t>
            </w:r>
          </w:p>
        </w:tc>
        <w:tc>
          <w:tcPr>
            <w:tcW w:w="7040" w:type="dxa"/>
            <w:vMerge w:val="restart"/>
          </w:tcPr>
          <w:p w14:paraId="52E042A2" w14:textId="5FF7386E" w:rsidR="00AE0165" w:rsidRPr="00E36C21" w:rsidRDefault="00050B6D" w:rsidP="00367AB7">
            <w:pPr>
              <w:rPr>
                <w:rFonts w:ascii="Arial" w:hAnsi="Arial" w:cs="Arial"/>
                <w:sz w:val="20"/>
                <w:szCs w:val="20"/>
              </w:rPr>
            </w:pPr>
            <w:r w:rsidRPr="00E36C21">
              <w:rPr>
                <w:rFonts w:ascii="Arial" w:hAnsi="Arial" w:cs="Arial"/>
                <w:sz w:val="20"/>
                <w:szCs w:val="20"/>
              </w:rPr>
              <w:t>Provides clear, detailed organizational charts for both the first and fifth years of operation, illustrating roles, responsibilities, and reporting relationships aligned with the school’s mission and growth plan.</w:t>
            </w:r>
          </w:p>
        </w:tc>
        <w:tc>
          <w:tcPr>
            <w:tcW w:w="272" w:type="dxa"/>
          </w:tcPr>
          <w:p w14:paraId="006927CF" w14:textId="77777777" w:rsidR="00AE0165" w:rsidRPr="004478DD" w:rsidRDefault="00AE0165" w:rsidP="00367AB7">
            <w:pPr>
              <w:rPr>
                <w:rFonts w:ascii="Arial" w:hAnsi="Arial" w:cs="Arial"/>
                <w:sz w:val="14"/>
              </w:rPr>
            </w:pPr>
          </w:p>
        </w:tc>
        <w:tc>
          <w:tcPr>
            <w:tcW w:w="1527" w:type="dxa"/>
          </w:tcPr>
          <w:p w14:paraId="5D28D357" w14:textId="77777777" w:rsidR="00AE0165" w:rsidRPr="004478DD" w:rsidRDefault="00AE0165" w:rsidP="00367AB7">
            <w:pPr>
              <w:rPr>
                <w:rFonts w:ascii="Arial" w:hAnsi="Arial" w:cs="Arial"/>
                <w:sz w:val="14"/>
              </w:rPr>
            </w:pPr>
            <w:r w:rsidRPr="00F92144">
              <w:rPr>
                <w:rFonts w:ascii="Arial" w:hAnsi="Arial" w:cs="Arial"/>
                <w:sz w:val="18"/>
                <w:szCs w:val="18"/>
              </w:rPr>
              <w:t>Does Not Meet</w:t>
            </w:r>
          </w:p>
        </w:tc>
      </w:tr>
      <w:tr w:rsidR="00BA31C3" w:rsidRPr="004478DD" w14:paraId="1C994249" w14:textId="77777777" w:rsidTr="00367AB7">
        <w:trPr>
          <w:trHeight w:val="144"/>
        </w:trPr>
        <w:tc>
          <w:tcPr>
            <w:tcW w:w="512" w:type="dxa"/>
            <w:vMerge/>
          </w:tcPr>
          <w:p w14:paraId="0222EAEE" w14:textId="77777777" w:rsidR="00AE0165" w:rsidRPr="00E36C21" w:rsidRDefault="00AE0165" w:rsidP="00367AB7">
            <w:pPr>
              <w:rPr>
                <w:rFonts w:ascii="Arial" w:hAnsi="Arial" w:cs="Arial"/>
                <w:sz w:val="20"/>
                <w:szCs w:val="20"/>
              </w:rPr>
            </w:pPr>
          </w:p>
        </w:tc>
        <w:tc>
          <w:tcPr>
            <w:tcW w:w="1534" w:type="dxa"/>
            <w:vMerge/>
          </w:tcPr>
          <w:p w14:paraId="109B70F3" w14:textId="77777777" w:rsidR="00AE0165" w:rsidRPr="00E36C21" w:rsidRDefault="00AE0165" w:rsidP="00367AB7">
            <w:pPr>
              <w:rPr>
                <w:rFonts w:ascii="Arial" w:hAnsi="Arial" w:cs="Arial"/>
                <w:sz w:val="20"/>
                <w:szCs w:val="20"/>
              </w:rPr>
            </w:pPr>
          </w:p>
        </w:tc>
        <w:tc>
          <w:tcPr>
            <w:tcW w:w="7040" w:type="dxa"/>
            <w:vMerge/>
          </w:tcPr>
          <w:p w14:paraId="3648E580" w14:textId="77777777" w:rsidR="00AE0165" w:rsidRPr="00E36C21" w:rsidRDefault="00AE0165" w:rsidP="00367AB7">
            <w:pPr>
              <w:rPr>
                <w:rFonts w:ascii="Arial" w:hAnsi="Arial" w:cs="Arial"/>
                <w:sz w:val="20"/>
                <w:szCs w:val="20"/>
              </w:rPr>
            </w:pPr>
          </w:p>
        </w:tc>
        <w:tc>
          <w:tcPr>
            <w:tcW w:w="272" w:type="dxa"/>
          </w:tcPr>
          <w:p w14:paraId="25993FCE" w14:textId="77777777" w:rsidR="00AE0165" w:rsidRPr="004478DD" w:rsidRDefault="00AE0165" w:rsidP="00367AB7">
            <w:pPr>
              <w:rPr>
                <w:rFonts w:ascii="Arial" w:hAnsi="Arial" w:cs="Arial"/>
                <w:sz w:val="14"/>
              </w:rPr>
            </w:pPr>
          </w:p>
        </w:tc>
        <w:tc>
          <w:tcPr>
            <w:tcW w:w="1527" w:type="dxa"/>
          </w:tcPr>
          <w:p w14:paraId="03317D1C" w14:textId="77777777" w:rsidR="00AE0165" w:rsidRPr="004478DD" w:rsidRDefault="00AE0165" w:rsidP="00367AB7">
            <w:pPr>
              <w:rPr>
                <w:rFonts w:ascii="Arial" w:hAnsi="Arial" w:cs="Arial"/>
                <w:sz w:val="14"/>
              </w:rPr>
            </w:pPr>
            <w:r w:rsidRPr="00F92144">
              <w:rPr>
                <w:rFonts w:ascii="Arial" w:hAnsi="Arial" w:cs="Arial"/>
                <w:sz w:val="18"/>
                <w:szCs w:val="18"/>
              </w:rPr>
              <w:t>Approaching</w:t>
            </w:r>
          </w:p>
        </w:tc>
      </w:tr>
      <w:tr w:rsidR="00BA31C3" w:rsidRPr="004478DD" w14:paraId="49730341" w14:textId="77777777" w:rsidTr="00367AB7">
        <w:trPr>
          <w:trHeight w:val="144"/>
        </w:trPr>
        <w:tc>
          <w:tcPr>
            <w:tcW w:w="512" w:type="dxa"/>
            <w:vMerge/>
          </w:tcPr>
          <w:p w14:paraId="3E90BD51" w14:textId="77777777" w:rsidR="00AE0165" w:rsidRPr="00E36C21" w:rsidRDefault="00AE0165" w:rsidP="00367AB7">
            <w:pPr>
              <w:rPr>
                <w:rFonts w:ascii="Arial" w:hAnsi="Arial" w:cs="Arial"/>
                <w:sz w:val="20"/>
                <w:szCs w:val="20"/>
              </w:rPr>
            </w:pPr>
          </w:p>
        </w:tc>
        <w:tc>
          <w:tcPr>
            <w:tcW w:w="1534" w:type="dxa"/>
            <w:vMerge/>
          </w:tcPr>
          <w:p w14:paraId="51BBB241" w14:textId="77777777" w:rsidR="00AE0165" w:rsidRPr="00E36C21" w:rsidRDefault="00AE0165" w:rsidP="00367AB7">
            <w:pPr>
              <w:rPr>
                <w:rFonts w:ascii="Arial" w:hAnsi="Arial" w:cs="Arial"/>
                <w:sz w:val="20"/>
                <w:szCs w:val="20"/>
              </w:rPr>
            </w:pPr>
          </w:p>
        </w:tc>
        <w:tc>
          <w:tcPr>
            <w:tcW w:w="7040" w:type="dxa"/>
            <w:vMerge/>
          </w:tcPr>
          <w:p w14:paraId="28B23BAF" w14:textId="77777777" w:rsidR="00AE0165" w:rsidRPr="00E36C21" w:rsidRDefault="00AE0165" w:rsidP="00367AB7">
            <w:pPr>
              <w:rPr>
                <w:rFonts w:ascii="Arial" w:hAnsi="Arial" w:cs="Arial"/>
                <w:sz w:val="20"/>
                <w:szCs w:val="20"/>
              </w:rPr>
            </w:pPr>
          </w:p>
        </w:tc>
        <w:tc>
          <w:tcPr>
            <w:tcW w:w="272" w:type="dxa"/>
          </w:tcPr>
          <w:p w14:paraId="58A87AC5" w14:textId="77777777" w:rsidR="00AE0165" w:rsidRPr="004478DD" w:rsidRDefault="00AE0165" w:rsidP="00367AB7">
            <w:pPr>
              <w:rPr>
                <w:rFonts w:ascii="Arial" w:hAnsi="Arial" w:cs="Arial"/>
                <w:sz w:val="14"/>
              </w:rPr>
            </w:pPr>
          </w:p>
        </w:tc>
        <w:tc>
          <w:tcPr>
            <w:tcW w:w="1527" w:type="dxa"/>
          </w:tcPr>
          <w:p w14:paraId="527ABB5F" w14:textId="77777777" w:rsidR="00AE0165" w:rsidRPr="004478DD" w:rsidRDefault="00AE0165" w:rsidP="00367AB7">
            <w:pPr>
              <w:rPr>
                <w:rFonts w:ascii="Arial" w:hAnsi="Arial" w:cs="Arial"/>
                <w:sz w:val="14"/>
              </w:rPr>
            </w:pPr>
            <w:r w:rsidRPr="00F92144">
              <w:rPr>
                <w:rFonts w:ascii="Arial" w:hAnsi="Arial" w:cs="Arial"/>
                <w:sz w:val="18"/>
                <w:szCs w:val="18"/>
              </w:rPr>
              <w:t>Meets</w:t>
            </w:r>
          </w:p>
        </w:tc>
      </w:tr>
      <w:tr w:rsidR="00BA31C3" w:rsidRPr="004478DD" w14:paraId="55E4A9DC" w14:textId="77777777" w:rsidTr="00367AB7">
        <w:trPr>
          <w:trHeight w:val="144"/>
        </w:trPr>
        <w:tc>
          <w:tcPr>
            <w:tcW w:w="512" w:type="dxa"/>
            <w:vMerge/>
          </w:tcPr>
          <w:p w14:paraId="5C50A2FD" w14:textId="77777777" w:rsidR="00AE0165" w:rsidRPr="00E36C21" w:rsidRDefault="00AE0165" w:rsidP="00367AB7">
            <w:pPr>
              <w:rPr>
                <w:rFonts w:ascii="Arial" w:hAnsi="Arial" w:cs="Arial"/>
                <w:sz w:val="20"/>
                <w:szCs w:val="20"/>
              </w:rPr>
            </w:pPr>
          </w:p>
        </w:tc>
        <w:tc>
          <w:tcPr>
            <w:tcW w:w="1534" w:type="dxa"/>
            <w:vMerge/>
          </w:tcPr>
          <w:p w14:paraId="1C899D9A" w14:textId="77777777" w:rsidR="00AE0165" w:rsidRPr="00E36C21" w:rsidRDefault="00AE0165" w:rsidP="00367AB7">
            <w:pPr>
              <w:rPr>
                <w:rFonts w:ascii="Arial" w:hAnsi="Arial" w:cs="Arial"/>
                <w:sz w:val="20"/>
                <w:szCs w:val="20"/>
              </w:rPr>
            </w:pPr>
          </w:p>
        </w:tc>
        <w:tc>
          <w:tcPr>
            <w:tcW w:w="7040" w:type="dxa"/>
            <w:vMerge/>
          </w:tcPr>
          <w:p w14:paraId="666FE0AE" w14:textId="77777777" w:rsidR="00AE0165" w:rsidRPr="00E36C21" w:rsidRDefault="00AE0165" w:rsidP="00367AB7">
            <w:pPr>
              <w:rPr>
                <w:rFonts w:ascii="Arial" w:hAnsi="Arial" w:cs="Arial"/>
                <w:sz w:val="20"/>
                <w:szCs w:val="20"/>
              </w:rPr>
            </w:pPr>
          </w:p>
        </w:tc>
        <w:tc>
          <w:tcPr>
            <w:tcW w:w="272" w:type="dxa"/>
          </w:tcPr>
          <w:p w14:paraId="6D0B54D7" w14:textId="77777777" w:rsidR="00AE0165" w:rsidRPr="004478DD" w:rsidRDefault="00AE0165" w:rsidP="00367AB7">
            <w:pPr>
              <w:rPr>
                <w:rFonts w:ascii="Arial" w:hAnsi="Arial" w:cs="Arial"/>
                <w:sz w:val="14"/>
              </w:rPr>
            </w:pPr>
          </w:p>
        </w:tc>
        <w:tc>
          <w:tcPr>
            <w:tcW w:w="1527" w:type="dxa"/>
          </w:tcPr>
          <w:p w14:paraId="66C2AFF1" w14:textId="77777777" w:rsidR="00AE0165" w:rsidRPr="004478DD" w:rsidRDefault="00AE0165" w:rsidP="00367AB7">
            <w:pPr>
              <w:rPr>
                <w:rFonts w:ascii="Arial" w:hAnsi="Arial" w:cs="Arial"/>
                <w:sz w:val="14"/>
              </w:rPr>
            </w:pPr>
            <w:r w:rsidRPr="00F92144">
              <w:rPr>
                <w:rFonts w:ascii="Arial" w:hAnsi="Arial" w:cs="Arial"/>
                <w:sz w:val="18"/>
                <w:szCs w:val="18"/>
              </w:rPr>
              <w:t>Exemplary</w:t>
            </w:r>
          </w:p>
        </w:tc>
      </w:tr>
      <w:tr w:rsidR="00BA31C3" w:rsidRPr="004478DD" w14:paraId="43950D08" w14:textId="77777777" w:rsidTr="00367AB7">
        <w:trPr>
          <w:trHeight w:val="144"/>
        </w:trPr>
        <w:tc>
          <w:tcPr>
            <w:tcW w:w="512" w:type="dxa"/>
            <w:vMerge w:val="restart"/>
          </w:tcPr>
          <w:p w14:paraId="405539AF" w14:textId="77777777" w:rsidR="00AE0165" w:rsidRPr="00E36C21" w:rsidRDefault="00AE0165" w:rsidP="00367AB7">
            <w:pPr>
              <w:rPr>
                <w:rFonts w:ascii="Arial" w:hAnsi="Arial" w:cs="Arial"/>
                <w:sz w:val="20"/>
                <w:szCs w:val="20"/>
              </w:rPr>
            </w:pPr>
            <w:r w:rsidRPr="00E36C21">
              <w:rPr>
                <w:rFonts w:ascii="Arial" w:hAnsi="Arial" w:cs="Arial"/>
                <w:sz w:val="20"/>
                <w:szCs w:val="20"/>
              </w:rPr>
              <w:t>4</w:t>
            </w:r>
          </w:p>
        </w:tc>
        <w:tc>
          <w:tcPr>
            <w:tcW w:w="1534" w:type="dxa"/>
            <w:vMerge w:val="restart"/>
          </w:tcPr>
          <w:p w14:paraId="2092C378" w14:textId="138610FF" w:rsidR="00AE0165" w:rsidRPr="00E36C21" w:rsidRDefault="00050B6D" w:rsidP="00367AB7">
            <w:pPr>
              <w:rPr>
                <w:rFonts w:ascii="Arial" w:hAnsi="Arial" w:cs="Arial"/>
                <w:sz w:val="20"/>
                <w:szCs w:val="20"/>
              </w:rPr>
            </w:pPr>
            <w:r w:rsidRPr="00E36C21">
              <w:rPr>
                <w:rFonts w:ascii="Arial" w:hAnsi="Arial" w:cs="Arial"/>
                <w:sz w:val="20"/>
                <w:szCs w:val="20"/>
              </w:rPr>
              <w:t>Senior Leadership and Staff Relationships</w:t>
            </w:r>
          </w:p>
        </w:tc>
        <w:tc>
          <w:tcPr>
            <w:tcW w:w="7040" w:type="dxa"/>
            <w:vMerge w:val="restart"/>
          </w:tcPr>
          <w:p w14:paraId="3961A4B7" w14:textId="50772352" w:rsidR="00AE0165" w:rsidRPr="00E36C21" w:rsidRDefault="00050B6D" w:rsidP="00367AB7">
            <w:pPr>
              <w:rPr>
                <w:rFonts w:ascii="Arial" w:hAnsi="Arial" w:cs="Arial"/>
                <w:sz w:val="20"/>
                <w:szCs w:val="20"/>
              </w:rPr>
            </w:pPr>
            <w:r w:rsidRPr="00E36C21">
              <w:rPr>
                <w:rFonts w:ascii="Arial" w:hAnsi="Arial" w:cs="Arial"/>
                <w:sz w:val="20"/>
                <w:szCs w:val="20"/>
              </w:rPr>
              <w:t>Clearly explains the structure for managing relationships between leadership and staff. Includes teacher-student and adult-student ratios that align with best practices.</w:t>
            </w:r>
          </w:p>
        </w:tc>
        <w:tc>
          <w:tcPr>
            <w:tcW w:w="272" w:type="dxa"/>
          </w:tcPr>
          <w:p w14:paraId="71F8DD50" w14:textId="77777777" w:rsidR="00AE0165" w:rsidRPr="004478DD" w:rsidRDefault="00AE0165" w:rsidP="00367AB7">
            <w:pPr>
              <w:rPr>
                <w:rFonts w:ascii="Arial" w:hAnsi="Arial" w:cs="Arial"/>
                <w:sz w:val="14"/>
              </w:rPr>
            </w:pPr>
          </w:p>
        </w:tc>
        <w:tc>
          <w:tcPr>
            <w:tcW w:w="1527" w:type="dxa"/>
          </w:tcPr>
          <w:p w14:paraId="734F4849"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7556ED1F" w14:textId="77777777" w:rsidTr="00367AB7">
        <w:trPr>
          <w:trHeight w:val="144"/>
        </w:trPr>
        <w:tc>
          <w:tcPr>
            <w:tcW w:w="512" w:type="dxa"/>
            <w:vMerge/>
          </w:tcPr>
          <w:p w14:paraId="4821D721" w14:textId="77777777" w:rsidR="00AE0165" w:rsidRPr="00E36C21" w:rsidRDefault="00AE0165" w:rsidP="00367AB7">
            <w:pPr>
              <w:rPr>
                <w:rFonts w:ascii="Arial" w:hAnsi="Arial" w:cs="Arial"/>
                <w:sz w:val="20"/>
                <w:szCs w:val="20"/>
              </w:rPr>
            </w:pPr>
          </w:p>
        </w:tc>
        <w:tc>
          <w:tcPr>
            <w:tcW w:w="1534" w:type="dxa"/>
            <w:vMerge/>
          </w:tcPr>
          <w:p w14:paraId="5546E40E" w14:textId="77777777" w:rsidR="00AE0165" w:rsidRPr="00E36C21" w:rsidRDefault="00AE0165" w:rsidP="00367AB7">
            <w:pPr>
              <w:rPr>
                <w:rFonts w:ascii="Arial" w:hAnsi="Arial" w:cs="Arial"/>
                <w:sz w:val="20"/>
                <w:szCs w:val="20"/>
              </w:rPr>
            </w:pPr>
          </w:p>
        </w:tc>
        <w:tc>
          <w:tcPr>
            <w:tcW w:w="7040" w:type="dxa"/>
            <w:vMerge/>
          </w:tcPr>
          <w:p w14:paraId="1BA7C97A" w14:textId="77777777" w:rsidR="00AE0165" w:rsidRPr="00E36C21" w:rsidRDefault="00AE0165" w:rsidP="00367AB7">
            <w:pPr>
              <w:rPr>
                <w:rFonts w:ascii="Arial" w:hAnsi="Arial" w:cs="Arial"/>
                <w:sz w:val="20"/>
                <w:szCs w:val="20"/>
              </w:rPr>
            </w:pPr>
          </w:p>
        </w:tc>
        <w:tc>
          <w:tcPr>
            <w:tcW w:w="272" w:type="dxa"/>
          </w:tcPr>
          <w:p w14:paraId="0EE8FF60" w14:textId="77777777" w:rsidR="00AE0165" w:rsidRPr="004478DD" w:rsidRDefault="00AE0165" w:rsidP="00367AB7">
            <w:pPr>
              <w:rPr>
                <w:rFonts w:ascii="Arial" w:hAnsi="Arial" w:cs="Arial"/>
                <w:sz w:val="14"/>
              </w:rPr>
            </w:pPr>
          </w:p>
        </w:tc>
        <w:tc>
          <w:tcPr>
            <w:tcW w:w="1527" w:type="dxa"/>
          </w:tcPr>
          <w:p w14:paraId="1B99C63E"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19E82DEF" w14:textId="77777777" w:rsidTr="00367AB7">
        <w:trPr>
          <w:trHeight w:val="144"/>
        </w:trPr>
        <w:tc>
          <w:tcPr>
            <w:tcW w:w="512" w:type="dxa"/>
            <w:vMerge/>
          </w:tcPr>
          <w:p w14:paraId="22D3ABBC" w14:textId="77777777" w:rsidR="00AE0165" w:rsidRPr="00E36C21" w:rsidRDefault="00AE0165" w:rsidP="00367AB7">
            <w:pPr>
              <w:rPr>
                <w:rFonts w:ascii="Arial" w:hAnsi="Arial" w:cs="Arial"/>
                <w:sz w:val="20"/>
                <w:szCs w:val="20"/>
              </w:rPr>
            </w:pPr>
          </w:p>
        </w:tc>
        <w:tc>
          <w:tcPr>
            <w:tcW w:w="1534" w:type="dxa"/>
            <w:vMerge/>
          </w:tcPr>
          <w:p w14:paraId="2D700D4F" w14:textId="77777777" w:rsidR="00AE0165" w:rsidRPr="00E36C21" w:rsidRDefault="00AE0165" w:rsidP="00367AB7">
            <w:pPr>
              <w:rPr>
                <w:rFonts w:ascii="Arial" w:hAnsi="Arial" w:cs="Arial"/>
                <w:sz w:val="20"/>
                <w:szCs w:val="20"/>
              </w:rPr>
            </w:pPr>
          </w:p>
        </w:tc>
        <w:tc>
          <w:tcPr>
            <w:tcW w:w="7040" w:type="dxa"/>
            <w:vMerge/>
          </w:tcPr>
          <w:p w14:paraId="3EBB6A83" w14:textId="77777777" w:rsidR="00AE0165" w:rsidRPr="00E36C21" w:rsidRDefault="00AE0165" w:rsidP="00367AB7">
            <w:pPr>
              <w:rPr>
                <w:rFonts w:ascii="Arial" w:hAnsi="Arial" w:cs="Arial"/>
                <w:sz w:val="20"/>
                <w:szCs w:val="20"/>
              </w:rPr>
            </w:pPr>
          </w:p>
        </w:tc>
        <w:tc>
          <w:tcPr>
            <w:tcW w:w="272" w:type="dxa"/>
          </w:tcPr>
          <w:p w14:paraId="36F20320" w14:textId="77777777" w:rsidR="00AE0165" w:rsidRPr="004478DD" w:rsidRDefault="00AE0165" w:rsidP="00367AB7">
            <w:pPr>
              <w:rPr>
                <w:rFonts w:ascii="Arial" w:hAnsi="Arial" w:cs="Arial"/>
                <w:sz w:val="14"/>
              </w:rPr>
            </w:pPr>
          </w:p>
        </w:tc>
        <w:tc>
          <w:tcPr>
            <w:tcW w:w="1527" w:type="dxa"/>
          </w:tcPr>
          <w:p w14:paraId="7D6EACCD"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1B487226" w14:textId="77777777" w:rsidTr="00367AB7">
        <w:trPr>
          <w:trHeight w:val="144"/>
        </w:trPr>
        <w:tc>
          <w:tcPr>
            <w:tcW w:w="512" w:type="dxa"/>
            <w:vMerge/>
          </w:tcPr>
          <w:p w14:paraId="7B36EE3B" w14:textId="77777777" w:rsidR="00AE0165" w:rsidRPr="00E36C21" w:rsidRDefault="00AE0165" w:rsidP="00367AB7">
            <w:pPr>
              <w:rPr>
                <w:rFonts w:ascii="Arial" w:hAnsi="Arial" w:cs="Arial"/>
                <w:sz w:val="20"/>
                <w:szCs w:val="20"/>
              </w:rPr>
            </w:pPr>
          </w:p>
        </w:tc>
        <w:tc>
          <w:tcPr>
            <w:tcW w:w="1534" w:type="dxa"/>
            <w:vMerge/>
          </w:tcPr>
          <w:p w14:paraId="055E476C" w14:textId="77777777" w:rsidR="00AE0165" w:rsidRPr="00E36C21" w:rsidRDefault="00AE0165" w:rsidP="00367AB7">
            <w:pPr>
              <w:rPr>
                <w:rFonts w:ascii="Arial" w:hAnsi="Arial" w:cs="Arial"/>
                <w:sz w:val="20"/>
                <w:szCs w:val="20"/>
              </w:rPr>
            </w:pPr>
          </w:p>
        </w:tc>
        <w:tc>
          <w:tcPr>
            <w:tcW w:w="7040" w:type="dxa"/>
            <w:vMerge/>
          </w:tcPr>
          <w:p w14:paraId="0CE6A2A0" w14:textId="77777777" w:rsidR="00AE0165" w:rsidRPr="00E36C21" w:rsidRDefault="00AE0165" w:rsidP="00367AB7">
            <w:pPr>
              <w:rPr>
                <w:rFonts w:ascii="Arial" w:hAnsi="Arial" w:cs="Arial"/>
                <w:sz w:val="20"/>
                <w:szCs w:val="20"/>
              </w:rPr>
            </w:pPr>
          </w:p>
        </w:tc>
        <w:tc>
          <w:tcPr>
            <w:tcW w:w="272" w:type="dxa"/>
          </w:tcPr>
          <w:p w14:paraId="06F983EF" w14:textId="77777777" w:rsidR="00AE0165" w:rsidRPr="004478DD" w:rsidRDefault="00AE0165" w:rsidP="00367AB7">
            <w:pPr>
              <w:rPr>
                <w:rFonts w:ascii="Arial" w:hAnsi="Arial" w:cs="Arial"/>
                <w:sz w:val="14"/>
              </w:rPr>
            </w:pPr>
          </w:p>
        </w:tc>
        <w:tc>
          <w:tcPr>
            <w:tcW w:w="1527" w:type="dxa"/>
          </w:tcPr>
          <w:p w14:paraId="2D4716F5"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7C25002E" w14:textId="77777777" w:rsidTr="00367AB7">
        <w:trPr>
          <w:trHeight w:val="144"/>
        </w:trPr>
        <w:tc>
          <w:tcPr>
            <w:tcW w:w="512" w:type="dxa"/>
            <w:vMerge w:val="restart"/>
          </w:tcPr>
          <w:p w14:paraId="454FD7AC" w14:textId="77777777" w:rsidR="00AE0165" w:rsidRPr="00E36C21" w:rsidRDefault="00AE0165" w:rsidP="00367AB7">
            <w:pPr>
              <w:rPr>
                <w:rFonts w:ascii="Arial" w:hAnsi="Arial" w:cs="Arial"/>
                <w:sz w:val="20"/>
                <w:szCs w:val="20"/>
              </w:rPr>
            </w:pPr>
            <w:r w:rsidRPr="00E36C21">
              <w:rPr>
                <w:rFonts w:ascii="Arial" w:hAnsi="Arial" w:cs="Arial"/>
                <w:sz w:val="20"/>
                <w:szCs w:val="20"/>
              </w:rPr>
              <w:t>5</w:t>
            </w:r>
          </w:p>
        </w:tc>
        <w:tc>
          <w:tcPr>
            <w:tcW w:w="1534" w:type="dxa"/>
            <w:vMerge w:val="restart"/>
          </w:tcPr>
          <w:p w14:paraId="2311C058" w14:textId="32034771" w:rsidR="00AE0165" w:rsidRPr="00E36C21" w:rsidRDefault="00050B6D" w:rsidP="00367AB7">
            <w:pPr>
              <w:rPr>
                <w:rFonts w:ascii="Arial" w:hAnsi="Arial" w:cs="Arial"/>
                <w:sz w:val="20"/>
                <w:szCs w:val="20"/>
              </w:rPr>
            </w:pPr>
            <w:r w:rsidRPr="00E36C21">
              <w:rPr>
                <w:rFonts w:ascii="Arial" w:hAnsi="Arial" w:cs="Arial"/>
                <w:sz w:val="20"/>
                <w:szCs w:val="20"/>
              </w:rPr>
              <w:t>Leadership Team Identification</w:t>
            </w:r>
          </w:p>
        </w:tc>
        <w:tc>
          <w:tcPr>
            <w:tcW w:w="7040" w:type="dxa"/>
            <w:vMerge w:val="restart"/>
          </w:tcPr>
          <w:p w14:paraId="7B0CC828" w14:textId="4669BBC4" w:rsidR="00AE0165" w:rsidRPr="00E36C21" w:rsidRDefault="00050B6D" w:rsidP="00367AB7">
            <w:pPr>
              <w:rPr>
                <w:rFonts w:ascii="Arial" w:hAnsi="Arial" w:cs="Arial"/>
                <w:sz w:val="20"/>
                <w:szCs w:val="20"/>
              </w:rPr>
            </w:pPr>
            <w:r w:rsidRPr="00E36C21">
              <w:rPr>
                <w:rFonts w:ascii="Arial" w:hAnsi="Arial" w:cs="Arial"/>
                <w:sz w:val="20"/>
                <w:szCs w:val="20"/>
              </w:rPr>
              <w:t>Identifies key leadership members and their substantial roles in governance, management, and operational success. Clearly aligns their responsibilities with the school’s goals.</w:t>
            </w:r>
          </w:p>
        </w:tc>
        <w:tc>
          <w:tcPr>
            <w:tcW w:w="272" w:type="dxa"/>
          </w:tcPr>
          <w:p w14:paraId="34679EB8" w14:textId="77777777" w:rsidR="00AE0165" w:rsidRPr="004478DD" w:rsidRDefault="00AE0165" w:rsidP="00367AB7">
            <w:pPr>
              <w:rPr>
                <w:rFonts w:ascii="Arial" w:hAnsi="Arial" w:cs="Arial"/>
                <w:sz w:val="14"/>
              </w:rPr>
            </w:pPr>
          </w:p>
        </w:tc>
        <w:tc>
          <w:tcPr>
            <w:tcW w:w="1527" w:type="dxa"/>
          </w:tcPr>
          <w:p w14:paraId="0640B9CF"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6B120BCF" w14:textId="77777777" w:rsidTr="00367AB7">
        <w:trPr>
          <w:trHeight w:val="144"/>
        </w:trPr>
        <w:tc>
          <w:tcPr>
            <w:tcW w:w="512" w:type="dxa"/>
            <w:vMerge/>
          </w:tcPr>
          <w:p w14:paraId="3284D794" w14:textId="77777777" w:rsidR="00AE0165" w:rsidRPr="00E36C21" w:rsidRDefault="00AE0165" w:rsidP="00367AB7">
            <w:pPr>
              <w:rPr>
                <w:rFonts w:ascii="Arial" w:hAnsi="Arial" w:cs="Arial"/>
                <w:sz w:val="20"/>
                <w:szCs w:val="20"/>
              </w:rPr>
            </w:pPr>
          </w:p>
        </w:tc>
        <w:tc>
          <w:tcPr>
            <w:tcW w:w="1534" w:type="dxa"/>
            <w:vMerge/>
          </w:tcPr>
          <w:p w14:paraId="2D4F0DC7" w14:textId="77777777" w:rsidR="00AE0165" w:rsidRPr="00E36C21" w:rsidRDefault="00AE0165" w:rsidP="00367AB7">
            <w:pPr>
              <w:rPr>
                <w:rFonts w:ascii="Arial" w:hAnsi="Arial" w:cs="Arial"/>
                <w:sz w:val="20"/>
                <w:szCs w:val="20"/>
              </w:rPr>
            </w:pPr>
          </w:p>
        </w:tc>
        <w:tc>
          <w:tcPr>
            <w:tcW w:w="7040" w:type="dxa"/>
            <w:vMerge/>
          </w:tcPr>
          <w:p w14:paraId="4CD049EF" w14:textId="77777777" w:rsidR="00AE0165" w:rsidRPr="00E36C21" w:rsidRDefault="00AE0165" w:rsidP="00367AB7">
            <w:pPr>
              <w:rPr>
                <w:rFonts w:ascii="Arial" w:hAnsi="Arial" w:cs="Arial"/>
                <w:sz w:val="20"/>
                <w:szCs w:val="20"/>
              </w:rPr>
            </w:pPr>
          </w:p>
        </w:tc>
        <w:tc>
          <w:tcPr>
            <w:tcW w:w="272" w:type="dxa"/>
          </w:tcPr>
          <w:p w14:paraId="6DB129F7" w14:textId="77777777" w:rsidR="00AE0165" w:rsidRPr="004478DD" w:rsidRDefault="00AE0165" w:rsidP="00367AB7">
            <w:pPr>
              <w:rPr>
                <w:rFonts w:ascii="Arial" w:hAnsi="Arial" w:cs="Arial"/>
                <w:sz w:val="14"/>
              </w:rPr>
            </w:pPr>
          </w:p>
        </w:tc>
        <w:tc>
          <w:tcPr>
            <w:tcW w:w="1527" w:type="dxa"/>
          </w:tcPr>
          <w:p w14:paraId="40A3E842"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5AA224C0" w14:textId="77777777" w:rsidTr="00367AB7">
        <w:trPr>
          <w:trHeight w:val="144"/>
        </w:trPr>
        <w:tc>
          <w:tcPr>
            <w:tcW w:w="512" w:type="dxa"/>
            <w:vMerge/>
          </w:tcPr>
          <w:p w14:paraId="2E5BEA41" w14:textId="77777777" w:rsidR="00AE0165" w:rsidRPr="00E36C21" w:rsidRDefault="00AE0165" w:rsidP="00367AB7">
            <w:pPr>
              <w:rPr>
                <w:rFonts w:ascii="Arial" w:hAnsi="Arial" w:cs="Arial"/>
                <w:sz w:val="20"/>
                <w:szCs w:val="20"/>
              </w:rPr>
            </w:pPr>
          </w:p>
        </w:tc>
        <w:tc>
          <w:tcPr>
            <w:tcW w:w="1534" w:type="dxa"/>
            <w:vMerge/>
          </w:tcPr>
          <w:p w14:paraId="17368261" w14:textId="77777777" w:rsidR="00AE0165" w:rsidRPr="00E36C21" w:rsidRDefault="00AE0165" w:rsidP="00367AB7">
            <w:pPr>
              <w:rPr>
                <w:rFonts w:ascii="Arial" w:hAnsi="Arial" w:cs="Arial"/>
                <w:sz w:val="20"/>
                <w:szCs w:val="20"/>
              </w:rPr>
            </w:pPr>
          </w:p>
        </w:tc>
        <w:tc>
          <w:tcPr>
            <w:tcW w:w="7040" w:type="dxa"/>
            <w:vMerge/>
          </w:tcPr>
          <w:p w14:paraId="213470A6" w14:textId="77777777" w:rsidR="00AE0165" w:rsidRPr="00E36C21" w:rsidRDefault="00AE0165" w:rsidP="00367AB7">
            <w:pPr>
              <w:rPr>
                <w:rFonts w:ascii="Arial" w:hAnsi="Arial" w:cs="Arial"/>
                <w:sz w:val="20"/>
                <w:szCs w:val="20"/>
              </w:rPr>
            </w:pPr>
          </w:p>
        </w:tc>
        <w:tc>
          <w:tcPr>
            <w:tcW w:w="272" w:type="dxa"/>
          </w:tcPr>
          <w:p w14:paraId="73D246A0" w14:textId="77777777" w:rsidR="00AE0165" w:rsidRPr="004478DD" w:rsidRDefault="00AE0165" w:rsidP="00367AB7">
            <w:pPr>
              <w:rPr>
                <w:rFonts w:ascii="Arial" w:hAnsi="Arial" w:cs="Arial"/>
                <w:sz w:val="14"/>
              </w:rPr>
            </w:pPr>
          </w:p>
        </w:tc>
        <w:tc>
          <w:tcPr>
            <w:tcW w:w="1527" w:type="dxa"/>
          </w:tcPr>
          <w:p w14:paraId="64EC5C69"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14CA4187" w14:textId="77777777" w:rsidTr="00367AB7">
        <w:trPr>
          <w:trHeight w:val="144"/>
        </w:trPr>
        <w:tc>
          <w:tcPr>
            <w:tcW w:w="512" w:type="dxa"/>
            <w:vMerge/>
          </w:tcPr>
          <w:p w14:paraId="1968B637" w14:textId="77777777" w:rsidR="00AE0165" w:rsidRPr="00E36C21" w:rsidRDefault="00AE0165" w:rsidP="00367AB7">
            <w:pPr>
              <w:rPr>
                <w:rFonts w:ascii="Arial" w:hAnsi="Arial" w:cs="Arial"/>
                <w:sz w:val="20"/>
                <w:szCs w:val="20"/>
              </w:rPr>
            </w:pPr>
          </w:p>
        </w:tc>
        <w:tc>
          <w:tcPr>
            <w:tcW w:w="1534" w:type="dxa"/>
            <w:vMerge/>
          </w:tcPr>
          <w:p w14:paraId="61231500" w14:textId="77777777" w:rsidR="00AE0165" w:rsidRPr="00E36C21" w:rsidRDefault="00AE0165" w:rsidP="00367AB7">
            <w:pPr>
              <w:rPr>
                <w:rFonts w:ascii="Arial" w:hAnsi="Arial" w:cs="Arial"/>
                <w:sz w:val="20"/>
                <w:szCs w:val="20"/>
              </w:rPr>
            </w:pPr>
          </w:p>
        </w:tc>
        <w:tc>
          <w:tcPr>
            <w:tcW w:w="7040" w:type="dxa"/>
            <w:vMerge/>
          </w:tcPr>
          <w:p w14:paraId="19E9839C" w14:textId="77777777" w:rsidR="00AE0165" w:rsidRPr="00E36C21" w:rsidRDefault="00AE0165" w:rsidP="00367AB7">
            <w:pPr>
              <w:rPr>
                <w:rFonts w:ascii="Arial" w:hAnsi="Arial" w:cs="Arial"/>
                <w:sz w:val="20"/>
                <w:szCs w:val="20"/>
              </w:rPr>
            </w:pPr>
          </w:p>
        </w:tc>
        <w:tc>
          <w:tcPr>
            <w:tcW w:w="272" w:type="dxa"/>
          </w:tcPr>
          <w:p w14:paraId="2E6AACA6" w14:textId="77777777" w:rsidR="00AE0165" w:rsidRPr="004478DD" w:rsidRDefault="00AE0165" w:rsidP="00367AB7">
            <w:pPr>
              <w:rPr>
                <w:rFonts w:ascii="Arial" w:hAnsi="Arial" w:cs="Arial"/>
                <w:sz w:val="14"/>
              </w:rPr>
            </w:pPr>
          </w:p>
        </w:tc>
        <w:tc>
          <w:tcPr>
            <w:tcW w:w="1527" w:type="dxa"/>
          </w:tcPr>
          <w:p w14:paraId="4D6E1FE4"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7D8D3F0F" w14:textId="77777777" w:rsidTr="00367AB7">
        <w:trPr>
          <w:trHeight w:val="144"/>
        </w:trPr>
        <w:tc>
          <w:tcPr>
            <w:tcW w:w="512" w:type="dxa"/>
            <w:vMerge w:val="restart"/>
          </w:tcPr>
          <w:p w14:paraId="2E408766" w14:textId="77777777" w:rsidR="00AE0165" w:rsidRPr="00E36C21" w:rsidRDefault="00AE0165" w:rsidP="00367AB7">
            <w:pPr>
              <w:rPr>
                <w:rFonts w:ascii="Arial" w:hAnsi="Arial" w:cs="Arial"/>
                <w:sz w:val="20"/>
                <w:szCs w:val="20"/>
              </w:rPr>
            </w:pPr>
            <w:r w:rsidRPr="00E36C21">
              <w:rPr>
                <w:rFonts w:ascii="Arial" w:hAnsi="Arial" w:cs="Arial"/>
                <w:sz w:val="20"/>
                <w:szCs w:val="20"/>
              </w:rPr>
              <w:t>6</w:t>
            </w:r>
          </w:p>
        </w:tc>
        <w:tc>
          <w:tcPr>
            <w:tcW w:w="1534" w:type="dxa"/>
            <w:vMerge w:val="restart"/>
          </w:tcPr>
          <w:p w14:paraId="7C972619" w14:textId="41AA13A2" w:rsidR="00AE0165" w:rsidRPr="00E36C21" w:rsidRDefault="00050B6D" w:rsidP="00367AB7">
            <w:pPr>
              <w:rPr>
                <w:rFonts w:ascii="Arial" w:hAnsi="Arial" w:cs="Arial"/>
                <w:sz w:val="20"/>
                <w:szCs w:val="20"/>
              </w:rPr>
            </w:pPr>
            <w:r w:rsidRPr="00E36C21">
              <w:rPr>
                <w:rFonts w:ascii="Arial" w:hAnsi="Arial" w:cs="Arial"/>
                <w:sz w:val="20"/>
                <w:szCs w:val="20"/>
              </w:rPr>
              <w:t>Staff Recruitment, Selection, and Onboarding</w:t>
            </w:r>
          </w:p>
        </w:tc>
        <w:tc>
          <w:tcPr>
            <w:tcW w:w="7040" w:type="dxa"/>
            <w:vMerge w:val="restart"/>
          </w:tcPr>
          <w:p w14:paraId="4D9D8950" w14:textId="15D3804B" w:rsidR="00AE0165" w:rsidRPr="00E36C21" w:rsidRDefault="00050B6D" w:rsidP="00367AB7">
            <w:pPr>
              <w:rPr>
                <w:rFonts w:ascii="Arial" w:hAnsi="Arial" w:cs="Arial"/>
                <w:sz w:val="20"/>
                <w:szCs w:val="20"/>
              </w:rPr>
            </w:pPr>
            <w:r w:rsidRPr="00E36C21">
              <w:rPr>
                <w:rFonts w:ascii="Arial" w:hAnsi="Arial" w:cs="Arial"/>
                <w:sz w:val="20"/>
                <w:szCs w:val="20"/>
              </w:rPr>
              <w:t>Provides a detailed plan with timelines for recruitment, outreach, selection priorities, and onboarding processes aligned with the school model and mission.</w:t>
            </w:r>
          </w:p>
        </w:tc>
        <w:tc>
          <w:tcPr>
            <w:tcW w:w="272" w:type="dxa"/>
          </w:tcPr>
          <w:p w14:paraId="2FA9A232" w14:textId="77777777" w:rsidR="00AE0165" w:rsidRPr="004478DD" w:rsidRDefault="00AE0165" w:rsidP="00367AB7">
            <w:pPr>
              <w:rPr>
                <w:rFonts w:ascii="Arial" w:hAnsi="Arial" w:cs="Arial"/>
                <w:sz w:val="14"/>
              </w:rPr>
            </w:pPr>
          </w:p>
        </w:tc>
        <w:tc>
          <w:tcPr>
            <w:tcW w:w="1527" w:type="dxa"/>
          </w:tcPr>
          <w:p w14:paraId="19C033BB"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2E0DFF97" w14:textId="77777777" w:rsidTr="00367AB7">
        <w:trPr>
          <w:trHeight w:val="144"/>
        </w:trPr>
        <w:tc>
          <w:tcPr>
            <w:tcW w:w="512" w:type="dxa"/>
            <w:vMerge/>
          </w:tcPr>
          <w:p w14:paraId="2EB91025" w14:textId="77777777" w:rsidR="00AE0165" w:rsidRPr="00E36C21" w:rsidRDefault="00AE0165" w:rsidP="00367AB7">
            <w:pPr>
              <w:rPr>
                <w:rFonts w:ascii="Arial" w:hAnsi="Arial" w:cs="Arial"/>
                <w:sz w:val="20"/>
                <w:szCs w:val="20"/>
              </w:rPr>
            </w:pPr>
          </w:p>
        </w:tc>
        <w:tc>
          <w:tcPr>
            <w:tcW w:w="1534" w:type="dxa"/>
            <w:vMerge/>
          </w:tcPr>
          <w:p w14:paraId="0CAD3249" w14:textId="77777777" w:rsidR="00AE0165" w:rsidRPr="00E36C21" w:rsidRDefault="00AE0165" w:rsidP="00367AB7">
            <w:pPr>
              <w:rPr>
                <w:rFonts w:ascii="Arial" w:hAnsi="Arial" w:cs="Arial"/>
                <w:sz w:val="20"/>
                <w:szCs w:val="20"/>
              </w:rPr>
            </w:pPr>
          </w:p>
        </w:tc>
        <w:tc>
          <w:tcPr>
            <w:tcW w:w="7040" w:type="dxa"/>
            <w:vMerge/>
          </w:tcPr>
          <w:p w14:paraId="6B6EE200" w14:textId="77777777" w:rsidR="00AE0165" w:rsidRPr="00E36C21" w:rsidRDefault="00AE0165" w:rsidP="00367AB7">
            <w:pPr>
              <w:rPr>
                <w:rFonts w:ascii="Arial" w:hAnsi="Arial" w:cs="Arial"/>
                <w:sz w:val="20"/>
                <w:szCs w:val="20"/>
              </w:rPr>
            </w:pPr>
          </w:p>
        </w:tc>
        <w:tc>
          <w:tcPr>
            <w:tcW w:w="272" w:type="dxa"/>
          </w:tcPr>
          <w:p w14:paraId="17E0FEC8" w14:textId="77777777" w:rsidR="00AE0165" w:rsidRPr="004478DD" w:rsidRDefault="00AE0165" w:rsidP="00367AB7">
            <w:pPr>
              <w:rPr>
                <w:rFonts w:ascii="Arial" w:hAnsi="Arial" w:cs="Arial"/>
                <w:sz w:val="14"/>
              </w:rPr>
            </w:pPr>
          </w:p>
        </w:tc>
        <w:tc>
          <w:tcPr>
            <w:tcW w:w="1527" w:type="dxa"/>
          </w:tcPr>
          <w:p w14:paraId="2D9AFDF9"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2D51ABF0" w14:textId="77777777" w:rsidTr="00367AB7">
        <w:trPr>
          <w:trHeight w:val="144"/>
        </w:trPr>
        <w:tc>
          <w:tcPr>
            <w:tcW w:w="512" w:type="dxa"/>
            <w:vMerge/>
          </w:tcPr>
          <w:p w14:paraId="6A131E4B" w14:textId="77777777" w:rsidR="00AE0165" w:rsidRPr="00E36C21" w:rsidRDefault="00AE0165" w:rsidP="00367AB7">
            <w:pPr>
              <w:rPr>
                <w:rFonts w:ascii="Arial" w:hAnsi="Arial" w:cs="Arial"/>
                <w:sz w:val="20"/>
                <w:szCs w:val="20"/>
              </w:rPr>
            </w:pPr>
          </w:p>
        </w:tc>
        <w:tc>
          <w:tcPr>
            <w:tcW w:w="1534" w:type="dxa"/>
            <w:vMerge/>
          </w:tcPr>
          <w:p w14:paraId="7A7E064C" w14:textId="77777777" w:rsidR="00AE0165" w:rsidRPr="00E36C21" w:rsidRDefault="00AE0165" w:rsidP="00367AB7">
            <w:pPr>
              <w:rPr>
                <w:rFonts w:ascii="Arial" w:hAnsi="Arial" w:cs="Arial"/>
                <w:sz w:val="20"/>
                <w:szCs w:val="20"/>
              </w:rPr>
            </w:pPr>
          </w:p>
        </w:tc>
        <w:tc>
          <w:tcPr>
            <w:tcW w:w="7040" w:type="dxa"/>
            <w:vMerge/>
          </w:tcPr>
          <w:p w14:paraId="4FC496C2" w14:textId="77777777" w:rsidR="00AE0165" w:rsidRPr="00E36C21" w:rsidRDefault="00AE0165" w:rsidP="00367AB7">
            <w:pPr>
              <w:rPr>
                <w:rFonts w:ascii="Arial" w:hAnsi="Arial" w:cs="Arial"/>
                <w:sz w:val="20"/>
                <w:szCs w:val="20"/>
              </w:rPr>
            </w:pPr>
          </w:p>
        </w:tc>
        <w:tc>
          <w:tcPr>
            <w:tcW w:w="272" w:type="dxa"/>
          </w:tcPr>
          <w:p w14:paraId="43D861C6" w14:textId="77777777" w:rsidR="00AE0165" w:rsidRPr="004478DD" w:rsidRDefault="00AE0165" w:rsidP="00367AB7">
            <w:pPr>
              <w:rPr>
                <w:rFonts w:ascii="Arial" w:hAnsi="Arial" w:cs="Arial"/>
                <w:sz w:val="14"/>
              </w:rPr>
            </w:pPr>
          </w:p>
        </w:tc>
        <w:tc>
          <w:tcPr>
            <w:tcW w:w="1527" w:type="dxa"/>
          </w:tcPr>
          <w:p w14:paraId="5F2BC5D7"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1EA4A46A" w14:textId="77777777" w:rsidTr="00367AB7">
        <w:trPr>
          <w:trHeight w:val="144"/>
        </w:trPr>
        <w:tc>
          <w:tcPr>
            <w:tcW w:w="512" w:type="dxa"/>
            <w:vMerge/>
          </w:tcPr>
          <w:p w14:paraId="313DE011" w14:textId="77777777" w:rsidR="00AE0165" w:rsidRPr="00E36C21" w:rsidRDefault="00AE0165" w:rsidP="00367AB7">
            <w:pPr>
              <w:rPr>
                <w:rFonts w:ascii="Arial" w:hAnsi="Arial" w:cs="Arial"/>
                <w:sz w:val="20"/>
                <w:szCs w:val="20"/>
              </w:rPr>
            </w:pPr>
          </w:p>
        </w:tc>
        <w:tc>
          <w:tcPr>
            <w:tcW w:w="1534" w:type="dxa"/>
            <w:vMerge/>
          </w:tcPr>
          <w:p w14:paraId="2DC9C9C3" w14:textId="77777777" w:rsidR="00AE0165" w:rsidRPr="00E36C21" w:rsidRDefault="00AE0165" w:rsidP="00367AB7">
            <w:pPr>
              <w:rPr>
                <w:rFonts w:ascii="Arial" w:hAnsi="Arial" w:cs="Arial"/>
                <w:sz w:val="20"/>
                <w:szCs w:val="20"/>
              </w:rPr>
            </w:pPr>
          </w:p>
        </w:tc>
        <w:tc>
          <w:tcPr>
            <w:tcW w:w="7040" w:type="dxa"/>
            <w:vMerge/>
          </w:tcPr>
          <w:p w14:paraId="314E12A9" w14:textId="77777777" w:rsidR="00AE0165" w:rsidRPr="00E36C21" w:rsidRDefault="00AE0165" w:rsidP="00367AB7">
            <w:pPr>
              <w:rPr>
                <w:rFonts w:ascii="Arial" w:hAnsi="Arial" w:cs="Arial"/>
                <w:sz w:val="20"/>
                <w:szCs w:val="20"/>
              </w:rPr>
            </w:pPr>
          </w:p>
        </w:tc>
        <w:tc>
          <w:tcPr>
            <w:tcW w:w="272" w:type="dxa"/>
          </w:tcPr>
          <w:p w14:paraId="1B2EA88D" w14:textId="77777777" w:rsidR="00AE0165" w:rsidRPr="004478DD" w:rsidRDefault="00AE0165" w:rsidP="00367AB7">
            <w:pPr>
              <w:rPr>
                <w:rFonts w:ascii="Arial" w:hAnsi="Arial" w:cs="Arial"/>
                <w:sz w:val="14"/>
              </w:rPr>
            </w:pPr>
          </w:p>
        </w:tc>
        <w:tc>
          <w:tcPr>
            <w:tcW w:w="1527" w:type="dxa"/>
          </w:tcPr>
          <w:p w14:paraId="6804E3D1"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41C2B0C9" w14:textId="77777777" w:rsidTr="00367AB7">
        <w:trPr>
          <w:trHeight w:val="144"/>
        </w:trPr>
        <w:tc>
          <w:tcPr>
            <w:tcW w:w="512" w:type="dxa"/>
            <w:vMerge w:val="restart"/>
          </w:tcPr>
          <w:p w14:paraId="2D444808" w14:textId="77777777" w:rsidR="00AE0165" w:rsidRPr="00E36C21" w:rsidRDefault="00AE0165" w:rsidP="00367AB7">
            <w:pPr>
              <w:rPr>
                <w:rFonts w:ascii="Arial" w:hAnsi="Arial" w:cs="Arial"/>
                <w:sz w:val="20"/>
                <w:szCs w:val="20"/>
              </w:rPr>
            </w:pPr>
            <w:r w:rsidRPr="00E36C21">
              <w:rPr>
                <w:rFonts w:ascii="Arial" w:hAnsi="Arial" w:cs="Arial"/>
                <w:sz w:val="20"/>
                <w:szCs w:val="20"/>
              </w:rPr>
              <w:t>7</w:t>
            </w:r>
          </w:p>
        </w:tc>
        <w:tc>
          <w:tcPr>
            <w:tcW w:w="1534" w:type="dxa"/>
            <w:vMerge w:val="restart"/>
          </w:tcPr>
          <w:p w14:paraId="2F8C265C" w14:textId="2A6DD11B" w:rsidR="00AE0165" w:rsidRPr="00E36C21" w:rsidRDefault="00050B6D" w:rsidP="00367AB7">
            <w:pPr>
              <w:rPr>
                <w:rFonts w:ascii="Arial" w:hAnsi="Arial" w:cs="Arial"/>
                <w:sz w:val="20"/>
                <w:szCs w:val="20"/>
              </w:rPr>
            </w:pPr>
            <w:r w:rsidRPr="00E36C21">
              <w:rPr>
                <w:rFonts w:ascii="Arial" w:hAnsi="Arial" w:cs="Arial"/>
                <w:sz w:val="20"/>
                <w:szCs w:val="20"/>
              </w:rPr>
              <w:t>Staffing for Exceptional Students</w:t>
            </w:r>
          </w:p>
        </w:tc>
        <w:tc>
          <w:tcPr>
            <w:tcW w:w="7040" w:type="dxa"/>
            <w:vMerge w:val="restart"/>
          </w:tcPr>
          <w:p w14:paraId="2EA86DE4" w14:textId="36C60CB8" w:rsidR="00AE0165" w:rsidRPr="00E36C21" w:rsidRDefault="00050B6D" w:rsidP="00367AB7">
            <w:pPr>
              <w:rPr>
                <w:rFonts w:ascii="Arial" w:hAnsi="Arial" w:cs="Arial"/>
                <w:sz w:val="20"/>
                <w:szCs w:val="20"/>
              </w:rPr>
            </w:pPr>
            <w:r w:rsidRPr="00E36C21">
              <w:rPr>
                <w:rFonts w:ascii="Arial" w:hAnsi="Arial" w:cs="Arial"/>
                <w:sz w:val="20"/>
                <w:szCs w:val="20"/>
              </w:rPr>
              <w:t>Provides a clear plan to ensure adequate, qualified staffing to meet the needs of exceptional students, citing staffing models, ratios, and relevant agreements or MOUs.</w:t>
            </w:r>
          </w:p>
        </w:tc>
        <w:tc>
          <w:tcPr>
            <w:tcW w:w="272" w:type="dxa"/>
          </w:tcPr>
          <w:p w14:paraId="0E8C8ED6" w14:textId="77777777" w:rsidR="00AE0165" w:rsidRPr="004478DD" w:rsidRDefault="00AE0165" w:rsidP="00367AB7">
            <w:pPr>
              <w:rPr>
                <w:rFonts w:ascii="Arial" w:hAnsi="Arial" w:cs="Arial"/>
                <w:sz w:val="14"/>
              </w:rPr>
            </w:pPr>
          </w:p>
        </w:tc>
        <w:tc>
          <w:tcPr>
            <w:tcW w:w="1527" w:type="dxa"/>
          </w:tcPr>
          <w:p w14:paraId="41505466"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671B78FF" w14:textId="77777777" w:rsidTr="00367AB7">
        <w:trPr>
          <w:trHeight w:val="144"/>
        </w:trPr>
        <w:tc>
          <w:tcPr>
            <w:tcW w:w="512" w:type="dxa"/>
            <w:vMerge/>
          </w:tcPr>
          <w:p w14:paraId="6504DFCA" w14:textId="77777777" w:rsidR="00AE0165" w:rsidRPr="00E36C21" w:rsidRDefault="00AE0165" w:rsidP="00367AB7">
            <w:pPr>
              <w:rPr>
                <w:rFonts w:ascii="Arial" w:hAnsi="Arial" w:cs="Arial"/>
                <w:sz w:val="20"/>
                <w:szCs w:val="20"/>
              </w:rPr>
            </w:pPr>
          </w:p>
        </w:tc>
        <w:tc>
          <w:tcPr>
            <w:tcW w:w="1534" w:type="dxa"/>
            <w:vMerge/>
          </w:tcPr>
          <w:p w14:paraId="070A413F" w14:textId="77777777" w:rsidR="00AE0165" w:rsidRPr="00E36C21" w:rsidRDefault="00AE0165" w:rsidP="00367AB7">
            <w:pPr>
              <w:rPr>
                <w:rFonts w:ascii="Arial" w:hAnsi="Arial" w:cs="Arial"/>
                <w:sz w:val="20"/>
                <w:szCs w:val="20"/>
              </w:rPr>
            </w:pPr>
          </w:p>
        </w:tc>
        <w:tc>
          <w:tcPr>
            <w:tcW w:w="7040" w:type="dxa"/>
            <w:vMerge/>
          </w:tcPr>
          <w:p w14:paraId="2F75C0D7" w14:textId="77777777" w:rsidR="00AE0165" w:rsidRPr="00E36C21" w:rsidRDefault="00AE0165" w:rsidP="00367AB7">
            <w:pPr>
              <w:rPr>
                <w:rFonts w:ascii="Arial" w:hAnsi="Arial" w:cs="Arial"/>
                <w:sz w:val="20"/>
                <w:szCs w:val="20"/>
              </w:rPr>
            </w:pPr>
          </w:p>
        </w:tc>
        <w:tc>
          <w:tcPr>
            <w:tcW w:w="272" w:type="dxa"/>
          </w:tcPr>
          <w:p w14:paraId="5373BF5D" w14:textId="77777777" w:rsidR="00AE0165" w:rsidRPr="004478DD" w:rsidRDefault="00AE0165" w:rsidP="00367AB7">
            <w:pPr>
              <w:rPr>
                <w:rFonts w:ascii="Arial" w:hAnsi="Arial" w:cs="Arial"/>
                <w:sz w:val="14"/>
              </w:rPr>
            </w:pPr>
          </w:p>
        </w:tc>
        <w:tc>
          <w:tcPr>
            <w:tcW w:w="1527" w:type="dxa"/>
          </w:tcPr>
          <w:p w14:paraId="1A8122A9"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54295FC2" w14:textId="77777777" w:rsidTr="00367AB7">
        <w:trPr>
          <w:trHeight w:val="144"/>
        </w:trPr>
        <w:tc>
          <w:tcPr>
            <w:tcW w:w="512" w:type="dxa"/>
            <w:vMerge/>
          </w:tcPr>
          <w:p w14:paraId="23FDB30B" w14:textId="77777777" w:rsidR="00AE0165" w:rsidRPr="00E36C21" w:rsidRDefault="00AE0165" w:rsidP="00367AB7">
            <w:pPr>
              <w:rPr>
                <w:rFonts w:ascii="Arial" w:hAnsi="Arial" w:cs="Arial"/>
                <w:sz w:val="20"/>
                <w:szCs w:val="20"/>
              </w:rPr>
            </w:pPr>
          </w:p>
        </w:tc>
        <w:tc>
          <w:tcPr>
            <w:tcW w:w="1534" w:type="dxa"/>
            <w:vMerge/>
          </w:tcPr>
          <w:p w14:paraId="56CA6FC2" w14:textId="77777777" w:rsidR="00AE0165" w:rsidRPr="00E36C21" w:rsidRDefault="00AE0165" w:rsidP="00367AB7">
            <w:pPr>
              <w:rPr>
                <w:rFonts w:ascii="Arial" w:hAnsi="Arial" w:cs="Arial"/>
                <w:sz w:val="20"/>
                <w:szCs w:val="20"/>
              </w:rPr>
            </w:pPr>
          </w:p>
        </w:tc>
        <w:tc>
          <w:tcPr>
            <w:tcW w:w="7040" w:type="dxa"/>
            <w:vMerge/>
          </w:tcPr>
          <w:p w14:paraId="2F2E393F" w14:textId="77777777" w:rsidR="00AE0165" w:rsidRPr="00E36C21" w:rsidRDefault="00AE0165" w:rsidP="00367AB7">
            <w:pPr>
              <w:rPr>
                <w:rFonts w:ascii="Arial" w:hAnsi="Arial" w:cs="Arial"/>
                <w:sz w:val="20"/>
                <w:szCs w:val="20"/>
              </w:rPr>
            </w:pPr>
          </w:p>
        </w:tc>
        <w:tc>
          <w:tcPr>
            <w:tcW w:w="272" w:type="dxa"/>
          </w:tcPr>
          <w:p w14:paraId="1B570293" w14:textId="77777777" w:rsidR="00AE0165" w:rsidRPr="004478DD" w:rsidRDefault="00AE0165" w:rsidP="00367AB7">
            <w:pPr>
              <w:rPr>
                <w:rFonts w:ascii="Arial" w:hAnsi="Arial" w:cs="Arial"/>
                <w:sz w:val="14"/>
              </w:rPr>
            </w:pPr>
          </w:p>
        </w:tc>
        <w:tc>
          <w:tcPr>
            <w:tcW w:w="1527" w:type="dxa"/>
          </w:tcPr>
          <w:p w14:paraId="740A8F53"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5B60E7A0" w14:textId="77777777" w:rsidTr="00367AB7">
        <w:trPr>
          <w:trHeight w:val="144"/>
        </w:trPr>
        <w:tc>
          <w:tcPr>
            <w:tcW w:w="512" w:type="dxa"/>
            <w:vMerge/>
          </w:tcPr>
          <w:p w14:paraId="524B7203" w14:textId="77777777" w:rsidR="00AE0165" w:rsidRPr="00E36C21" w:rsidRDefault="00AE0165" w:rsidP="00367AB7">
            <w:pPr>
              <w:rPr>
                <w:rFonts w:ascii="Arial" w:hAnsi="Arial" w:cs="Arial"/>
                <w:sz w:val="20"/>
                <w:szCs w:val="20"/>
              </w:rPr>
            </w:pPr>
          </w:p>
        </w:tc>
        <w:tc>
          <w:tcPr>
            <w:tcW w:w="1534" w:type="dxa"/>
            <w:vMerge/>
          </w:tcPr>
          <w:p w14:paraId="3361C371" w14:textId="77777777" w:rsidR="00AE0165" w:rsidRPr="00E36C21" w:rsidRDefault="00AE0165" w:rsidP="00367AB7">
            <w:pPr>
              <w:rPr>
                <w:rFonts w:ascii="Arial" w:hAnsi="Arial" w:cs="Arial"/>
                <w:sz w:val="20"/>
                <w:szCs w:val="20"/>
              </w:rPr>
            </w:pPr>
          </w:p>
        </w:tc>
        <w:tc>
          <w:tcPr>
            <w:tcW w:w="7040" w:type="dxa"/>
            <w:vMerge/>
          </w:tcPr>
          <w:p w14:paraId="4893A489" w14:textId="77777777" w:rsidR="00AE0165" w:rsidRPr="00E36C21" w:rsidRDefault="00AE0165" w:rsidP="00367AB7">
            <w:pPr>
              <w:rPr>
                <w:rFonts w:ascii="Arial" w:hAnsi="Arial" w:cs="Arial"/>
                <w:sz w:val="20"/>
                <w:szCs w:val="20"/>
              </w:rPr>
            </w:pPr>
          </w:p>
        </w:tc>
        <w:tc>
          <w:tcPr>
            <w:tcW w:w="272" w:type="dxa"/>
          </w:tcPr>
          <w:p w14:paraId="631BF77B" w14:textId="77777777" w:rsidR="00AE0165" w:rsidRPr="004478DD" w:rsidRDefault="00AE0165" w:rsidP="00367AB7">
            <w:pPr>
              <w:rPr>
                <w:rFonts w:ascii="Arial" w:hAnsi="Arial" w:cs="Arial"/>
                <w:sz w:val="14"/>
              </w:rPr>
            </w:pPr>
          </w:p>
        </w:tc>
        <w:tc>
          <w:tcPr>
            <w:tcW w:w="1527" w:type="dxa"/>
          </w:tcPr>
          <w:p w14:paraId="42F2101C"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022A4C7C" w14:textId="77777777" w:rsidTr="00367AB7">
        <w:trPr>
          <w:trHeight w:val="144"/>
        </w:trPr>
        <w:tc>
          <w:tcPr>
            <w:tcW w:w="512" w:type="dxa"/>
            <w:vMerge w:val="restart"/>
          </w:tcPr>
          <w:p w14:paraId="2FA2BCB8" w14:textId="77777777" w:rsidR="00AE0165" w:rsidRPr="00E36C21" w:rsidRDefault="00AE0165" w:rsidP="00367AB7">
            <w:pPr>
              <w:rPr>
                <w:rFonts w:ascii="Arial" w:hAnsi="Arial" w:cs="Arial"/>
                <w:sz w:val="20"/>
                <w:szCs w:val="20"/>
              </w:rPr>
            </w:pPr>
            <w:r w:rsidRPr="00E36C21">
              <w:rPr>
                <w:rFonts w:ascii="Arial" w:hAnsi="Arial" w:cs="Arial"/>
                <w:sz w:val="20"/>
                <w:szCs w:val="20"/>
              </w:rPr>
              <w:t>8</w:t>
            </w:r>
          </w:p>
        </w:tc>
        <w:tc>
          <w:tcPr>
            <w:tcW w:w="1534" w:type="dxa"/>
            <w:vMerge w:val="restart"/>
          </w:tcPr>
          <w:p w14:paraId="112E9F49" w14:textId="4038DD08" w:rsidR="00AE0165" w:rsidRPr="00E36C21" w:rsidRDefault="00050B6D" w:rsidP="00367AB7">
            <w:pPr>
              <w:rPr>
                <w:rFonts w:ascii="Arial" w:hAnsi="Arial" w:cs="Arial"/>
                <w:sz w:val="20"/>
                <w:szCs w:val="20"/>
              </w:rPr>
            </w:pPr>
            <w:r w:rsidRPr="00E36C21">
              <w:rPr>
                <w:rFonts w:ascii="Arial" w:hAnsi="Arial" w:cs="Arial"/>
                <w:sz w:val="20"/>
                <w:szCs w:val="20"/>
              </w:rPr>
              <w:t>School Leader Identification</w:t>
            </w:r>
          </w:p>
        </w:tc>
        <w:tc>
          <w:tcPr>
            <w:tcW w:w="7040" w:type="dxa"/>
            <w:vMerge w:val="restart"/>
          </w:tcPr>
          <w:p w14:paraId="44A16F16" w14:textId="4CF6A1AA" w:rsidR="00AE0165" w:rsidRPr="00E36C21" w:rsidRDefault="00050B6D" w:rsidP="00367AB7">
            <w:pPr>
              <w:rPr>
                <w:rFonts w:ascii="Arial" w:hAnsi="Arial" w:cs="Arial"/>
                <w:sz w:val="20"/>
                <w:szCs w:val="20"/>
              </w:rPr>
            </w:pPr>
            <w:r w:rsidRPr="00E36C21">
              <w:rPr>
                <w:rFonts w:ascii="Arial" w:hAnsi="Arial" w:cs="Arial"/>
                <w:sz w:val="20"/>
                <w:szCs w:val="20"/>
              </w:rPr>
              <w:t>If identified, leader’s selection process and qualifications are clearly explained, aligned with the school model and goals. If not identified, provides a robust recruitment timeline and leadership profile.</w:t>
            </w:r>
          </w:p>
        </w:tc>
        <w:tc>
          <w:tcPr>
            <w:tcW w:w="272" w:type="dxa"/>
          </w:tcPr>
          <w:p w14:paraId="002F8858" w14:textId="77777777" w:rsidR="00AE0165" w:rsidRPr="004478DD" w:rsidRDefault="00AE0165" w:rsidP="00367AB7">
            <w:pPr>
              <w:rPr>
                <w:rFonts w:ascii="Arial" w:hAnsi="Arial" w:cs="Arial"/>
                <w:sz w:val="14"/>
              </w:rPr>
            </w:pPr>
          </w:p>
        </w:tc>
        <w:tc>
          <w:tcPr>
            <w:tcW w:w="1527" w:type="dxa"/>
          </w:tcPr>
          <w:p w14:paraId="3A8E5A48"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5B3AA6D1" w14:textId="77777777" w:rsidTr="00367AB7">
        <w:trPr>
          <w:trHeight w:val="144"/>
        </w:trPr>
        <w:tc>
          <w:tcPr>
            <w:tcW w:w="512" w:type="dxa"/>
            <w:vMerge/>
          </w:tcPr>
          <w:p w14:paraId="2BC4E81F" w14:textId="77777777" w:rsidR="00AE0165" w:rsidRPr="00E36C21" w:rsidRDefault="00AE0165" w:rsidP="00367AB7">
            <w:pPr>
              <w:rPr>
                <w:rFonts w:ascii="Arial" w:hAnsi="Arial" w:cs="Arial"/>
                <w:sz w:val="20"/>
                <w:szCs w:val="20"/>
              </w:rPr>
            </w:pPr>
          </w:p>
        </w:tc>
        <w:tc>
          <w:tcPr>
            <w:tcW w:w="1534" w:type="dxa"/>
            <w:vMerge/>
          </w:tcPr>
          <w:p w14:paraId="3C09B426" w14:textId="77777777" w:rsidR="00AE0165" w:rsidRPr="00E36C21" w:rsidRDefault="00AE0165" w:rsidP="00367AB7">
            <w:pPr>
              <w:rPr>
                <w:rFonts w:ascii="Arial" w:hAnsi="Arial" w:cs="Arial"/>
                <w:sz w:val="20"/>
                <w:szCs w:val="20"/>
              </w:rPr>
            </w:pPr>
          </w:p>
        </w:tc>
        <w:tc>
          <w:tcPr>
            <w:tcW w:w="7040" w:type="dxa"/>
            <w:vMerge/>
          </w:tcPr>
          <w:p w14:paraId="5B50D9D7" w14:textId="77777777" w:rsidR="00AE0165" w:rsidRPr="00E36C21" w:rsidRDefault="00AE0165" w:rsidP="00367AB7">
            <w:pPr>
              <w:rPr>
                <w:rFonts w:ascii="Arial" w:hAnsi="Arial" w:cs="Arial"/>
                <w:sz w:val="20"/>
                <w:szCs w:val="20"/>
              </w:rPr>
            </w:pPr>
          </w:p>
        </w:tc>
        <w:tc>
          <w:tcPr>
            <w:tcW w:w="272" w:type="dxa"/>
          </w:tcPr>
          <w:p w14:paraId="47C1E43F" w14:textId="77777777" w:rsidR="00AE0165" w:rsidRPr="004478DD" w:rsidRDefault="00AE0165" w:rsidP="00367AB7">
            <w:pPr>
              <w:rPr>
                <w:rFonts w:ascii="Arial" w:hAnsi="Arial" w:cs="Arial"/>
                <w:sz w:val="14"/>
              </w:rPr>
            </w:pPr>
          </w:p>
        </w:tc>
        <w:tc>
          <w:tcPr>
            <w:tcW w:w="1527" w:type="dxa"/>
          </w:tcPr>
          <w:p w14:paraId="745E283D"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1D5124CF" w14:textId="77777777" w:rsidTr="00367AB7">
        <w:trPr>
          <w:trHeight w:val="144"/>
        </w:trPr>
        <w:tc>
          <w:tcPr>
            <w:tcW w:w="512" w:type="dxa"/>
            <w:vMerge/>
          </w:tcPr>
          <w:p w14:paraId="741E8719" w14:textId="77777777" w:rsidR="00AE0165" w:rsidRPr="00E36C21" w:rsidRDefault="00AE0165" w:rsidP="00367AB7">
            <w:pPr>
              <w:rPr>
                <w:rFonts w:ascii="Arial" w:hAnsi="Arial" w:cs="Arial"/>
                <w:sz w:val="20"/>
                <w:szCs w:val="20"/>
              </w:rPr>
            </w:pPr>
          </w:p>
        </w:tc>
        <w:tc>
          <w:tcPr>
            <w:tcW w:w="1534" w:type="dxa"/>
            <w:vMerge/>
          </w:tcPr>
          <w:p w14:paraId="5231CEDB" w14:textId="77777777" w:rsidR="00AE0165" w:rsidRPr="00E36C21" w:rsidRDefault="00AE0165" w:rsidP="00367AB7">
            <w:pPr>
              <w:rPr>
                <w:rFonts w:ascii="Arial" w:hAnsi="Arial" w:cs="Arial"/>
                <w:sz w:val="20"/>
                <w:szCs w:val="20"/>
              </w:rPr>
            </w:pPr>
          </w:p>
        </w:tc>
        <w:tc>
          <w:tcPr>
            <w:tcW w:w="7040" w:type="dxa"/>
            <w:vMerge/>
          </w:tcPr>
          <w:p w14:paraId="5BD97C4D" w14:textId="77777777" w:rsidR="00AE0165" w:rsidRPr="00E36C21" w:rsidRDefault="00AE0165" w:rsidP="00367AB7">
            <w:pPr>
              <w:rPr>
                <w:rFonts w:ascii="Arial" w:hAnsi="Arial" w:cs="Arial"/>
                <w:sz w:val="20"/>
                <w:szCs w:val="20"/>
              </w:rPr>
            </w:pPr>
          </w:p>
        </w:tc>
        <w:tc>
          <w:tcPr>
            <w:tcW w:w="272" w:type="dxa"/>
          </w:tcPr>
          <w:p w14:paraId="41828085" w14:textId="77777777" w:rsidR="00AE0165" w:rsidRPr="004478DD" w:rsidRDefault="00AE0165" w:rsidP="00367AB7">
            <w:pPr>
              <w:rPr>
                <w:rFonts w:ascii="Arial" w:hAnsi="Arial" w:cs="Arial"/>
                <w:sz w:val="14"/>
              </w:rPr>
            </w:pPr>
          </w:p>
        </w:tc>
        <w:tc>
          <w:tcPr>
            <w:tcW w:w="1527" w:type="dxa"/>
          </w:tcPr>
          <w:p w14:paraId="46895365"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77A6C326" w14:textId="77777777" w:rsidTr="00367AB7">
        <w:trPr>
          <w:trHeight w:val="144"/>
        </w:trPr>
        <w:tc>
          <w:tcPr>
            <w:tcW w:w="512" w:type="dxa"/>
            <w:vMerge/>
          </w:tcPr>
          <w:p w14:paraId="4CFDC7E1" w14:textId="77777777" w:rsidR="00AE0165" w:rsidRPr="00E36C21" w:rsidRDefault="00AE0165" w:rsidP="00367AB7">
            <w:pPr>
              <w:rPr>
                <w:rFonts w:ascii="Arial" w:hAnsi="Arial" w:cs="Arial"/>
                <w:sz w:val="20"/>
                <w:szCs w:val="20"/>
              </w:rPr>
            </w:pPr>
          </w:p>
        </w:tc>
        <w:tc>
          <w:tcPr>
            <w:tcW w:w="1534" w:type="dxa"/>
            <w:vMerge/>
          </w:tcPr>
          <w:p w14:paraId="3EE9E2CC" w14:textId="77777777" w:rsidR="00AE0165" w:rsidRPr="00E36C21" w:rsidRDefault="00AE0165" w:rsidP="00367AB7">
            <w:pPr>
              <w:rPr>
                <w:rFonts w:ascii="Arial" w:hAnsi="Arial" w:cs="Arial"/>
                <w:sz w:val="20"/>
                <w:szCs w:val="20"/>
              </w:rPr>
            </w:pPr>
          </w:p>
        </w:tc>
        <w:tc>
          <w:tcPr>
            <w:tcW w:w="7040" w:type="dxa"/>
            <w:vMerge/>
          </w:tcPr>
          <w:p w14:paraId="2DAE80B4" w14:textId="77777777" w:rsidR="00AE0165" w:rsidRPr="00E36C21" w:rsidRDefault="00AE0165" w:rsidP="00367AB7">
            <w:pPr>
              <w:rPr>
                <w:rFonts w:ascii="Arial" w:hAnsi="Arial" w:cs="Arial"/>
                <w:sz w:val="20"/>
                <w:szCs w:val="20"/>
              </w:rPr>
            </w:pPr>
          </w:p>
        </w:tc>
        <w:tc>
          <w:tcPr>
            <w:tcW w:w="272" w:type="dxa"/>
          </w:tcPr>
          <w:p w14:paraId="1A8C5601" w14:textId="77777777" w:rsidR="00AE0165" w:rsidRPr="004478DD" w:rsidRDefault="00AE0165" w:rsidP="00367AB7">
            <w:pPr>
              <w:rPr>
                <w:rFonts w:ascii="Arial" w:hAnsi="Arial" w:cs="Arial"/>
                <w:sz w:val="14"/>
              </w:rPr>
            </w:pPr>
          </w:p>
        </w:tc>
        <w:tc>
          <w:tcPr>
            <w:tcW w:w="1527" w:type="dxa"/>
          </w:tcPr>
          <w:p w14:paraId="14CC2B53"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2716096C" w14:textId="77777777" w:rsidTr="00367AB7">
        <w:trPr>
          <w:trHeight w:val="144"/>
        </w:trPr>
        <w:tc>
          <w:tcPr>
            <w:tcW w:w="512" w:type="dxa"/>
            <w:vMerge w:val="restart"/>
          </w:tcPr>
          <w:p w14:paraId="53998B41" w14:textId="668825FA" w:rsidR="00AE0165" w:rsidRPr="00E36C21" w:rsidRDefault="00AE0165" w:rsidP="00367AB7">
            <w:pPr>
              <w:rPr>
                <w:rFonts w:ascii="Arial" w:hAnsi="Arial" w:cs="Arial"/>
                <w:sz w:val="20"/>
                <w:szCs w:val="20"/>
              </w:rPr>
            </w:pPr>
            <w:r w:rsidRPr="00E36C21">
              <w:rPr>
                <w:rFonts w:ascii="Arial" w:hAnsi="Arial" w:cs="Arial"/>
                <w:sz w:val="20"/>
                <w:szCs w:val="20"/>
              </w:rPr>
              <w:t>9</w:t>
            </w:r>
            <w:r w:rsidR="002F2F26" w:rsidRPr="00E36C21">
              <w:rPr>
                <w:rFonts w:ascii="Arial" w:hAnsi="Arial" w:cs="Arial"/>
                <w:sz w:val="20"/>
                <w:szCs w:val="20"/>
              </w:rPr>
              <w:t>a</w:t>
            </w:r>
          </w:p>
        </w:tc>
        <w:tc>
          <w:tcPr>
            <w:tcW w:w="1534" w:type="dxa"/>
            <w:vMerge w:val="restart"/>
          </w:tcPr>
          <w:p w14:paraId="44801F98" w14:textId="755F5D38" w:rsidR="00AE0165" w:rsidRPr="00E36C21" w:rsidRDefault="002F2F26" w:rsidP="00367AB7">
            <w:pPr>
              <w:rPr>
                <w:rFonts w:ascii="Arial" w:hAnsi="Arial" w:cs="Arial"/>
                <w:sz w:val="20"/>
                <w:szCs w:val="20"/>
              </w:rPr>
            </w:pPr>
            <w:r w:rsidRPr="00E36C21">
              <w:rPr>
                <w:rFonts w:ascii="Arial" w:hAnsi="Arial" w:cs="Arial"/>
                <w:sz w:val="20"/>
                <w:szCs w:val="20"/>
              </w:rPr>
              <w:t>Leader Support, Development, and Evaluation</w:t>
            </w:r>
          </w:p>
        </w:tc>
        <w:tc>
          <w:tcPr>
            <w:tcW w:w="7040" w:type="dxa"/>
            <w:vMerge w:val="restart"/>
          </w:tcPr>
          <w:p w14:paraId="0248E20A" w14:textId="08FB1A41" w:rsidR="00AE0165" w:rsidRPr="00E36C21" w:rsidRDefault="00374030" w:rsidP="00367AB7">
            <w:pPr>
              <w:rPr>
                <w:rFonts w:ascii="Arial" w:hAnsi="Arial" w:cs="Arial"/>
                <w:sz w:val="20"/>
                <w:szCs w:val="20"/>
              </w:rPr>
            </w:pPr>
            <w:r w:rsidRPr="00E36C21">
              <w:rPr>
                <w:rFonts w:ascii="Arial" w:hAnsi="Arial" w:cs="Arial"/>
                <w:sz w:val="20"/>
                <w:szCs w:val="20"/>
              </w:rPr>
              <w:t>Provides a clear plan for supporting, developing, and evaluating the school leader annually, including tools and alignment with school goals.</w:t>
            </w:r>
          </w:p>
        </w:tc>
        <w:tc>
          <w:tcPr>
            <w:tcW w:w="272" w:type="dxa"/>
          </w:tcPr>
          <w:p w14:paraId="4114489D" w14:textId="77777777" w:rsidR="00AE0165" w:rsidRPr="004478DD" w:rsidRDefault="00AE0165" w:rsidP="00367AB7">
            <w:pPr>
              <w:rPr>
                <w:rFonts w:ascii="Arial" w:hAnsi="Arial" w:cs="Arial"/>
                <w:sz w:val="14"/>
              </w:rPr>
            </w:pPr>
          </w:p>
        </w:tc>
        <w:tc>
          <w:tcPr>
            <w:tcW w:w="1527" w:type="dxa"/>
          </w:tcPr>
          <w:p w14:paraId="4232849B"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01FDE07A" w14:textId="77777777" w:rsidTr="00367AB7">
        <w:trPr>
          <w:trHeight w:val="144"/>
        </w:trPr>
        <w:tc>
          <w:tcPr>
            <w:tcW w:w="512" w:type="dxa"/>
            <w:vMerge/>
          </w:tcPr>
          <w:p w14:paraId="13744948" w14:textId="77777777" w:rsidR="00AE0165" w:rsidRPr="00E36C21" w:rsidRDefault="00AE0165" w:rsidP="00367AB7">
            <w:pPr>
              <w:rPr>
                <w:rFonts w:ascii="Arial" w:hAnsi="Arial" w:cs="Arial"/>
                <w:sz w:val="20"/>
                <w:szCs w:val="20"/>
              </w:rPr>
            </w:pPr>
          </w:p>
        </w:tc>
        <w:tc>
          <w:tcPr>
            <w:tcW w:w="1534" w:type="dxa"/>
            <w:vMerge/>
          </w:tcPr>
          <w:p w14:paraId="6F2C08D9" w14:textId="77777777" w:rsidR="00AE0165" w:rsidRPr="00E36C21" w:rsidRDefault="00AE0165" w:rsidP="00367AB7">
            <w:pPr>
              <w:rPr>
                <w:rFonts w:ascii="Arial" w:hAnsi="Arial" w:cs="Arial"/>
                <w:sz w:val="20"/>
                <w:szCs w:val="20"/>
              </w:rPr>
            </w:pPr>
          </w:p>
        </w:tc>
        <w:tc>
          <w:tcPr>
            <w:tcW w:w="7040" w:type="dxa"/>
            <w:vMerge/>
          </w:tcPr>
          <w:p w14:paraId="075C67CB" w14:textId="77777777" w:rsidR="00AE0165" w:rsidRPr="00E36C21" w:rsidRDefault="00AE0165" w:rsidP="00367AB7">
            <w:pPr>
              <w:rPr>
                <w:rFonts w:ascii="Arial" w:hAnsi="Arial" w:cs="Arial"/>
                <w:sz w:val="20"/>
                <w:szCs w:val="20"/>
              </w:rPr>
            </w:pPr>
          </w:p>
        </w:tc>
        <w:tc>
          <w:tcPr>
            <w:tcW w:w="272" w:type="dxa"/>
          </w:tcPr>
          <w:p w14:paraId="7F068D11" w14:textId="77777777" w:rsidR="00AE0165" w:rsidRPr="004478DD" w:rsidRDefault="00AE0165" w:rsidP="00367AB7">
            <w:pPr>
              <w:rPr>
                <w:rFonts w:ascii="Arial" w:hAnsi="Arial" w:cs="Arial"/>
                <w:sz w:val="14"/>
              </w:rPr>
            </w:pPr>
          </w:p>
        </w:tc>
        <w:tc>
          <w:tcPr>
            <w:tcW w:w="1527" w:type="dxa"/>
          </w:tcPr>
          <w:p w14:paraId="395EB977"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1A4AA7DC" w14:textId="77777777" w:rsidTr="00367AB7">
        <w:trPr>
          <w:trHeight w:val="144"/>
        </w:trPr>
        <w:tc>
          <w:tcPr>
            <w:tcW w:w="512" w:type="dxa"/>
            <w:vMerge/>
          </w:tcPr>
          <w:p w14:paraId="03995E6C" w14:textId="77777777" w:rsidR="00AE0165" w:rsidRPr="00E36C21" w:rsidRDefault="00AE0165" w:rsidP="00367AB7">
            <w:pPr>
              <w:rPr>
                <w:rFonts w:ascii="Arial" w:hAnsi="Arial" w:cs="Arial"/>
                <w:sz w:val="20"/>
                <w:szCs w:val="20"/>
              </w:rPr>
            </w:pPr>
          </w:p>
        </w:tc>
        <w:tc>
          <w:tcPr>
            <w:tcW w:w="1534" w:type="dxa"/>
            <w:vMerge/>
          </w:tcPr>
          <w:p w14:paraId="2DC80E42" w14:textId="77777777" w:rsidR="00AE0165" w:rsidRPr="00E36C21" w:rsidRDefault="00AE0165" w:rsidP="00367AB7">
            <w:pPr>
              <w:rPr>
                <w:rFonts w:ascii="Arial" w:hAnsi="Arial" w:cs="Arial"/>
                <w:sz w:val="20"/>
                <w:szCs w:val="20"/>
              </w:rPr>
            </w:pPr>
          </w:p>
        </w:tc>
        <w:tc>
          <w:tcPr>
            <w:tcW w:w="7040" w:type="dxa"/>
            <w:vMerge/>
          </w:tcPr>
          <w:p w14:paraId="6ED7CD36" w14:textId="77777777" w:rsidR="00AE0165" w:rsidRPr="00E36C21" w:rsidRDefault="00AE0165" w:rsidP="00367AB7">
            <w:pPr>
              <w:rPr>
                <w:rFonts w:ascii="Arial" w:hAnsi="Arial" w:cs="Arial"/>
                <w:sz w:val="20"/>
                <w:szCs w:val="20"/>
              </w:rPr>
            </w:pPr>
          </w:p>
        </w:tc>
        <w:tc>
          <w:tcPr>
            <w:tcW w:w="272" w:type="dxa"/>
          </w:tcPr>
          <w:p w14:paraId="67E87A00" w14:textId="77777777" w:rsidR="00AE0165" w:rsidRPr="004478DD" w:rsidRDefault="00AE0165" w:rsidP="00367AB7">
            <w:pPr>
              <w:rPr>
                <w:rFonts w:ascii="Arial" w:hAnsi="Arial" w:cs="Arial"/>
                <w:sz w:val="14"/>
              </w:rPr>
            </w:pPr>
          </w:p>
        </w:tc>
        <w:tc>
          <w:tcPr>
            <w:tcW w:w="1527" w:type="dxa"/>
          </w:tcPr>
          <w:p w14:paraId="5C9D5174"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7E993670" w14:textId="77777777" w:rsidTr="00367AB7">
        <w:trPr>
          <w:trHeight w:val="144"/>
        </w:trPr>
        <w:tc>
          <w:tcPr>
            <w:tcW w:w="512" w:type="dxa"/>
            <w:vMerge/>
          </w:tcPr>
          <w:p w14:paraId="3D1658CC" w14:textId="77777777" w:rsidR="00AE0165" w:rsidRPr="00E36C21" w:rsidRDefault="00AE0165" w:rsidP="00367AB7">
            <w:pPr>
              <w:rPr>
                <w:rFonts w:ascii="Arial" w:hAnsi="Arial" w:cs="Arial"/>
                <w:sz w:val="20"/>
                <w:szCs w:val="20"/>
              </w:rPr>
            </w:pPr>
          </w:p>
        </w:tc>
        <w:tc>
          <w:tcPr>
            <w:tcW w:w="1534" w:type="dxa"/>
            <w:vMerge/>
          </w:tcPr>
          <w:p w14:paraId="1D595497" w14:textId="77777777" w:rsidR="00AE0165" w:rsidRPr="00E36C21" w:rsidRDefault="00AE0165" w:rsidP="00367AB7">
            <w:pPr>
              <w:rPr>
                <w:rFonts w:ascii="Arial" w:hAnsi="Arial" w:cs="Arial"/>
                <w:sz w:val="20"/>
                <w:szCs w:val="20"/>
              </w:rPr>
            </w:pPr>
          </w:p>
        </w:tc>
        <w:tc>
          <w:tcPr>
            <w:tcW w:w="7040" w:type="dxa"/>
            <w:vMerge/>
          </w:tcPr>
          <w:p w14:paraId="070EED77" w14:textId="77777777" w:rsidR="00AE0165" w:rsidRPr="00E36C21" w:rsidRDefault="00AE0165" w:rsidP="00367AB7">
            <w:pPr>
              <w:rPr>
                <w:rFonts w:ascii="Arial" w:hAnsi="Arial" w:cs="Arial"/>
                <w:sz w:val="20"/>
                <w:szCs w:val="20"/>
              </w:rPr>
            </w:pPr>
          </w:p>
        </w:tc>
        <w:tc>
          <w:tcPr>
            <w:tcW w:w="272" w:type="dxa"/>
          </w:tcPr>
          <w:p w14:paraId="62B8A214" w14:textId="77777777" w:rsidR="00AE0165" w:rsidRPr="004478DD" w:rsidRDefault="00AE0165" w:rsidP="00367AB7">
            <w:pPr>
              <w:rPr>
                <w:rFonts w:ascii="Arial" w:hAnsi="Arial" w:cs="Arial"/>
                <w:sz w:val="14"/>
              </w:rPr>
            </w:pPr>
          </w:p>
        </w:tc>
        <w:tc>
          <w:tcPr>
            <w:tcW w:w="1527" w:type="dxa"/>
          </w:tcPr>
          <w:p w14:paraId="602ECDC7"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BA31C3" w:rsidRPr="004478DD" w14:paraId="6FF7839D" w14:textId="77777777" w:rsidTr="00367AB7">
        <w:trPr>
          <w:trHeight w:val="144"/>
        </w:trPr>
        <w:tc>
          <w:tcPr>
            <w:tcW w:w="512" w:type="dxa"/>
            <w:vMerge w:val="restart"/>
          </w:tcPr>
          <w:p w14:paraId="56CA5D26" w14:textId="4D29F37A" w:rsidR="00AE0165" w:rsidRPr="00E36C21" w:rsidRDefault="00374030" w:rsidP="00367AB7">
            <w:pPr>
              <w:rPr>
                <w:rFonts w:ascii="Arial" w:hAnsi="Arial" w:cs="Arial"/>
                <w:sz w:val="20"/>
                <w:szCs w:val="20"/>
              </w:rPr>
            </w:pPr>
            <w:r w:rsidRPr="00E36C21">
              <w:rPr>
                <w:rFonts w:ascii="Arial" w:hAnsi="Arial" w:cs="Arial"/>
                <w:sz w:val="20"/>
                <w:szCs w:val="20"/>
              </w:rPr>
              <w:t>9b</w:t>
            </w:r>
          </w:p>
        </w:tc>
        <w:tc>
          <w:tcPr>
            <w:tcW w:w="1534" w:type="dxa"/>
            <w:vMerge w:val="restart"/>
          </w:tcPr>
          <w:p w14:paraId="2C645B64" w14:textId="0A7B2FFA" w:rsidR="00AE0165" w:rsidRPr="00E36C21" w:rsidRDefault="00374030" w:rsidP="00367AB7">
            <w:pPr>
              <w:rPr>
                <w:rFonts w:ascii="Arial" w:hAnsi="Arial" w:cs="Arial"/>
                <w:sz w:val="20"/>
                <w:szCs w:val="20"/>
              </w:rPr>
            </w:pPr>
            <w:r w:rsidRPr="00E36C21">
              <w:rPr>
                <w:rFonts w:ascii="Arial" w:hAnsi="Arial" w:cs="Arial"/>
                <w:sz w:val="20"/>
                <w:szCs w:val="20"/>
              </w:rPr>
              <w:t>Teacher Support, Development, and Evaluation</w:t>
            </w:r>
          </w:p>
        </w:tc>
        <w:tc>
          <w:tcPr>
            <w:tcW w:w="7040" w:type="dxa"/>
            <w:vMerge w:val="restart"/>
          </w:tcPr>
          <w:p w14:paraId="2112C3FA" w14:textId="74F211BE" w:rsidR="00AE0165" w:rsidRPr="00E36C21" w:rsidRDefault="00374030" w:rsidP="00367AB7">
            <w:pPr>
              <w:rPr>
                <w:rFonts w:ascii="Arial" w:hAnsi="Arial" w:cs="Arial"/>
                <w:sz w:val="20"/>
                <w:szCs w:val="20"/>
              </w:rPr>
            </w:pPr>
            <w:r w:rsidRPr="00E36C21">
              <w:rPr>
                <w:rFonts w:ascii="Arial" w:hAnsi="Arial" w:cs="Arial"/>
                <w:sz w:val="20"/>
                <w:szCs w:val="20"/>
              </w:rPr>
              <w:t>Comprehensive plan for ongoing teacher support, professional development, and evaluation, with alignment to school goals and identified teacher needs.</w:t>
            </w:r>
          </w:p>
        </w:tc>
        <w:tc>
          <w:tcPr>
            <w:tcW w:w="272" w:type="dxa"/>
          </w:tcPr>
          <w:p w14:paraId="67F50D95" w14:textId="77777777" w:rsidR="00AE0165" w:rsidRPr="004478DD" w:rsidRDefault="00AE0165" w:rsidP="00367AB7">
            <w:pPr>
              <w:rPr>
                <w:rFonts w:ascii="Arial" w:hAnsi="Arial" w:cs="Arial"/>
                <w:sz w:val="14"/>
              </w:rPr>
            </w:pPr>
          </w:p>
        </w:tc>
        <w:tc>
          <w:tcPr>
            <w:tcW w:w="1527" w:type="dxa"/>
          </w:tcPr>
          <w:p w14:paraId="3F16FD12"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BA31C3" w:rsidRPr="004478DD" w14:paraId="4B27EC11" w14:textId="77777777" w:rsidTr="00367AB7">
        <w:trPr>
          <w:trHeight w:val="144"/>
        </w:trPr>
        <w:tc>
          <w:tcPr>
            <w:tcW w:w="512" w:type="dxa"/>
            <w:vMerge/>
          </w:tcPr>
          <w:p w14:paraId="05810358" w14:textId="77777777" w:rsidR="00AE0165" w:rsidRPr="00E36C21" w:rsidRDefault="00AE0165" w:rsidP="00367AB7">
            <w:pPr>
              <w:rPr>
                <w:rFonts w:ascii="Arial" w:hAnsi="Arial" w:cs="Arial"/>
                <w:sz w:val="20"/>
                <w:szCs w:val="20"/>
              </w:rPr>
            </w:pPr>
          </w:p>
        </w:tc>
        <w:tc>
          <w:tcPr>
            <w:tcW w:w="1534" w:type="dxa"/>
            <w:vMerge/>
          </w:tcPr>
          <w:p w14:paraId="4169EA43" w14:textId="77777777" w:rsidR="00AE0165" w:rsidRPr="00E36C21" w:rsidRDefault="00AE0165" w:rsidP="00367AB7">
            <w:pPr>
              <w:rPr>
                <w:rFonts w:ascii="Arial" w:hAnsi="Arial" w:cs="Arial"/>
                <w:sz w:val="20"/>
                <w:szCs w:val="20"/>
              </w:rPr>
            </w:pPr>
          </w:p>
        </w:tc>
        <w:tc>
          <w:tcPr>
            <w:tcW w:w="7040" w:type="dxa"/>
            <w:vMerge/>
          </w:tcPr>
          <w:p w14:paraId="174CD506" w14:textId="77777777" w:rsidR="00AE0165" w:rsidRPr="00E36C21" w:rsidRDefault="00AE0165" w:rsidP="00367AB7">
            <w:pPr>
              <w:rPr>
                <w:rFonts w:ascii="Arial" w:hAnsi="Arial" w:cs="Arial"/>
                <w:sz w:val="20"/>
                <w:szCs w:val="20"/>
              </w:rPr>
            </w:pPr>
          </w:p>
        </w:tc>
        <w:tc>
          <w:tcPr>
            <w:tcW w:w="272" w:type="dxa"/>
          </w:tcPr>
          <w:p w14:paraId="799501FF" w14:textId="77777777" w:rsidR="00AE0165" w:rsidRPr="004478DD" w:rsidRDefault="00AE0165" w:rsidP="00367AB7">
            <w:pPr>
              <w:rPr>
                <w:rFonts w:ascii="Arial" w:hAnsi="Arial" w:cs="Arial"/>
                <w:sz w:val="14"/>
              </w:rPr>
            </w:pPr>
          </w:p>
        </w:tc>
        <w:tc>
          <w:tcPr>
            <w:tcW w:w="1527" w:type="dxa"/>
          </w:tcPr>
          <w:p w14:paraId="647A8407"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BA31C3" w:rsidRPr="004478DD" w14:paraId="68322044" w14:textId="77777777" w:rsidTr="00367AB7">
        <w:trPr>
          <w:trHeight w:val="144"/>
        </w:trPr>
        <w:tc>
          <w:tcPr>
            <w:tcW w:w="512" w:type="dxa"/>
            <w:vMerge/>
          </w:tcPr>
          <w:p w14:paraId="559814C0" w14:textId="77777777" w:rsidR="00AE0165" w:rsidRPr="00E36C21" w:rsidRDefault="00AE0165" w:rsidP="00367AB7">
            <w:pPr>
              <w:rPr>
                <w:rFonts w:ascii="Arial" w:hAnsi="Arial" w:cs="Arial"/>
                <w:sz w:val="20"/>
                <w:szCs w:val="20"/>
              </w:rPr>
            </w:pPr>
          </w:p>
        </w:tc>
        <w:tc>
          <w:tcPr>
            <w:tcW w:w="1534" w:type="dxa"/>
            <w:vMerge/>
          </w:tcPr>
          <w:p w14:paraId="4660FC04" w14:textId="77777777" w:rsidR="00AE0165" w:rsidRPr="00E36C21" w:rsidRDefault="00AE0165" w:rsidP="00367AB7">
            <w:pPr>
              <w:rPr>
                <w:rFonts w:ascii="Arial" w:hAnsi="Arial" w:cs="Arial"/>
                <w:sz w:val="20"/>
                <w:szCs w:val="20"/>
              </w:rPr>
            </w:pPr>
          </w:p>
        </w:tc>
        <w:tc>
          <w:tcPr>
            <w:tcW w:w="7040" w:type="dxa"/>
            <w:vMerge/>
          </w:tcPr>
          <w:p w14:paraId="11B0FF5F" w14:textId="77777777" w:rsidR="00AE0165" w:rsidRPr="00E36C21" w:rsidRDefault="00AE0165" w:rsidP="00367AB7">
            <w:pPr>
              <w:rPr>
                <w:rFonts w:ascii="Arial" w:hAnsi="Arial" w:cs="Arial"/>
                <w:sz w:val="20"/>
                <w:szCs w:val="20"/>
              </w:rPr>
            </w:pPr>
          </w:p>
        </w:tc>
        <w:tc>
          <w:tcPr>
            <w:tcW w:w="272" w:type="dxa"/>
          </w:tcPr>
          <w:p w14:paraId="4E4191CA" w14:textId="77777777" w:rsidR="00AE0165" w:rsidRPr="004478DD" w:rsidRDefault="00AE0165" w:rsidP="00367AB7">
            <w:pPr>
              <w:rPr>
                <w:rFonts w:ascii="Arial" w:hAnsi="Arial" w:cs="Arial"/>
                <w:sz w:val="14"/>
              </w:rPr>
            </w:pPr>
          </w:p>
        </w:tc>
        <w:tc>
          <w:tcPr>
            <w:tcW w:w="1527" w:type="dxa"/>
          </w:tcPr>
          <w:p w14:paraId="4482C7A7"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BA31C3" w:rsidRPr="004478DD" w14:paraId="307450C6" w14:textId="77777777" w:rsidTr="00367AB7">
        <w:trPr>
          <w:trHeight w:val="144"/>
        </w:trPr>
        <w:tc>
          <w:tcPr>
            <w:tcW w:w="512" w:type="dxa"/>
            <w:vMerge/>
          </w:tcPr>
          <w:p w14:paraId="660CBF4C" w14:textId="77777777" w:rsidR="00AE0165" w:rsidRPr="00E36C21" w:rsidRDefault="00AE0165" w:rsidP="00367AB7">
            <w:pPr>
              <w:rPr>
                <w:rFonts w:ascii="Arial" w:hAnsi="Arial" w:cs="Arial"/>
                <w:sz w:val="20"/>
                <w:szCs w:val="20"/>
              </w:rPr>
            </w:pPr>
          </w:p>
        </w:tc>
        <w:tc>
          <w:tcPr>
            <w:tcW w:w="1534" w:type="dxa"/>
            <w:vMerge/>
          </w:tcPr>
          <w:p w14:paraId="1213A459" w14:textId="77777777" w:rsidR="00AE0165" w:rsidRPr="00E36C21" w:rsidRDefault="00AE0165" w:rsidP="00367AB7">
            <w:pPr>
              <w:rPr>
                <w:rFonts w:ascii="Arial" w:hAnsi="Arial" w:cs="Arial"/>
                <w:sz w:val="20"/>
                <w:szCs w:val="20"/>
              </w:rPr>
            </w:pPr>
          </w:p>
        </w:tc>
        <w:tc>
          <w:tcPr>
            <w:tcW w:w="7040" w:type="dxa"/>
            <w:vMerge/>
          </w:tcPr>
          <w:p w14:paraId="1694A6BA" w14:textId="77777777" w:rsidR="00AE0165" w:rsidRPr="00E36C21" w:rsidRDefault="00AE0165" w:rsidP="00367AB7">
            <w:pPr>
              <w:rPr>
                <w:rFonts w:ascii="Arial" w:hAnsi="Arial" w:cs="Arial"/>
                <w:sz w:val="20"/>
                <w:szCs w:val="20"/>
              </w:rPr>
            </w:pPr>
          </w:p>
        </w:tc>
        <w:tc>
          <w:tcPr>
            <w:tcW w:w="272" w:type="dxa"/>
          </w:tcPr>
          <w:p w14:paraId="5FCCF07B" w14:textId="77777777" w:rsidR="00AE0165" w:rsidRPr="004478DD" w:rsidRDefault="00AE0165" w:rsidP="00367AB7">
            <w:pPr>
              <w:rPr>
                <w:rFonts w:ascii="Arial" w:hAnsi="Arial" w:cs="Arial"/>
                <w:sz w:val="14"/>
              </w:rPr>
            </w:pPr>
          </w:p>
        </w:tc>
        <w:tc>
          <w:tcPr>
            <w:tcW w:w="1527" w:type="dxa"/>
          </w:tcPr>
          <w:p w14:paraId="54328064"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AE0165" w:rsidRPr="004478DD" w14:paraId="5AFFA786" w14:textId="77777777" w:rsidTr="00367AB7">
        <w:trPr>
          <w:trHeight w:val="144"/>
        </w:trPr>
        <w:tc>
          <w:tcPr>
            <w:tcW w:w="512" w:type="dxa"/>
            <w:vMerge w:val="restart"/>
          </w:tcPr>
          <w:p w14:paraId="794B8A9A" w14:textId="48BC2E2A" w:rsidR="00AE0165" w:rsidRPr="00E36C21" w:rsidRDefault="00AE0165" w:rsidP="00367AB7">
            <w:pPr>
              <w:rPr>
                <w:rFonts w:ascii="Arial" w:hAnsi="Arial" w:cs="Arial"/>
                <w:sz w:val="20"/>
                <w:szCs w:val="20"/>
              </w:rPr>
            </w:pPr>
            <w:r w:rsidRPr="00E36C21">
              <w:rPr>
                <w:rFonts w:ascii="Arial" w:hAnsi="Arial" w:cs="Arial"/>
                <w:sz w:val="20"/>
                <w:szCs w:val="20"/>
              </w:rPr>
              <w:t>10</w:t>
            </w:r>
          </w:p>
        </w:tc>
        <w:tc>
          <w:tcPr>
            <w:tcW w:w="1534" w:type="dxa"/>
            <w:vMerge w:val="restart"/>
          </w:tcPr>
          <w:p w14:paraId="62112B82" w14:textId="590B4053" w:rsidR="00AE0165" w:rsidRPr="00E36C21" w:rsidRDefault="00B47465" w:rsidP="00367AB7">
            <w:pPr>
              <w:rPr>
                <w:rFonts w:ascii="Arial" w:hAnsi="Arial" w:cs="Arial"/>
                <w:sz w:val="20"/>
                <w:szCs w:val="20"/>
              </w:rPr>
            </w:pPr>
            <w:r w:rsidRPr="00E36C21">
              <w:rPr>
                <w:rFonts w:ascii="Arial" w:hAnsi="Arial" w:cs="Arial"/>
                <w:sz w:val="20"/>
                <w:szCs w:val="20"/>
              </w:rPr>
              <w:t>Evaluation process</w:t>
            </w:r>
          </w:p>
        </w:tc>
        <w:tc>
          <w:tcPr>
            <w:tcW w:w="7040" w:type="dxa"/>
            <w:vMerge w:val="restart"/>
          </w:tcPr>
          <w:p w14:paraId="47BEF3EA" w14:textId="200084CD" w:rsidR="00AE0165" w:rsidRPr="00E36C21" w:rsidRDefault="008A0DC6" w:rsidP="00367AB7">
            <w:pPr>
              <w:rPr>
                <w:rFonts w:ascii="Arial" w:hAnsi="Arial" w:cs="Arial"/>
                <w:sz w:val="20"/>
                <w:szCs w:val="20"/>
              </w:rPr>
            </w:pPr>
            <w:r w:rsidRPr="00E36C21">
              <w:rPr>
                <w:rFonts w:ascii="Arial" w:hAnsi="Arial" w:cs="Arial"/>
                <w:sz w:val="20"/>
                <w:szCs w:val="20"/>
              </w:rPr>
              <w:t>Provides a comprehensive, detailed evaluation process for both school leaders and educators, fully aligned with the school’s mission, model, and SB 10-191. Includes clear criteria, metrics, and feedback mechanisms to support growth and effectiveness.</w:t>
            </w:r>
          </w:p>
        </w:tc>
        <w:tc>
          <w:tcPr>
            <w:tcW w:w="272" w:type="dxa"/>
          </w:tcPr>
          <w:p w14:paraId="03A0421C" w14:textId="77777777" w:rsidR="00AE0165" w:rsidRPr="004478DD" w:rsidRDefault="00AE0165" w:rsidP="00367AB7">
            <w:pPr>
              <w:rPr>
                <w:rFonts w:ascii="Arial" w:hAnsi="Arial" w:cs="Arial"/>
                <w:sz w:val="14"/>
              </w:rPr>
            </w:pPr>
          </w:p>
        </w:tc>
        <w:tc>
          <w:tcPr>
            <w:tcW w:w="1527" w:type="dxa"/>
          </w:tcPr>
          <w:p w14:paraId="3614E771"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AE0165" w:rsidRPr="004478DD" w14:paraId="22090007" w14:textId="77777777" w:rsidTr="00367AB7">
        <w:trPr>
          <w:trHeight w:val="144"/>
        </w:trPr>
        <w:tc>
          <w:tcPr>
            <w:tcW w:w="512" w:type="dxa"/>
            <w:vMerge/>
          </w:tcPr>
          <w:p w14:paraId="1CCAB8D7" w14:textId="77777777" w:rsidR="00AE0165" w:rsidRPr="00E36C21" w:rsidRDefault="00AE0165" w:rsidP="00367AB7">
            <w:pPr>
              <w:rPr>
                <w:rFonts w:ascii="Arial" w:hAnsi="Arial" w:cs="Arial"/>
                <w:sz w:val="20"/>
                <w:szCs w:val="20"/>
              </w:rPr>
            </w:pPr>
          </w:p>
        </w:tc>
        <w:tc>
          <w:tcPr>
            <w:tcW w:w="1534" w:type="dxa"/>
            <w:vMerge/>
          </w:tcPr>
          <w:p w14:paraId="2821DEEF" w14:textId="77777777" w:rsidR="00AE0165" w:rsidRPr="00E36C21" w:rsidRDefault="00AE0165" w:rsidP="00367AB7">
            <w:pPr>
              <w:rPr>
                <w:rFonts w:ascii="Arial" w:hAnsi="Arial" w:cs="Arial"/>
                <w:sz w:val="20"/>
                <w:szCs w:val="20"/>
              </w:rPr>
            </w:pPr>
          </w:p>
        </w:tc>
        <w:tc>
          <w:tcPr>
            <w:tcW w:w="7040" w:type="dxa"/>
            <w:vMerge/>
          </w:tcPr>
          <w:p w14:paraId="36722D99" w14:textId="77777777" w:rsidR="00AE0165" w:rsidRPr="00E36C21" w:rsidRDefault="00AE0165" w:rsidP="00367AB7">
            <w:pPr>
              <w:rPr>
                <w:rFonts w:ascii="Arial" w:hAnsi="Arial" w:cs="Arial"/>
                <w:sz w:val="20"/>
                <w:szCs w:val="20"/>
              </w:rPr>
            </w:pPr>
          </w:p>
        </w:tc>
        <w:tc>
          <w:tcPr>
            <w:tcW w:w="272" w:type="dxa"/>
          </w:tcPr>
          <w:p w14:paraId="554C17F4" w14:textId="77777777" w:rsidR="00AE0165" w:rsidRPr="004478DD" w:rsidRDefault="00AE0165" w:rsidP="00367AB7">
            <w:pPr>
              <w:rPr>
                <w:rFonts w:ascii="Arial" w:hAnsi="Arial" w:cs="Arial"/>
                <w:sz w:val="14"/>
              </w:rPr>
            </w:pPr>
          </w:p>
        </w:tc>
        <w:tc>
          <w:tcPr>
            <w:tcW w:w="1527" w:type="dxa"/>
          </w:tcPr>
          <w:p w14:paraId="633FCF85"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AE0165" w:rsidRPr="004478DD" w14:paraId="66D0D944" w14:textId="77777777" w:rsidTr="00367AB7">
        <w:trPr>
          <w:trHeight w:val="144"/>
        </w:trPr>
        <w:tc>
          <w:tcPr>
            <w:tcW w:w="512" w:type="dxa"/>
            <w:vMerge/>
          </w:tcPr>
          <w:p w14:paraId="4E52D6CC" w14:textId="77777777" w:rsidR="00AE0165" w:rsidRPr="00E36C21" w:rsidRDefault="00AE0165" w:rsidP="00367AB7">
            <w:pPr>
              <w:rPr>
                <w:rFonts w:ascii="Arial" w:hAnsi="Arial" w:cs="Arial"/>
                <w:sz w:val="20"/>
                <w:szCs w:val="20"/>
              </w:rPr>
            </w:pPr>
          </w:p>
        </w:tc>
        <w:tc>
          <w:tcPr>
            <w:tcW w:w="1534" w:type="dxa"/>
            <w:vMerge/>
          </w:tcPr>
          <w:p w14:paraId="5B072A2C" w14:textId="77777777" w:rsidR="00AE0165" w:rsidRPr="00E36C21" w:rsidRDefault="00AE0165" w:rsidP="00367AB7">
            <w:pPr>
              <w:rPr>
                <w:rFonts w:ascii="Arial" w:hAnsi="Arial" w:cs="Arial"/>
                <w:sz w:val="20"/>
                <w:szCs w:val="20"/>
              </w:rPr>
            </w:pPr>
          </w:p>
        </w:tc>
        <w:tc>
          <w:tcPr>
            <w:tcW w:w="7040" w:type="dxa"/>
            <w:vMerge/>
          </w:tcPr>
          <w:p w14:paraId="3CE9C090" w14:textId="77777777" w:rsidR="00AE0165" w:rsidRPr="00E36C21" w:rsidRDefault="00AE0165" w:rsidP="00367AB7">
            <w:pPr>
              <w:rPr>
                <w:rFonts w:ascii="Arial" w:hAnsi="Arial" w:cs="Arial"/>
                <w:sz w:val="20"/>
                <w:szCs w:val="20"/>
              </w:rPr>
            </w:pPr>
          </w:p>
        </w:tc>
        <w:tc>
          <w:tcPr>
            <w:tcW w:w="272" w:type="dxa"/>
          </w:tcPr>
          <w:p w14:paraId="6E8D2156" w14:textId="77777777" w:rsidR="00AE0165" w:rsidRPr="004478DD" w:rsidRDefault="00AE0165" w:rsidP="00367AB7">
            <w:pPr>
              <w:rPr>
                <w:rFonts w:ascii="Arial" w:hAnsi="Arial" w:cs="Arial"/>
                <w:sz w:val="14"/>
              </w:rPr>
            </w:pPr>
          </w:p>
        </w:tc>
        <w:tc>
          <w:tcPr>
            <w:tcW w:w="1527" w:type="dxa"/>
          </w:tcPr>
          <w:p w14:paraId="3744D5F5"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AE0165" w:rsidRPr="004478DD" w14:paraId="10A843E2" w14:textId="77777777" w:rsidTr="00367AB7">
        <w:trPr>
          <w:trHeight w:val="144"/>
        </w:trPr>
        <w:tc>
          <w:tcPr>
            <w:tcW w:w="512" w:type="dxa"/>
            <w:vMerge/>
          </w:tcPr>
          <w:p w14:paraId="752BE78E" w14:textId="77777777" w:rsidR="00AE0165" w:rsidRPr="00E36C21" w:rsidRDefault="00AE0165" w:rsidP="00367AB7">
            <w:pPr>
              <w:rPr>
                <w:rFonts w:ascii="Arial" w:hAnsi="Arial" w:cs="Arial"/>
                <w:sz w:val="20"/>
                <w:szCs w:val="20"/>
              </w:rPr>
            </w:pPr>
          </w:p>
        </w:tc>
        <w:tc>
          <w:tcPr>
            <w:tcW w:w="1534" w:type="dxa"/>
            <w:vMerge/>
          </w:tcPr>
          <w:p w14:paraId="305F3B55" w14:textId="77777777" w:rsidR="00AE0165" w:rsidRPr="00E36C21" w:rsidRDefault="00AE0165" w:rsidP="00367AB7">
            <w:pPr>
              <w:rPr>
                <w:rFonts w:ascii="Arial" w:hAnsi="Arial" w:cs="Arial"/>
                <w:sz w:val="20"/>
                <w:szCs w:val="20"/>
              </w:rPr>
            </w:pPr>
          </w:p>
        </w:tc>
        <w:tc>
          <w:tcPr>
            <w:tcW w:w="7040" w:type="dxa"/>
            <w:vMerge/>
          </w:tcPr>
          <w:p w14:paraId="5073F263" w14:textId="77777777" w:rsidR="00AE0165" w:rsidRPr="00E36C21" w:rsidRDefault="00AE0165" w:rsidP="00367AB7">
            <w:pPr>
              <w:rPr>
                <w:rFonts w:ascii="Arial" w:hAnsi="Arial" w:cs="Arial"/>
                <w:sz w:val="20"/>
                <w:szCs w:val="20"/>
              </w:rPr>
            </w:pPr>
          </w:p>
        </w:tc>
        <w:tc>
          <w:tcPr>
            <w:tcW w:w="272" w:type="dxa"/>
          </w:tcPr>
          <w:p w14:paraId="0B2696E3" w14:textId="77777777" w:rsidR="00AE0165" w:rsidRPr="004478DD" w:rsidRDefault="00AE0165" w:rsidP="00367AB7">
            <w:pPr>
              <w:rPr>
                <w:rFonts w:ascii="Arial" w:hAnsi="Arial" w:cs="Arial"/>
                <w:sz w:val="14"/>
              </w:rPr>
            </w:pPr>
          </w:p>
        </w:tc>
        <w:tc>
          <w:tcPr>
            <w:tcW w:w="1527" w:type="dxa"/>
          </w:tcPr>
          <w:p w14:paraId="62772A8D"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AE0165" w:rsidRPr="004478DD" w14:paraId="378E4CF0" w14:textId="77777777" w:rsidTr="00367AB7">
        <w:trPr>
          <w:trHeight w:val="144"/>
        </w:trPr>
        <w:tc>
          <w:tcPr>
            <w:tcW w:w="512" w:type="dxa"/>
            <w:vMerge w:val="restart"/>
          </w:tcPr>
          <w:p w14:paraId="2240F4B8" w14:textId="0B25BBA3" w:rsidR="00AE0165" w:rsidRPr="00E36C21" w:rsidRDefault="00AE0165" w:rsidP="00367AB7">
            <w:pPr>
              <w:rPr>
                <w:rFonts w:ascii="Arial" w:hAnsi="Arial" w:cs="Arial"/>
                <w:sz w:val="20"/>
                <w:szCs w:val="20"/>
              </w:rPr>
            </w:pPr>
            <w:r w:rsidRPr="00E36C21">
              <w:rPr>
                <w:rFonts w:ascii="Arial" w:hAnsi="Arial" w:cs="Arial"/>
                <w:sz w:val="20"/>
                <w:szCs w:val="20"/>
              </w:rPr>
              <w:t>1</w:t>
            </w:r>
            <w:r w:rsidR="00B47465" w:rsidRPr="00E36C21">
              <w:rPr>
                <w:rFonts w:ascii="Arial" w:hAnsi="Arial" w:cs="Arial"/>
                <w:sz w:val="20"/>
                <w:szCs w:val="20"/>
              </w:rPr>
              <w:t>1</w:t>
            </w:r>
          </w:p>
        </w:tc>
        <w:tc>
          <w:tcPr>
            <w:tcW w:w="1534" w:type="dxa"/>
            <w:vMerge w:val="restart"/>
          </w:tcPr>
          <w:p w14:paraId="30F8F27D" w14:textId="6B4BA821" w:rsidR="00AE0165" w:rsidRPr="00E36C21" w:rsidRDefault="00B47465" w:rsidP="00367AB7">
            <w:pPr>
              <w:rPr>
                <w:rFonts w:ascii="Arial" w:hAnsi="Arial" w:cs="Arial"/>
                <w:sz w:val="20"/>
                <w:szCs w:val="20"/>
              </w:rPr>
            </w:pPr>
            <w:r w:rsidRPr="00E36C21">
              <w:rPr>
                <w:rFonts w:ascii="Arial" w:hAnsi="Arial" w:cs="Arial"/>
                <w:sz w:val="20"/>
                <w:szCs w:val="20"/>
              </w:rPr>
              <w:t>Start-Up Plan</w:t>
            </w:r>
          </w:p>
        </w:tc>
        <w:tc>
          <w:tcPr>
            <w:tcW w:w="7040" w:type="dxa"/>
            <w:vMerge w:val="restart"/>
          </w:tcPr>
          <w:p w14:paraId="597B6F5D" w14:textId="612C61DF" w:rsidR="00AE0165" w:rsidRPr="00E36C21" w:rsidRDefault="00B47465" w:rsidP="00367AB7">
            <w:pPr>
              <w:rPr>
                <w:rFonts w:ascii="Arial" w:hAnsi="Arial" w:cs="Arial"/>
                <w:sz w:val="20"/>
                <w:szCs w:val="20"/>
              </w:rPr>
            </w:pPr>
            <w:r w:rsidRPr="00E36C21">
              <w:rPr>
                <w:rFonts w:ascii="Arial" w:hAnsi="Arial" w:cs="Arial"/>
                <w:sz w:val="20"/>
                <w:szCs w:val="20"/>
              </w:rPr>
              <w:t>Provides a detailed, actionable start-up plan with clear tasks, timelines, and responsibilities to ensure readiness for school opening.</w:t>
            </w:r>
          </w:p>
        </w:tc>
        <w:tc>
          <w:tcPr>
            <w:tcW w:w="272" w:type="dxa"/>
          </w:tcPr>
          <w:p w14:paraId="6F6C2756" w14:textId="77777777" w:rsidR="00AE0165" w:rsidRPr="004478DD" w:rsidRDefault="00AE0165" w:rsidP="00367AB7">
            <w:pPr>
              <w:rPr>
                <w:rFonts w:ascii="Arial" w:hAnsi="Arial" w:cs="Arial"/>
                <w:sz w:val="14"/>
              </w:rPr>
            </w:pPr>
          </w:p>
        </w:tc>
        <w:tc>
          <w:tcPr>
            <w:tcW w:w="1527" w:type="dxa"/>
          </w:tcPr>
          <w:p w14:paraId="232E054E"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AE0165" w:rsidRPr="004478DD" w14:paraId="23CBC22A" w14:textId="77777777" w:rsidTr="00367AB7">
        <w:trPr>
          <w:trHeight w:val="144"/>
        </w:trPr>
        <w:tc>
          <w:tcPr>
            <w:tcW w:w="512" w:type="dxa"/>
            <w:vMerge/>
          </w:tcPr>
          <w:p w14:paraId="692A7797" w14:textId="77777777" w:rsidR="00AE0165" w:rsidRPr="00E36C21" w:rsidRDefault="00AE0165" w:rsidP="00367AB7">
            <w:pPr>
              <w:rPr>
                <w:rFonts w:ascii="Arial" w:hAnsi="Arial" w:cs="Arial"/>
                <w:sz w:val="20"/>
                <w:szCs w:val="20"/>
              </w:rPr>
            </w:pPr>
          </w:p>
        </w:tc>
        <w:tc>
          <w:tcPr>
            <w:tcW w:w="1534" w:type="dxa"/>
            <w:vMerge/>
          </w:tcPr>
          <w:p w14:paraId="1D3AC4FB" w14:textId="77777777" w:rsidR="00AE0165" w:rsidRPr="00E36C21" w:rsidRDefault="00AE0165" w:rsidP="00367AB7">
            <w:pPr>
              <w:rPr>
                <w:rFonts w:ascii="Arial" w:hAnsi="Arial" w:cs="Arial"/>
                <w:sz w:val="20"/>
                <w:szCs w:val="20"/>
              </w:rPr>
            </w:pPr>
          </w:p>
        </w:tc>
        <w:tc>
          <w:tcPr>
            <w:tcW w:w="7040" w:type="dxa"/>
            <w:vMerge/>
          </w:tcPr>
          <w:p w14:paraId="72A3A4F3" w14:textId="77777777" w:rsidR="00AE0165" w:rsidRPr="00E36C21" w:rsidRDefault="00AE0165" w:rsidP="00367AB7">
            <w:pPr>
              <w:rPr>
                <w:rFonts w:ascii="Arial" w:hAnsi="Arial" w:cs="Arial"/>
                <w:sz w:val="20"/>
                <w:szCs w:val="20"/>
              </w:rPr>
            </w:pPr>
          </w:p>
        </w:tc>
        <w:tc>
          <w:tcPr>
            <w:tcW w:w="272" w:type="dxa"/>
          </w:tcPr>
          <w:p w14:paraId="0AFC0155" w14:textId="77777777" w:rsidR="00AE0165" w:rsidRPr="004478DD" w:rsidRDefault="00AE0165" w:rsidP="00367AB7">
            <w:pPr>
              <w:rPr>
                <w:rFonts w:ascii="Arial" w:hAnsi="Arial" w:cs="Arial"/>
                <w:sz w:val="14"/>
              </w:rPr>
            </w:pPr>
          </w:p>
        </w:tc>
        <w:tc>
          <w:tcPr>
            <w:tcW w:w="1527" w:type="dxa"/>
          </w:tcPr>
          <w:p w14:paraId="00CBC185"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AE0165" w:rsidRPr="004478DD" w14:paraId="73A55C0F" w14:textId="77777777" w:rsidTr="00367AB7">
        <w:trPr>
          <w:trHeight w:val="144"/>
        </w:trPr>
        <w:tc>
          <w:tcPr>
            <w:tcW w:w="512" w:type="dxa"/>
            <w:vMerge/>
          </w:tcPr>
          <w:p w14:paraId="5AE49D99" w14:textId="77777777" w:rsidR="00AE0165" w:rsidRPr="00E36C21" w:rsidRDefault="00AE0165" w:rsidP="00367AB7">
            <w:pPr>
              <w:rPr>
                <w:rFonts w:ascii="Arial" w:hAnsi="Arial" w:cs="Arial"/>
                <w:sz w:val="20"/>
                <w:szCs w:val="20"/>
              </w:rPr>
            </w:pPr>
          </w:p>
        </w:tc>
        <w:tc>
          <w:tcPr>
            <w:tcW w:w="1534" w:type="dxa"/>
            <w:vMerge/>
          </w:tcPr>
          <w:p w14:paraId="0F7EE1D8" w14:textId="77777777" w:rsidR="00AE0165" w:rsidRPr="00E36C21" w:rsidRDefault="00AE0165" w:rsidP="00367AB7">
            <w:pPr>
              <w:rPr>
                <w:rFonts w:ascii="Arial" w:hAnsi="Arial" w:cs="Arial"/>
                <w:sz w:val="20"/>
                <w:szCs w:val="20"/>
              </w:rPr>
            </w:pPr>
          </w:p>
        </w:tc>
        <w:tc>
          <w:tcPr>
            <w:tcW w:w="7040" w:type="dxa"/>
            <w:vMerge/>
          </w:tcPr>
          <w:p w14:paraId="11AAE2CE" w14:textId="77777777" w:rsidR="00AE0165" w:rsidRPr="00E36C21" w:rsidRDefault="00AE0165" w:rsidP="00367AB7">
            <w:pPr>
              <w:rPr>
                <w:rFonts w:ascii="Arial" w:hAnsi="Arial" w:cs="Arial"/>
                <w:sz w:val="20"/>
                <w:szCs w:val="20"/>
              </w:rPr>
            </w:pPr>
          </w:p>
        </w:tc>
        <w:tc>
          <w:tcPr>
            <w:tcW w:w="272" w:type="dxa"/>
          </w:tcPr>
          <w:p w14:paraId="63CBA950" w14:textId="77777777" w:rsidR="00AE0165" w:rsidRPr="004478DD" w:rsidRDefault="00AE0165" w:rsidP="00367AB7">
            <w:pPr>
              <w:rPr>
                <w:rFonts w:ascii="Arial" w:hAnsi="Arial" w:cs="Arial"/>
                <w:sz w:val="14"/>
              </w:rPr>
            </w:pPr>
          </w:p>
        </w:tc>
        <w:tc>
          <w:tcPr>
            <w:tcW w:w="1527" w:type="dxa"/>
          </w:tcPr>
          <w:p w14:paraId="172B4FE9"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AE0165" w:rsidRPr="004478DD" w14:paraId="53D49AC5" w14:textId="77777777" w:rsidTr="00367AB7">
        <w:trPr>
          <w:trHeight w:val="144"/>
        </w:trPr>
        <w:tc>
          <w:tcPr>
            <w:tcW w:w="512" w:type="dxa"/>
            <w:vMerge/>
          </w:tcPr>
          <w:p w14:paraId="29C9910E" w14:textId="77777777" w:rsidR="00AE0165" w:rsidRPr="00E36C21" w:rsidRDefault="00AE0165" w:rsidP="00367AB7">
            <w:pPr>
              <w:rPr>
                <w:rFonts w:ascii="Arial" w:hAnsi="Arial" w:cs="Arial"/>
                <w:sz w:val="20"/>
                <w:szCs w:val="20"/>
              </w:rPr>
            </w:pPr>
          </w:p>
        </w:tc>
        <w:tc>
          <w:tcPr>
            <w:tcW w:w="1534" w:type="dxa"/>
            <w:vMerge/>
          </w:tcPr>
          <w:p w14:paraId="34CE8540" w14:textId="77777777" w:rsidR="00AE0165" w:rsidRPr="00E36C21" w:rsidRDefault="00AE0165" w:rsidP="00367AB7">
            <w:pPr>
              <w:rPr>
                <w:rFonts w:ascii="Arial" w:hAnsi="Arial" w:cs="Arial"/>
                <w:sz w:val="20"/>
                <w:szCs w:val="20"/>
              </w:rPr>
            </w:pPr>
          </w:p>
        </w:tc>
        <w:tc>
          <w:tcPr>
            <w:tcW w:w="7040" w:type="dxa"/>
            <w:vMerge/>
          </w:tcPr>
          <w:p w14:paraId="71DAC6CF" w14:textId="77777777" w:rsidR="00AE0165" w:rsidRPr="00E36C21" w:rsidRDefault="00AE0165" w:rsidP="00367AB7">
            <w:pPr>
              <w:rPr>
                <w:rFonts w:ascii="Arial" w:hAnsi="Arial" w:cs="Arial"/>
                <w:sz w:val="20"/>
                <w:szCs w:val="20"/>
              </w:rPr>
            </w:pPr>
          </w:p>
        </w:tc>
        <w:tc>
          <w:tcPr>
            <w:tcW w:w="272" w:type="dxa"/>
          </w:tcPr>
          <w:p w14:paraId="7109D5E1" w14:textId="77777777" w:rsidR="00AE0165" w:rsidRPr="004478DD" w:rsidRDefault="00AE0165" w:rsidP="00367AB7">
            <w:pPr>
              <w:rPr>
                <w:rFonts w:ascii="Arial" w:hAnsi="Arial" w:cs="Arial"/>
                <w:sz w:val="14"/>
              </w:rPr>
            </w:pPr>
          </w:p>
        </w:tc>
        <w:tc>
          <w:tcPr>
            <w:tcW w:w="1527" w:type="dxa"/>
          </w:tcPr>
          <w:p w14:paraId="215EFB1F"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AE0165" w:rsidRPr="004478DD" w14:paraId="263254B8" w14:textId="77777777" w:rsidTr="00367AB7">
        <w:trPr>
          <w:trHeight w:val="144"/>
        </w:trPr>
        <w:tc>
          <w:tcPr>
            <w:tcW w:w="512" w:type="dxa"/>
            <w:vMerge w:val="restart"/>
          </w:tcPr>
          <w:p w14:paraId="1E424E7C" w14:textId="0AEC04D5" w:rsidR="00AE0165" w:rsidRPr="00E36C21" w:rsidRDefault="008A0DC6" w:rsidP="00367AB7">
            <w:pPr>
              <w:rPr>
                <w:rFonts w:ascii="Arial" w:hAnsi="Arial" w:cs="Arial"/>
                <w:sz w:val="20"/>
                <w:szCs w:val="20"/>
              </w:rPr>
            </w:pPr>
            <w:r w:rsidRPr="00E36C21">
              <w:rPr>
                <w:rFonts w:ascii="Arial" w:hAnsi="Arial" w:cs="Arial"/>
                <w:sz w:val="20"/>
                <w:szCs w:val="20"/>
              </w:rPr>
              <w:t>12</w:t>
            </w:r>
          </w:p>
        </w:tc>
        <w:tc>
          <w:tcPr>
            <w:tcW w:w="1534" w:type="dxa"/>
            <w:vMerge w:val="restart"/>
          </w:tcPr>
          <w:p w14:paraId="70C9B97F" w14:textId="4AFA2998" w:rsidR="00AE0165" w:rsidRPr="00E36C21" w:rsidRDefault="00751C51" w:rsidP="00367AB7">
            <w:pPr>
              <w:rPr>
                <w:rFonts w:ascii="Arial" w:hAnsi="Arial" w:cs="Arial"/>
                <w:sz w:val="20"/>
                <w:szCs w:val="20"/>
              </w:rPr>
            </w:pPr>
            <w:r w:rsidRPr="00E36C21">
              <w:rPr>
                <w:rFonts w:ascii="Arial" w:hAnsi="Arial" w:cs="Arial"/>
                <w:sz w:val="20"/>
                <w:szCs w:val="20"/>
              </w:rPr>
              <w:t>Professional Development</w:t>
            </w:r>
          </w:p>
        </w:tc>
        <w:tc>
          <w:tcPr>
            <w:tcW w:w="7040" w:type="dxa"/>
            <w:vMerge w:val="restart"/>
          </w:tcPr>
          <w:p w14:paraId="05DE1DCC" w14:textId="344A853A" w:rsidR="00AE0165" w:rsidRPr="00E36C21" w:rsidRDefault="00751C51" w:rsidP="00367AB7">
            <w:pPr>
              <w:rPr>
                <w:rFonts w:ascii="Arial" w:hAnsi="Arial" w:cs="Arial"/>
                <w:sz w:val="20"/>
                <w:szCs w:val="20"/>
              </w:rPr>
            </w:pPr>
            <w:r w:rsidRPr="00E36C21">
              <w:rPr>
                <w:rFonts w:ascii="Arial" w:hAnsi="Arial" w:cs="Arial"/>
                <w:sz w:val="20"/>
                <w:szCs w:val="20"/>
              </w:rPr>
              <w:t>Comprehensive plan for selecting professional development activities during Year 0 and Year 1, ensuring alignment with the program, community, and staff needs. Includes strategies to address inequities.</w:t>
            </w:r>
          </w:p>
        </w:tc>
        <w:tc>
          <w:tcPr>
            <w:tcW w:w="272" w:type="dxa"/>
          </w:tcPr>
          <w:p w14:paraId="3529DAE0" w14:textId="77777777" w:rsidR="00AE0165" w:rsidRPr="004478DD" w:rsidRDefault="00AE0165" w:rsidP="00367AB7">
            <w:pPr>
              <w:rPr>
                <w:rFonts w:ascii="Arial" w:hAnsi="Arial" w:cs="Arial"/>
                <w:sz w:val="14"/>
              </w:rPr>
            </w:pPr>
          </w:p>
        </w:tc>
        <w:tc>
          <w:tcPr>
            <w:tcW w:w="1527" w:type="dxa"/>
          </w:tcPr>
          <w:p w14:paraId="21BE8CF5"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AE0165" w:rsidRPr="004478DD" w14:paraId="3E99C7CF" w14:textId="77777777" w:rsidTr="00367AB7">
        <w:trPr>
          <w:trHeight w:val="144"/>
        </w:trPr>
        <w:tc>
          <w:tcPr>
            <w:tcW w:w="512" w:type="dxa"/>
            <w:vMerge/>
          </w:tcPr>
          <w:p w14:paraId="73E8D5C8" w14:textId="77777777" w:rsidR="00AE0165" w:rsidRPr="00E36C21" w:rsidRDefault="00AE0165" w:rsidP="00367AB7">
            <w:pPr>
              <w:rPr>
                <w:rFonts w:ascii="Arial" w:hAnsi="Arial" w:cs="Arial"/>
                <w:sz w:val="20"/>
                <w:szCs w:val="20"/>
              </w:rPr>
            </w:pPr>
          </w:p>
        </w:tc>
        <w:tc>
          <w:tcPr>
            <w:tcW w:w="1534" w:type="dxa"/>
            <w:vMerge/>
          </w:tcPr>
          <w:p w14:paraId="465E49AD" w14:textId="77777777" w:rsidR="00AE0165" w:rsidRPr="00E36C21" w:rsidRDefault="00AE0165" w:rsidP="00367AB7">
            <w:pPr>
              <w:rPr>
                <w:rFonts w:ascii="Arial" w:hAnsi="Arial" w:cs="Arial"/>
                <w:sz w:val="20"/>
                <w:szCs w:val="20"/>
              </w:rPr>
            </w:pPr>
          </w:p>
        </w:tc>
        <w:tc>
          <w:tcPr>
            <w:tcW w:w="7040" w:type="dxa"/>
            <w:vMerge/>
          </w:tcPr>
          <w:p w14:paraId="2A3D3A9B" w14:textId="77777777" w:rsidR="00AE0165" w:rsidRPr="00E36C21" w:rsidRDefault="00AE0165" w:rsidP="00367AB7">
            <w:pPr>
              <w:rPr>
                <w:rFonts w:ascii="Arial" w:hAnsi="Arial" w:cs="Arial"/>
                <w:sz w:val="20"/>
                <w:szCs w:val="20"/>
              </w:rPr>
            </w:pPr>
          </w:p>
        </w:tc>
        <w:tc>
          <w:tcPr>
            <w:tcW w:w="272" w:type="dxa"/>
          </w:tcPr>
          <w:p w14:paraId="09FE0E19" w14:textId="77777777" w:rsidR="00AE0165" w:rsidRPr="004478DD" w:rsidRDefault="00AE0165" w:rsidP="00367AB7">
            <w:pPr>
              <w:rPr>
                <w:rFonts w:ascii="Arial" w:hAnsi="Arial" w:cs="Arial"/>
                <w:sz w:val="14"/>
              </w:rPr>
            </w:pPr>
          </w:p>
        </w:tc>
        <w:tc>
          <w:tcPr>
            <w:tcW w:w="1527" w:type="dxa"/>
          </w:tcPr>
          <w:p w14:paraId="726F9AFD"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AE0165" w:rsidRPr="004478DD" w14:paraId="77CAAD37" w14:textId="77777777" w:rsidTr="00367AB7">
        <w:trPr>
          <w:trHeight w:val="144"/>
        </w:trPr>
        <w:tc>
          <w:tcPr>
            <w:tcW w:w="512" w:type="dxa"/>
            <w:vMerge/>
          </w:tcPr>
          <w:p w14:paraId="2C931941" w14:textId="77777777" w:rsidR="00AE0165" w:rsidRPr="00E36C21" w:rsidRDefault="00AE0165" w:rsidP="00367AB7">
            <w:pPr>
              <w:rPr>
                <w:rFonts w:ascii="Arial" w:hAnsi="Arial" w:cs="Arial"/>
                <w:sz w:val="20"/>
                <w:szCs w:val="20"/>
              </w:rPr>
            </w:pPr>
          </w:p>
        </w:tc>
        <w:tc>
          <w:tcPr>
            <w:tcW w:w="1534" w:type="dxa"/>
            <w:vMerge/>
          </w:tcPr>
          <w:p w14:paraId="223CB047" w14:textId="77777777" w:rsidR="00AE0165" w:rsidRPr="00E36C21" w:rsidRDefault="00AE0165" w:rsidP="00367AB7">
            <w:pPr>
              <w:rPr>
                <w:rFonts w:ascii="Arial" w:hAnsi="Arial" w:cs="Arial"/>
                <w:sz w:val="20"/>
                <w:szCs w:val="20"/>
              </w:rPr>
            </w:pPr>
          </w:p>
        </w:tc>
        <w:tc>
          <w:tcPr>
            <w:tcW w:w="7040" w:type="dxa"/>
            <w:vMerge/>
          </w:tcPr>
          <w:p w14:paraId="0D434938" w14:textId="77777777" w:rsidR="00AE0165" w:rsidRPr="00E36C21" w:rsidRDefault="00AE0165" w:rsidP="00367AB7">
            <w:pPr>
              <w:rPr>
                <w:rFonts w:ascii="Arial" w:hAnsi="Arial" w:cs="Arial"/>
                <w:sz w:val="20"/>
                <w:szCs w:val="20"/>
              </w:rPr>
            </w:pPr>
          </w:p>
        </w:tc>
        <w:tc>
          <w:tcPr>
            <w:tcW w:w="272" w:type="dxa"/>
          </w:tcPr>
          <w:p w14:paraId="695CB060" w14:textId="77777777" w:rsidR="00AE0165" w:rsidRPr="004478DD" w:rsidRDefault="00AE0165" w:rsidP="00367AB7">
            <w:pPr>
              <w:rPr>
                <w:rFonts w:ascii="Arial" w:hAnsi="Arial" w:cs="Arial"/>
                <w:sz w:val="14"/>
              </w:rPr>
            </w:pPr>
          </w:p>
        </w:tc>
        <w:tc>
          <w:tcPr>
            <w:tcW w:w="1527" w:type="dxa"/>
          </w:tcPr>
          <w:p w14:paraId="23E73435"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AE0165" w:rsidRPr="004478DD" w14:paraId="25F3B540" w14:textId="77777777" w:rsidTr="00367AB7">
        <w:trPr>
          <w:trHeight w:val="144"/>
        </w:trPr>
        <w:tc>
          <w:tcPr>
            <w:tcW w:w="512" w:type="dxa"/>
            <w:vMerge/>
          </w:tcPr>
          <w:p w14:paraId="356420A0" w14:textId="77777777" w:rsidR="00AE0165" w:rsidRPr="00E36C21" w:rsidRDefault="00AE0165" w:rsidP="00367AB7">
            <w:pPr>
              <w:rPr>
                <w:rFonts w:ascii="Arial" w:hAnsi="Arial" w:cs="Arial"/>
                <w:sz w:val="20"/>
                <w:szCs w:val="20"/>
              </w:rPr>
            </w:pPr>
          </w:p>
        </w:tc>
        <w:tc>
          <w:tcPr>
            <w:tcW w:w="1534" w:type="dxa"/>
            <w:vMerge/>
          </w:tcPr>
          <w:p w14:paraId="5D446786" w14:textId="77777777" w:rsidR="00AE0165" w:rsidRPr="00E36C21" w:rsidRDefault="00AE0165" w:rsidP="00367AB7">
            <w:pPr>
              <w:rPr>
                <w:rFonts w:ascii="Arial" w:hAnsi="Arial" w:cs="Arial"/>
                <w:sz w:val="20"/>
                <w:szCs w:val="20"/>
              </w:rPr>
            </w:pPr>
          </w:p>
        </w:tc>
        <w:tc>
          <w:tcPr>
            <w:tcW w:w="7040" w:type="dxa"/>
            <w:vMerge/>
          </w:tcPr>
          <w:p w14:paraId="244471DF" w14:textId="77777777" w:rsidR="00AE0165" w:rsidRPr="00E36C21" w:rsidRDefault="00AE0165" w:rsidP="00367AB7">
            <w:pPr>
              <w:rPr>
                <w:rFonts w:ascii="Arial" w:hAnsi="Arial" w:cs="Arial"/>
                <w:sz w:val="20"/>
                <w:szCs w:val="20"/>
              </w:rPr>
            </w:pPr>
          </w:p>
        </w:tc>
        <w:tc>
          <w:tcPr>
            <w:tcW w:w="272" w:type="dxa"/>
          </w:tcPr>
          <w:p w14:paraId="70D14AF4" w14:textId="77777777" w:rsidR="00AE0165" w:rsidRPr="004478DD" w:rsidRDefault="00AE0165" w:rsidP="00367AB7">
            <w:pPr>
              <w:rPr>
                <w:rFonts w:ascii="Arial" w:hAnsi="Arial" w:cs="Arial"/>
                <w:sz w:val="14"/>
              </w:rPr>
            </w:pPr>
          </w:p>
        </w:tc>
        <w:tc>
          <w:tcPr>
            <w:tcW w:w="1527" w:type="dxa"/>
          </w:tcPr>
          <w:p w14:paraId="283575C4"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AE0165" w:rsidRPr="004478DD" w14:paraId="0E501970" w14:textId="77777777" w:rsidTr="00367AB7">
        <w:trPr>
          <w:trHeight w:val="144"/>
        </w:trPr>
        <w:tc>
          <w:tcPr>
            <w:tcW w:w="512" w:type="dxa"/>
            <w:vMerge w:val="restart"/>
          </w:tcPr>
          <w:p w14:paraId="117D11F3" w14:textId="1A19477F" w:rsidR="00AE0165" w:rsidRPr="00E36C21" w:rsidRDefault="00AE0165" w:rsidP="00367AB7">
            <w:pPr>
              <w:rPr>
                <w:rFonts w:ascii="Arial" w:hAnsi="Arial" w:cs="Arial"/>
                <w:sz w:val="20"/>
                <w:szCs w:val="20"/>
              </w:rPr>
            </w:pPr>
            <w:r w:rsidRPr="00E36C21">
              <w:rPr>
                <w:rFonts w:ascii="Arial" w:hAnsi="Arial" w:cs="Arial"/>
                <w:sz w:val="20"/>
                <w:szCs w:val="20"/>
              </w:rPr>
              <w:t>1</w:t>
            </w:r>
            <w:r w:rsidR="008A0DC6" w:rsidRPr="00E36C21">
              <w:rPr>
                <w:rFonts w:ascii="Arial" w:hAnsi="Arial" w:cs="Arial"/>
                <w:sz w:val="20"/>
                <w:szCs w:val="20"/>
              </w:rPr>
              <w:t>3</w:t>
            </w:r>
          </w:p>
        </w:tc>
        <w:tc>
          <w:tcPr>
            <w:tcW w:w="1534" w:type="dxa"/>
            <w:vMerge w:val="restart"/>
          </w:tcPr>
          <w:p w14:paraId="06264583" w14:textId="6EED5071" w:rsidR="00AE0165" w:rsidRPr="00E36C21" w:rsidRDefault="00751C51" w:rsidP="00367AB7">
            <w:pPr>
              <w:rPr>
                <w:rFonts w:ascii="Arial" w:hAnsi="Arial" w:cs="Arial"/>
                <w:sz w:val="20"/>
                <w:szCs w:val="20"/>
              </w:rPr>
            </w:pPr>
            <w:r w:rsidRPr="00E36C21">
              <w:rPr>
                <w:rFonts w:ascii="Arial" w:hAnsi="Arial" w:cs="Arial"/>
                <w:sz w:val="20"/>
                <w:szCs w:val="20"/>
              </w:rPr>
              <w:t>Facility Needs Assessment</w:t>
            </w:r>
          </w:p>
        </w:tc>
        <w:tc>
          <w:tcPr>
            <w:tcW w:w="7040" w:type="dxa"/>
            <w:vMerge w:val="restart"/>
          </w:tcPr>
          <w:p w14:paraId="054568D8" w14:textId="3D4F4D6E" w:rsidR="00AE0165" w:rsidRPr="00E36C21" w:rsidRDefault="00751C51" w:rsidP="00367AB7">
            <w:pPr>
              <w:rPr>
                <w:rFonts w:ascii="Arial" w:hAnsi="Arial" w:cs="Arial"/>
                <w:sz w:val="20"/>
                <w:szCs w:val="20"/>
              </w:rPr>
            </w:pPr>
            <w:r w:rsidRPr="00E36C21">
              <w:rPr>
                <w:rFonts w:ascii="Arial" w:hAnsi="Arial" w:cs="Arial"/>
                <w:sz w:val="20"/>
                <w:szCs w:val="20"/>
              </w:rPr>
              <w:t>Provides a detailed facility needs assessment aligned with the educational model, including classrooms, space requirements, costs, and compliance plans.</w:t>
            </w:r>
          </w:p>
        </w:tc>
        <w:tc>
          <w:tcPr>
            <w:tcW w:w="272" w:type="dxa"/>
          </w:tcPr>
          <w:p w14:paraId="52D3C710" w14:textId="77777777" w:rsidR="00AE0165" w:rsidRPr="004478DD" w:rsidRDefault="00AE0165" w:rsidP="00367AB7">
            <w:pPr>
              <w:rPr>
                <w:rFonts w:ascii="Arial" w:hAnsi="Arial" w:cs="Arial"/>
                <w:sz w:val="14"/>
              </w:rPr>
            </w:pPr>
          </w:p>
        </w:tc>
        <w:tc>
          <w:tcPr>
            <w:tcW w:w="1527" w:type="dxa"/>
          </w:tcPr>
          <w:p w14:paraId="21888B2E"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AE0165" w:rsidRPr="004478DD" w14:paraId="5CDDB070" w14:textId="77777777" w:rsidTr="00367AB7">
        <w:trPr>
          <w:trHeight w:val="144"/>
        </w:trPr>
        <w:tc>
          <w:tcPr>
            <w:tcW w:w="512" w:type="dxa"/>
            <w:vMerge/>
          </w:tcPr>
          <w:p w14:paraId="31EC9A3B" w14:textId="77777777" w:rsidR="00AE0165" w:rsidRPr="00E36C21" w:rsidRDefault="00AE0165" w:rsidP="00367AB7">
            <w:pPr>
              <w:rPr>
                <w:rFonts w:ascii="Arial" w:hAnsi="Arial" w:cs="Arial"/>
                <w:sz w:val="20"/>
                <w:szCs w:val="20"/>
              </w:rPr>
            </w:pPr>
          </w:p>
        </w:tc>
        <w:tc>
          <w:tcPr>
            <w:tcW w:w="1534" w:type="dxa"/>
            <w:vMerge/>
          </w:tcPr>
          <w:p w14:paraId="5CE59A48" w14:textId="77777777" w:rsidR="00AE0165" w:rsidRPr="00E36C21" w:rsidRDefault="00AE0165" w:rsidP="00367AB7">
            <w:pPr>
              <w:rPr>
                <w:rFonts w:ascii="Arial" w:hAnsi="Arial" w:cs="Arial"/>
                <w:sz w:val="20"/>
                <w:szCs w:val="20"/>
              </w:rPr>
            </w:pPr>
          </w:p>
        </w:tc>
        <w:tc>
          <w:tcPr>
            <w:tcW w:w="7040" w:type="dxa"/>
            <w:vMerge/>
          </w:tcPr>
          <w:p w14:paraId="6F5C959E" w14:textId="77777777" w:rsidR="00AE0165" w:rsidRPr="00E36C21" w:rsidRDefault="00AE0165" w:rsidP="00367AB7">
            <w:pPr>
              <w:rPr>
                <w:rFonts w:ascii="Arial" w:hAnsi="Arial" w:cs="Arial"/>
                <w:sz w:val="20"/>
                <w:szCs w:val="20"/>
              </w:rPr>
            </w:pPr>
          </w:p>
        </w:tc>
        <w:tc>
          <w:tcPr>
            <w:tcW w:w="272" w:type="dxa"/>
          </w:tcPr>
          <w:p w14:paraId="4DE4C9F4" w14:textId="77777777" w:rsidR="00AE0165" w:rsidRPr="004478DD" w:rsidRDefault="00AE0165" w:rsidP="00367AB7">
            <w:pPr>
              <w:rPr>
                <w:rFonts w:ascii="Arial" w:hAnsi="Arial" w:cs="Arial"/>
                <w:sz w:val="14"/>
              </w:rPr>
            </w:pPr>
          </w:p>
        </w:tc>
        <w:tc>
          <w:tcPr>
            <w:tcW w:w="1527" w:type="dxa"/>
          </w:tcPr>
          <w:p w14:paraId="5D2483B5"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AE0165" w:rsidRPr="004478DD" w14:paraId="575CA8BC" w14:textId="77777777" w:rsidTr="00367AB7">
        <w:trPr>
          <w:trHeight w:val="144"/>
        </w:trPr>
        <w:tc>
          <w:tcPr>
            <w:tcW w:w="512" w:type="dxa"/>
            <w:vMerge/>
          </w:tcPr>
          <w:p w14:paraId="3FC691ED" w14:textId="77777777" w:rsidR="00AE0165" w:rsidRPr="00E36C21" w:rsidRDefault="00AE0165" w:rsidP="00367AB7">
            <w:pPr>
              <w:rPr>
                <w:rFonts w:ascii="Arial" w:hAnsi="Arial" w:cs="Arial"/>
                <w:sz w:val="20"/>
                <w:szCs w:val="20"/>
              </w:rPr>
            </w:pPr>
          </w:p>
        </w:tc>
        <w:tc>
          <w:tcPr>
            <w:tcW w:w="1534" w:type="dxa"/>
            <w:vMerge/>
          </w:tcPr>
          <w:p w14:paraId="3FD917C0" w14:textId="77777777" w:rsidR="00AE0165" w:rsidRPr="00E36C21" w:rsidRDefault="00AE0165" w:rsidP="00367AB7">
            <w:pPr>
              <w:rPr>
                <w:rFonts w:ascii="Arial" w:hAnsi="Arial" w:cs="Arial"/>
                <w:sz w:val="20"/>
                <w:szCs w:val="20"/>
              </w:rPr>
            </w:pPr>
          </w:p>
        </w:tc>
        <w:tc>
          <w:tcPr>
            <w:tcW w:w="7040" w:type="dxa"/>
            <w:vMerge/>
          </w:tcPr>
          <w:p w14:paraId="0670F4C0" w14:textId="77777777" w:rsidR="00AE0165" w:rsidRPr="00E36C21" w:rsidRDefault="00AE0165" w:rsidP="00367AB7">
            <w:pPr>
              <w:rPr>
                <w:rFonts w:ascii="Arial" w:hAnsi="Arial" w:cs="Arial"/>
                <w:sz w:val="20"/>
                <w:szCs w:val="20"/>
              </w:rPr>
            </w:pPr>
          </w:p>
        </w:tc>
        <w:tc>
          <w:tcPr>
            <w:tcW w:w="272" w:type="dxa"/>
          </w:tcPr>
          <w:p w14:paraId="366A0E9E" w14:textId="77777777" w:rsidR="00AE0165" w:rsidRPr="004478DD" w:rsidRDefault="00AE0165" w:rsidP="00367AB7">
            <w:pPr>
              <w:rPr>
                <w:rFonts w:ascii="Arial" w:hAnsi="Arial" w:cs="Arial"/>
                <w:sz w:val="14"/>
              </w:rPr>
            </w:pPr>
          </w:p>
        </w:tc>
        <w:tc>
          <w:tcPr>
            <w:tcW w:w="1527" w:type="dxa"/>
          </w:tcPr>
          <w:p w14:paraId="1DBF84F7"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AE0165" w:rsidRPr="004478DD" w14:paraId="4FD70B53" w14:textId="77777777" w:rsidTr="00367AB7">
        <w:trPr>
          <w:trHeight w:val="144"/>
        </w:trPr>
        <w:tc>
          <w:tcPr>
            <w:tcW w:w="512" w:type="dxa"/>
            <w:vMerge/>
          </w:tcPr>
          <w:p w14:paraId="18C20632" w14:textId="77777777" w:rsidR="00AE0165" w:rsidRPr="00E36C21" w:rsidRDefault="00AE0165" w:rsidP="00367AB7">
            <w:pPr>
              <w:rPr>
                <w:rFonts w:ascii="Arial" w:hAnsi="Arial" w:cs="Arial"/>
                <w:sz w:val="20"/>
                <w:szCs w:val="20"/>
              </w:rPr>
            </w:pPr>
          </w:p>
        </w:tc>
        <w:tc>
          <w:tcPr>
            <w:tcW w:w="1534" w:type="dxa"/>
            <w:vMerge/>
          </w:tcPr>
          <w:p w14:paraId="66747418" w14:textId="77777777" w:rsidR="00AE0165" w:rsidRPr="00E36C21" w:rsidRDefault="00AE0165" w:rsidP="00367AB7">
            <w:pPr>
              <w:rPr>
                <w:rFonts w:ascii="Arial" w:hAnsi="Arial" w:cs="Arial"/>
                <w:sz w:val="20"/>
                <w:szCs w:val="20"/>
              </w:rPr>
            </w:pPr>
          </w:p>
        </w:tc>
        <w:tc>
          <w:tcPr>
            <w:tcW w:w="7040" w:type="dxa"/>
            <w:vMerge/>
          </w:tcPr>
          <w:p w14:paraId="1C96A4F2" w14:textId="77777777" w:rsidR="00AE0165" w:rsidRPr="00E36C21" w:rsidRDefault="00AE0165" w:rsidP="00367AB7">
            <w:pPr>
              <w:rPr>
                <w:rFonts w:ascii="Arial" w:hAnsi="Arial" w:cs="Arial"/>
                <w:sz w:val="20"/>
                <w:szCs w:val="20"/>
              </w:rPr>
            </w:pPr>
          </w:p>
        </w:tc>
        <w:tc>
          <w:tcPr>
            <w:tcW w:w="272" w:type="dxa"/>
          </w:tcPr>
          <w:p w14:paraId="5A42A4CA" w14:textId="77777777" w:rsidR="00AE0165" w:rsidRPr="004478DD" w:rsidRDefault="00AE0165" w:rsidP="00367AB7">
            <w:pPr>
              <w:rPr>
                <w:rFonts w:ascii="Arial" w:hAnsi="Arial" w:cs="Arial"/>
                <w:sz w:val="14"/>
              </w:rPr>
            </w:pPr>
          </w:p>
        </w:tc>
        <w:tc>
          <w:tcPr>
            <w:tcW w:w="1527" w:type="dxa"/>
          </w:tcPr>
          <w:p w14:paraId="49B8C129"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r w:rsidR="00AE0165" w:rsidRPr="004478DD" w14:paraId="2C491BC8" w14:textId="77777777" w:rsidTr="00367AB7">
        <w:trPr>
          <w:trHeight w:val="144"/>
        </w:trPr>
        <w:tc>
          <w:tcPr>
            <w:tcW w:w="512" w:type="dxa"/>
            <w:vMerge w:val="restart"/>
          </w:tcPr>
          <w:p w14:paraId="07DA494B" w14:textId="1FAD0679" w:rsidR="00AE0165" w:rsidRPr="00E36C21" w:rsidRDefault="00AE0165" w:rsidP="00367AB7">
            <w:pPr>
              <w:rPr>
                <w:rFonts w:ascii="Arial" w:hAnsi="Arial" w:cs="Arial"/>
                <w:sz w:val="20"/>
                <w:szCs w:val="20"/>
              </w:rPr>
            </w:pPr>
            <w:r w:rsidRPr="00E36C21">
              <w:rPr>
                <w:rFonts w:ascii="Arial" w:hAnsi="Arial" w:cs="Arial"/>
                <w:sz w:val="20"/>
                <w:szCs w:val="20"/>
              </w:rPr>
              <w:t>1</w:t>
            </w:r>
            <w:r w:rsidR="008A0DC6" w:rsidRPr="00E36C21">
              <w:rPr>
                <w:rFonts w:ascii="Arial" w:hAnsi="Arial" w:cs="Arial"/>
                <w:sz w:val="20"/>
                <w:szCs w:val="20"/>
              </w:rPr>
              <w:t>4</w:t>
            </w:r>
          </w:p>
        </w:tc>
        <w:tc>
          <w:tcPr>
            <w:tcW w:w="1534" w:type="dxa"/>
            <w:vMerge w:val="restart"/>
          </w:tcPr>
          <w:p w14:paraId="5C3A896D" w14:textId="3D46FB5F" w:rsidR="00AE0165" w:rsidRPr="00E36C21" w:rsidRDefault="008A0DC6" w:rsidP="00367AB7">
            <w:pPr>
              <w:rPr>
                <w:rFonts w:ascii="Arial" w:hAnsi="Arial" w:cs="Arial"/>
                <w:sz w:val="20"/>
                <w:szCs w:val="20"/>
              </w:rPr>
            </w:pPr>
            <w:r w:rsidRPr="00E36C21">
              <w:rPr>
                <w:rFonts w:ascii="Arial" w:hAnsi="Arial" w:cs="Arial"/>
                <w:sz w:val="20"/>
                <w:szCs w:val="20"/>
              </w:rPr>
              <w:t>Proposed Locations (if applicable)</w:t>
            </w:r>
          </w:p>
        </w:tc>
        <w:tc>
          <w:tcPr>
            <w:tcW w:w="7040" w:type="dxa"/>
            <w:vMerge w:val="restart"/>
          </w:tcPr>
          <w:p w14:paraId="4CB709DE" w14:textId="08B88A32" w:rsidR="00AE0165" w:rsidRPr="00E36C21" w:rsidRDefault="008A0DC6" w:rsidP="00367AB7">
            <w:pPr>
              <w:rPr>
                <w:rFonts w:ascii="Arial" w:hAnsi="Arial" w:cs="Arial"/>
                <w:sz w:val="20"/>
                <w:szCs w:val="20"/>
              </w:rPr>
            </w:pPr>
            <w:r w:rsidRPr="00E36C21">
              <w:rPr>
                <w:rFonts w:ascii="Arial" w:hAnsi="Arial" w:cs="Arial"/>
                <w:sz w:val="20"/>
                <w:szCs w:val="20"/>
              </w:rPr>
              <w:t>Clearly identifies proposed locations aligned with the school design and intended population, provides a strong rationale for site selection, aligns with the facility needs assessment, and includes detailed plans to ensure ADA compliance.</w:t>
            </w:r>
          </w:p>
        </w:tc>
        <w:tc>
          <w:tcPr>
            <w:tcW w:w="272" w:type="dxa"/>
          </w:tcPr>
          <w:p w14:paraId="25025960" w14:textId="77777777" w:rsidR="00AE0165" w:rsidRPr="004478DD" w:rsidRDefault="00AE0165" w:rsidP="00367AB7">
            <w:pPr>
              <w:rPr>
                <w:rFonts w:ascii="Arial" w:hAnsi="Arial" w:cs="Arial"/>
                <w:sz w:val="14"/>
              </w:rPr>
            </w:pPr>
          </w:p>
        </w:tc>
        <w:tc>
          <w:tcPr>
            <w:tcW w:w="1527" w:type="dxa"/>
          </w:tcPr>
          <w:p w14:paraId="662B758A" w14:textId="77777777" w:rsidR="00AE0165" w:rsidRPr="00F92144" w:rsidRDefault="00AE0165" w:rsidP="00367AB7">
            <w:pPr>
              <w:rPr>
                <w:rFonts w:ascii="Arial" w:hAnsi="Arial" w:cs="Arial"/>
                <w:sz w:val="18"/>
                <w:szCs w:val="18"/>
              </w:rPr>
            </w:pPr>
            <w:r w:rsidRPr="00F92144">
              <w:rPr>
                <w:rFonts w:ascii="Arial" w:hAnsi="Arial" w:cs="Arial"/>
                <w:sz w:val="18"/>
                <w:szCs w:val="18"/>
              </w:rPr>
              <w:t>Does Not Meet</w:t>
            </w:r>
          </w:p>
        </w:tc>
      </w:tr>
      <w:tr w:rsidR="00AE0165" w:rsidRPr="004478DD" w14:paraId="18F49F55" w14:textId="77777777" w:rsidTr="00367AB7">
        <w:trPr>
          <w:trHeight w:val="144"/>
        </w:trPr>
        <w:tc>
          <w:tcPr>
            <w:tcW w:w="512" w:type="dxa"/>
            <w:vMerge/>
          </w:tcPr>
          <w:p w14:paraId="0BBB89AC" w14:textId="77777777" w:rsidR="00AE0165" w:rsidRDefault="00AE0165" w:rsidP="00367AB7">
            <w:pPr>
              <w:rPr>
                <w:rFonts w:ascii="Arial" w:hAnsi="Arial" w:cs="Arial"/>
              </w:rPr>
            </w:pPr>
          </w:p>
        </w:tc>
        <w:tc>
          <w:tcPr>
            <w:tcW w:w="1534" w:type="dxa"/>
            <w:vMerge/>
          </w:tcPr>
          <w:p w14:paraId="349D3FEF" w14:textId="77777777" w:rsidR="00AE0165" w:rsidRDefault="00AE0165" w:rsidP="00367AB7">
            <w:pPr>
              <w:rPr>
                <w:rFonts w:ascii="Arial" w:hAnsi="Arial" w:cs="Arial"/>
              </w:rPr>
            </w:pPr>
          </w:p>
        </w:tc>
        <w:tc>
          <w:tcPr>
            <w:tcW w:w="7040" w:type="dxa"/>
            <w:vMerge/>
          </w:tcPr>
          <w:p w14:paraId="0FAA935C" w14:textId="77777777" w:rsidR="00AE0165" w:rsidRPr="00F92144" w:rsidRDefault="00AE0165" w:rsidP="00367AB7">
            <w:pPr>
              <w:rPr>
                <w:rFonts w:ascii="Arial" w:hAnsi="Arial" w:cs="Arial"/>
              </w:rPr>
            </w:pPr>
          </w:p>
        </w:tc>
        <w:tc>
          <w:tcPr>
            <w:tcW w:w="272" w:type="dxa"/>
          </w:tcPr>
          <w:p w14:paraId="1DE3FA9A" w14:textId="77777777" w:rsidR="00AE0165" w:rsidRPr="004478DD" w:rsidRDefault="00AE0165" w:rsidP="00367AB7">
            <w:pPr>
              <w:rPr>
                <w:rFonts w:ascii="Arial" w:hAnsi="Arial" w:cs="Arial"/>
                <w:sz w:val="14"/>
              </w:rPr>
            </w:pPr>
          </w:p>
        </w:tc>
        <w:tc>
          <w:tcPr>
            <w:tcW w:w="1527" w:type="dxa"/>
          </w:tcPr>
          <w:p w14:paraId="4E11B90A" w14:textId="77777777" w:rsidR="00AE0165" w:rsidRPr="00F92144" w:rsidRDefault="00AE0165" w:rsidP="00367AB7">
            <w:pPr>
              <w:rPr>
                <w:rFonts w:ascii="Arial" w:hAnsi="Arial" w:cs="Arial"/>
                <w:sz w:val="18"/>
                <w:szCs w:val="18"/>
              </w:rPr>
            </w:pPr>
            <w:r w:rsidRPr="00F92144">
              <w:rPr>
                <w:rFonts w:ascii="Arial" w:hAnsi="Arial" w:cs="Arial"/>
                <w:sz w:val="18"/>
                <w:szCs w:val="18"/>
              </w:rPr>
              <w:t>Approaching</w:t>
            </w:r>
          </w:p>
        </w:tc>
      </w:tr>
      <w:tr w:rsidR="00AE0165" w:rsidRPr="004478DD" w14:paraId="7429C538" w14:textId="77777777" w:rsidTr="00367AB7">
        <w:trPr>
          <w:trHeight w:val="144"/>
        </w:trPr>
        <w:tc>
          <w:tcPr>
            <w:tcW w:w="512" w:type="dxa"/>
            <w:vMerge/>
          </w:tcPr>
          <w:p w14:paraId="7B914C87" w14:textId="77777777" w:rsidR="00AE0165" w:rsidRDefault="00AE0165" w:rsidP="00367AB7">
            <w:pPr>
              <w:rPr>
                <w:rFonts w:ascii="Arial" w:hAnsi="Arial" w:cs="Arial"/>
              </w:rPr>
            </w:pPr>
          </w:p>
        </w:tc>
        <w:tc>
          <w:tcPr>
            <w:tcW w:w="1534" w:type="dxa"/>
            <w:vMerge/>
          </w:tcPr>
          <w:p w14:paraId="1031D048" w14:textId="77777777" w:rsidR="00AE0165" w:rsidRDefault="00AE0165" w:rsidP="00367AB7">
            <w:pPr>
              <w:rPr>
                <w:rFonts w:ascii="Arial" w:hAnsi="Arial" w:cs="Arial"/>
              </w:rPr>
            </w:pPr>
          </w:p>
        </w:tc>
        <w:tc>
          <w:tcPr>
            <w:tcW w:w="7040" w:type="dxa"/>
            <w:vMerge/>
          </w:tcPr>
          <w:p w14:paraId="621009BC" w14:textId="77777777" w:rsidR="00AE0165" w:rsidRPr="00F92144" w:rsidRDefault="00AE0165" w:rsidP="00367AB7">
            <w:pPr>
              <w:rPr>
                <w:rFonts w:ascii="Arial" w:hAnsi="Arial" w:cs="Arial"/>
              </w:rPr>
            </w:pPr>
          </w:p>
        </w:tc>
        <w:tc>
          <w:tcPr>
            <w:tcW w:w="272" w:type="dxa"/>
          </w:tcPr>
          <w:p w14:paraId="1C525840" w14:textId="77777777" w:rsidR="00AE0165" w:rsidRPr="004478DD" w:rsidRDefault="00AE0165" w:rsidP="00367AB7">
            <w:pPr>
              <w:rPr>
                <w:rFonts w:ascii="Arial" w:hAnsi="Arial" w:cs="Arial"/>
                <w:sz w:val="14"/>
              </w:rPr>
            </w:pPr>
          </w:p>
        </w:tc>
        <w:tc>
          <w:tcPr>
            <w:tcW w:w="1527" w:type="dxa"/>
          </w:tcPr>
          <w:p w14:paraId="1E1058C2" w14:textId="77777777" w:rsidR="00AE0165" w:rsidRPr="00F92144" w:rsidRDefault="00AE0165" w:rsidP="00367AB7">
            <w:pPr>
              <w:rPr>
                <w:rFonts w:ascii="Arial" w:hAnsi="Arial" w:cs="Arial"/>
                <w:sz w:val="18"/>
                <w:szCs w:val="18"/>
              </w:rPr>
            </w:pPr>
            <w:r w:rsidRPr="00F92144">
              <w:rPr>
                <w:rFonts w:ascii="Arial" w:hAnsi="Arial" w:cs="Arial"/>
                <w:sz w:val="18"/>
                <w:szCs w:val="18"/>
              </w:rPr>
              <w:t>Meets</w:t>
            </w:r>
          </w:p>
        </w:tc>
      </w:tr>
      <w:tr w:rsidR="00AE0165" w:rsidRPr="004478DD" w14:paraId="56BB4972" w14:textId="77777777" w:rsidTr="00367AB7">
        <w:trPr>
          <w:trHeight w:val="144"/>
        </w:trPr>
        <w:tc>
          <w:tcPr>
            <w:tcW w:w="512" w:type="dxa"/>
            <w:vMerge/>
          </w:tcPr>
          <w:p w14:paraId="017FDEC6" w14:textId="77777777" w:rsidR="00AE0165" w:rsidRDefault="00AE0165" w:rsidP="00367AB7">
            <w:pPr>
              <w:rPr>
                <w:rFonts w:ascii="Arial" w:hAnsi="Arial" w:cs="Arial"/>
              </w:rPr>
            </w:pPr>
          </w:p>
        </w:tc>
        <w:tc>
          <w:tcPr>
            <w:tcW w:w="1534" w:type="dxa"/>
            <w:vMerge/>
          </w:tcPr>
          <w:p w14:paraId="2191F4EC" w14:textId="77777777" w:rsidR="00AE0165" w:rsidRDefault="00AE0165" w:rsidP="00367AB7">
            <w:pPr>
              <w:rPr>
                <w:rFonts w:ascii="Arial" w:hAnsi="Arial" w:cs="Arial"/>
              </w:rPr>
            </w:pPr>
          </w:p>
        </w:tc>
        <w:tc>
          <w:tcPr>
            <w:tcW w:w="7040" w:type="dxa"/>
            <w:vMerge/>
          </w:tcPr>
          <w:p w14:paraId="776DD4E7" w14:textId="77777777" w:rsidR="00AE0165" w:rsidRPr="00F92144" w:rsidRDefault="00AE0165" w:rsidP="00367AB7">
            <w:pPr>
              <w:rPr>
                <w:rFonts w:ascii="Arial" w:hAnsi="Arial" w:cs="Arial"/>
              </w:rPr>
            </w:pPr>
          </w:p>
        </w:tc>
        <w:tc>
          <w:tcPr>
            <w:tcW w:w="272" w:type="dxa"/>
          </w:tcPr>
          <w:p w14:paraId="4B8D9F16" w14:textId="77777777" w:rsidR="00AE0165" w:rsidRPr="004478DD" w:rsidRDefault="00AE0165" w:rsidP="00367AB7">
            <w:pPr>
              <w:rPr>
                <w:rFonts w:ascii="Arial" w:hAnsi="Arial" w:cs="Arial"/>
                <w:sz w:val="14"/>
              </w:rPr>
            </w:pPr>
          </w:p>
        </w:tc>
        <w:tc>
          <w:tcPr>
            <w:tcW w:w="1527" w:type="dxa"/>
          </w:tcPr>
          <w:p w14:paraId="131CE649" w14:textId="77777777" w:rsidR="00AE0165" w:rsidRPr="00F92144" w:rsidRDefault="00AE0165" w:rsidP="00367AB7">
            <w:pPr>
              <w:rPr>
                <w:rFonts w:ascii="Arial" w:hAnsi="Arial" w:cs="Arial"/>
                <w:sz w:val="18"/>
                <w:szCs w:val="18"/>
              </w:rPr>
            </w:pPr>
            <w:r w:rsidRPr="00F92144">
              <w:rPr>
                <w:rFonts w:ascii="Arial" w:hAnsi="Arial" w:cs="Arial"/>
                <w:sz w:val="18"/>
                <w:szCs w:val="18"/>
              </w:rPr>
              <w:t>Exemplary</w:t>
            </w:r>
          </w:p>
        </w:tc>
      </w:tr>
    </w:tbl>
    <w:p w14:paraId="2CB7121B" w14:textId="77777777" w:rsidR="00AE0165" w:rsidRDefault="00AE0165" w:rsidP="00A63E3A">
      <w:pPr>
        <w:rPr>
          <w:rFonts w:ascii="Arial" w:hAnsi="Arial" w:cs="Arial"/>
          <w:b/>
        </w:rPr>
      </w:pPr>
    </w:p>
    <w:tbl>
      <w:tblPr>
        <w:tblStyle w:val="TableGrid"/>
        <w:tblW w:w="10885" w:type="dxa"/>
        <w:tblCellMar>
          <w:left w:w="72" w:type="dxa"/>
          <w:right w:w="72" w:type="dxa"/>
        </w:tblCellMar>
        <w:tblLook w:val="04A0" w:firstRow="1" w:lastRow="0" w:firstColumn="1" w:lastColumn="0" w:noHBand="0" w:noVBand="1"/>
      </w:tblPr>
      <w:tblGrid>
        <w:gridCol w:w="512"/>
        <w:gridCol w:w="1534"/>
        <w:gridCol w:w="785"/>
        <w:gridCol w:w="256"/>
        <w:gridCol w:w="1860"/>
        <w:gridCol w:w="256"/>
        <w:gridCol w:w="1950"/>
        <w:gridCol w:w="256"/>
        <w:gridCol w:w="1677"/>
        <w:gridCol w:w="90"/>
        <w:gridCol w:w="182"/>
        <w:gridCol w:w="121"/>
        <w:gridCol w:w="1406"/>
      </w:tblGrid>
      <w:tr w:rsidR="00DE466F" w:rsidRPr="004478DD" w14:paraId="3A99231D" w14:textId="77777777" w:rsidTr="00367AB7">
        <w:trPr>
          <w:trHeight w:val="144"/>
        </w:trPr>
        <w:tc>
          <w:tcPr>
            <w:tcW w:w="512" w:type="dxa"/>
            <w:vMerge w:val="restart"/>
          </w:tcPr>
          <w:p w14:paraId="05679BBD" w14:textId="243E90F2" w:rsidR="00DE466F" w:rsidRPr="00E36C21" w:rsidRDefault="00DE466F" w:rsidP="00367AB7">
            <w:pPr>
              <w:rPr>
                <w:rFonts w:ascii="Arial" w:hAnsi="Arial" w:cs="Arial"/>
                <w:sz w:val="20"/>
                <w:szCs w:val="20"/>
              </w:rPr>
            </w:pPr>
            <w:r w:rsidRPr="00E36C21">
              <w:rPr>
                <w:rFonts w:ascii="Arial" w:hAnsi="Arial" w:cs="Arial"/>
                <w:sz w:val="20"/>
                <w:szCs w:val="20"/>
              </w:rPr>
              <w:lastRenderedPageBreak/>
              <w:t>15</w:t>
            </w:r>
          </w:p>
        </w:tc>
        <w:tc>
          <w:tcPr>
            <w:tcW w:w="1534" w:type="dxa"/>
            <w:vMerge w:val="restart"/>
          </w:tcPr>
          <w:p w14:paraId="72CE5EE0" w14:textId="5AE74E90" w:rsidR="00DE466F" w:rsidRPr="00E36C21" w:rsidRDefault="00DE466F" w:rsidP="00367AB7">
            <w:pPr>
              <w:rPr>
                <w:rFonts w:ascii="Arial" w:hAnsi="Arial" w:cs="Arial"/>
                <w:sz w:val="20"/>
                <w:szCs w:val="20"/>
              </w:rPr>
            </w:pPr>
            <w:r w:rsidRPr="00E36C21">
              <w:rPr>
                <w:rFonts w:ascii="Arial" w:hAnsi="Arial" w:cs="Arial"/>
                <w:sz w:val="20"/>
                <w:szCs w:val="20"/>
              </w:rPr>
              <w:t>Facility Identification and Process</w:t>
            </w:r>
          </w:p>
        </w:tc>
        <w:tc>
          <w:tcPr>
            <w:tcW w:w="7040" w:type="dxa"/>
            <w:gridSpan w:val="7"/>
            <w:vMerge w:val="restart"/>
          </w:tcPr>
          <w:p w14:paraId="721AA092" w14:textId="654054D4" w:rsidR="00DE466F" w:rsidRPr="00E36C21" w:rsidRDefault="00DE466F" w:rsidP="00BA31C3">
            <w:pPr>
              <w:rPr>
                <w:rFonts w:ascii="Arial" w:hAnsi="Arial" w:cs="Arial"/>
                <w:sz w:val="20"/>
                <w:szCs w:val="20"/>
              </w:rPr>
            </w:pPr>
            <w:r w:rsidRPr="00E36C21">
              <w:rPr>
                <w:rFonts w:ascii="Arial" w:hAnsi="Arial" w:cs="Arial"/>
                <w:sz w:val="20"/>
                <w:szCs w:val="20"/>
              </w:rPr>
              <w:t>If a facility is identified, provides proof of commitment (e.g., MOU) with a detailed description of the facility, including location, size, amenities, and up to 10 pages of supporting documentation demonstrating compliance with state, local, and authorizer health and safety requirements. If not, provides a detailed, well-documented process for identifying and securing a facility, including roles (school staff, board members, contractors), brokers/consultants involved, plans for renovations, timelines, and financing partners.</w:t>
            </w:r>
          </w:p>
        </w:tc>
        <w:tc>
          <w:tcPr>
            <w:tcW w:w="272" w:type="dxa"/>
            <w:gridSpan w:val="2"/>
          </w:tcPr>
          <w:p w14:paraId="028F0225" w14:textId="77777777" w:rsidR="00DE466F" w:rsidRPr="004478DD" w:rsidRDefault="00DE466F" w:rsidP="00367AB7">
            <w:pPr>
              <w:rPr>
                <w:rFonts w:ascii="Arial" w:hAnsi="Arial" w:cs="Arial"/>
                <w:sz w:val="14"/>
              </w:rPr>
            </w:pPr>
          </w:p>
        </w:tc>
        <w:tc>
          <w:tcPr>
            <w:tcW w:w="1527" w:type="dxa"/>
            <w:gridSpan w:val="2"/>
          </w:tcPr>
          <w:p w14:paraId="4351F7B8" w14:textId="77777777" w:rsidR="00DE466F" w:rsidRPr="00F92144" w:rsidRDefault="00DE466F" w:rsidP="00367AB7">
            <w:pPr>
              <w:rPr>
                <w:rFonts w:ascii="Arial" w:hAnsi="Arial" w:cs="Arial"/>
                <w:sz w:val="18"/>
                <w:szCs w:val="18"/>
              </w:rPr>
            </w:pPr>
            <w:r w:rsidRPr="00F92144">
              <w:rPr>
                <w:rFonts w:ascii="Arial" w:hAnsi="Arial" w:cs="Arial"/>
                <w:sz w:val="18"/>
                <w:szCs w:val="18"/>
              </w:rPr>
              <w:t>Does Not Meet</w:t>
            </w:r>
          </w:p>
        </w:tc>
      </w:tr>
      <w:tr w:rsidR="00DE466F" w:rsidRPr="004478DD" w14:paraId="65A196B1" w14:textId="77777777" w:rsidTr="00367AB7">
        <w:trPr>
          <w:trHeight w:val="144"/>
        </w:trPr>
        <w:tc>
          <w:tcPr>
            <w:tcW w:w="512" w:type="dxa"/>
            <w:vMerge/>
          </w:tcPr>
          <w:p w14:paraId="1FE4F524" w14:textId="77777777" w:rsidR="00DE466F" w:rsidRPr="00E36C21" w:rsidRDefault="00DE466F" w:rsidP="00367AB7">
            <w:pPr>
              <w:rPr>
                <w:rFonts w:ascii="Arial" w:hAnsi="Arial" w:cs="Arial"/>
                <w:sz w:val="20"/>
                <w:szCs w:val="20"/>
              </w:rPr>
            </w:pPr>
          </w:p>
        </w:tc>
        <w:tc>
          <w:tcPr>
            <w:tcW w:w="1534" w:type="dxa"/>
            <w:vMerge/>
          </w:tcPr>
          <w:p w14:paraId="2D9D253E" w14:textId="77777777" w:rsidR="00DE466F" w:rsidRPr="00E36C21" w:rsidRDefault="00DE466F" w:rsidP="00367AB7">
            <w:pPr>
              <w:rPr>
                <w:rFonts w:ascii="Arial" w:hAnsi="Arial" w:cs="Arial"/>
                <w:sz w:val="20"/>
                <w:szCs w:val="20"/>
              </w:rPr>
            </w:pPr>
          </w:p>
        </w:tc>
        <w:tc>
          <w:tcPr>
            <w:tcW w:w="7040" w:type="dxa"/>
            <w:gridSpan w:val="7"/>
            <w:vMerge/>
          </w:tcPr>
          <w:p w14:paraId="00AA9A16" w14:textId="77777777" w:rsidR="00DE466F" w:rsidRPr="00E36C21" w:rsidRDefault="00DE466F" w:rsidP="00367AB7">
            <w:pPr>
              <w:rPr>
                <w:rFonts w:ascii="Arial" w:hAnsi="Arial" w:cs="Arial"/>
                <w:sz w:val="20"/>
                <w:szCs w:val="20"/>
              </w:rPr>
            </w:pPr>
          </w:p>
        </w:tc>
        <w:tc>
          <w:tcPr>
            <w:tcW w:w="272" w:type="dxa"/>
            <w:gridSpan w:val="2"/>
          </w:tcPr>
          <w:p w14:paraId="2BE5FA50" w14:textId="77777777" w:rsidR="00DE466F" w:rsidRPr="004478DD" w:rsidRDefault="00DE466F" w:rsidP="00367AB7">
            <w:pPr>
              <w:rPr>
                <w:rFonts w:ascii="Arial" w:hAnsi="Arial" w:cs="Arial"/>
                <w:sz w:val="14"/>
              </w:rPr>
            </w:pPr>
          </w:p>
        </w:tc>
        <w:tc>
          <w:tcPr>
            <w:tcW w:w="1527" w:type="dxa"/>
            <w:gridSpan w:val="2"/>
          </w:tcPr>
          <w:p w14:paraId="30C08B02" w14:textId="77777777" w:rsidR="00DE466F" w:rsidRPr="00F92144" w:rsidRDefault="00DE466F" w:rsidP="00367AB7">
            <w:pPr>
              <w:rPr>
                <w:rFonts w:ascii="Arial" w:hAnsi="Arial" w:cs="Arial"/>
                <w:sz w:val="18"/>
                <w:szCs w:val="18"/>
              </w:rPr>
            </w:pPr>
            <w:r w:rsidRPr="00F92144">
              <w:rPr>
                <w:rFonts w:ascii="Arial" w:hAnsi="Arial" w:cs="Arial"/>
                <w:sz w:val="18"/>
                <w:szCs w:val="18"/>
              </w:rPr>
              <w:t>Approaching</w:t>
            </w:r>
          </w:p>
        </w:tc>
      </w:tr>
      <w:tr w:rsidR="00DE466F" w:rsidRPr="004478DD" w14:paraId="4B00957F" w14:textId="77777777" w:rsidTr="00367AB7">
        <w:trPr>
          <w:trHeight w:val="144"/>
        </w:trPr>
        <w:tc>
          <w:tcPr>
            <w:tcW w:w="512" w:type="dxa"/>
            <w:vMerge/>
          </w:tcPr>
          <w:p w14:paraId="031EE706" w14:textId="77777777" w:rsidR="00DE466F" w:rsidRPr="00E36C21" w:rsidRDefault="00DE466F" w:rsidP="00367AB7">
            <w:pPr>
              <w:rPr>
                <w:rFonts w:ascii="Arial" w:hAnsi="Arial" w:cs="Arial"/>
                <w:sz w:val="20"/>
                <w:szCs w:val="20"/>
              </w:rPr>
            </w:pPr>
          </w:p>
        </w:tc>
        <w:tc>
          <w:tcPr>
            <w:tcW w:w="1534" w:type="dxa"/>
            <w:vMerge/>
          </w:tcPr>
          <w:p w14:paraId="53917D63" w14:textId="77777777" w:rsidR="00DE466F" w:rsidRPr="00E36C21" w:rsidRDefault="00DE466F" w:rsidP="00367AB7">
            <w:pPr>
              <w:rPr>
                <w:rFonts w:ascii="Arial" w:hAnsi="Arial" w:cs="Arial"/>
                <w:sz w:val="20"/>
                <w:szCs w:val="20"/>
              </w:rPr>
            </w:pPr>
          </w:p>
        </w:tc>
        <w:tc>
          <w:tcPr>
            <w:tcW w:w="7040" w:type="dxa"/>
            <w:gridSpan w:val="7"/>
            <w:vMerge/>
          </w:tcPr>
          <w:p w14:paraId="0F841F41" w14:textId="77777777" w:rsidR="00DE466F" w:rsidRPr="00E36C21" w:rsidRDefault="00DE466F" w:rsidP="00367AB7">
            <w:pPr>
              <w:rPr>
                <w:rFonts w:ascii="Arial" w:hAnsi="Arial" w:cs="Arial"/>
                <w:sz w:val="20"/>
                <w:szCs w:val="20"/>
              </w:rPr>
            </w:pPr>
          </w:p>
        </w:tc>
        <w:tc>
          <w:tcPr>
            <w:tcW w:w="272" w:type="dxa"/>
            <w:gridSpan w:val="2"/>
          </w:tcPr>
          <w:p w14:paraId="5AAFB463" w14:textId="77777777" w:rsidR="00DE466F" w:rsidRPr="004478DD" w:rsidRDefault="00DE466F" w:rsidP="00367AB7">
            <w:pPr>
              <w:rPr>
                <w:rFonts w:ascii="Arial" w:hAnsi="Arial" w:cs="Arial"/>
                <w:sz w:val="14"/>
              </w:rPr>
            </w:pPr>
          </w:p>
        </w:tc>
        <w:tc>
          <w:tcPr>
            <w:tcW w:w="1527" w:type="dxa"/>
            <w:gridSpan w:val="2"/>
          </w:tcPr>
          <w:p w14:paraId="21A82783" w14:textId="77777777" w:rsidR="00DE466F" w:rsidRPr="00F92144" w:rsidRDefault="00DE466F" w:rsidP="00367AB7">
            <w:pPr>
              <w:rPr>
                <w:rFonts w:ascii="Arial" w:hAnsi="Arial" w:cs="Arial"/>
                <w:sz w:val="18"/>
                <w:szCs w:val="18"/>
              </w:rPr>
            </w:pPr>
            <w:r w:rsidRPr="00F92144">
              <w:rPr>
                <w:rFonts w:ascii="Arial" w:hAnsi="Arial" w:cs="Arial"/>
                <w:sz w:val="18"/>
                <w:szCs w:val="18"/>
              </w:rPr>
              <w:t>Meets</w:t>
            </w:r>
          </w:p>
        </w:tc>
      </w:tr>
      <w:tr w:rsidR="00DE466F" w:rsidRPr="004478DD" w14:paraId="003D564A" w14:textId="77777777" w:rsidTr="00367AB7">
        <w:trPr>
          <w:trHeight w:val="144"/>
        </w:trPr>
        <w:tc>
          <w:tcPr>
            <w:tcW w:w="512" w:type="dxa"/>
            <w:vMerge/>
          </w:tcPr>
          <w:p w14:paraId="7073F8DC" w14:textId="77777777" w:rsidR="00DE466F" w:rsidRPr="00E36C21" w:rsidRDefault="00DE466F" w:rsidP="00367AB7">
            <w:pPr>
              <w:rPr>
                <w:rFonts w:ascii="Arial" w:hAnsi="Arial" w:cs="Arial"/>
                <w:sz w:val="20"/>
                <w:szCs w:val="20"/>
              </w:rPr>
            </w:pPr>
          </w:p>
        </w:tc>
        <w:tc>
          <w:tcPr>
            <w:tcW w:w="1534" w:type="dxa"/>
            <w:vMerge/>
          </w:tcPr>
          <w:p w14:paraId="2C1EF3F4" w14:textId="77777777" w:rsidR="00DE466F" w:rsidRPr="00E36C21" w:rsidRDefault="00DE466F" w:rsidP="00367AB7">
            <w:pPr>
              <w:rPr>
                <w:rFonts w:ascii="Arial" w:hAnsi="Arial" w:cs="Arial"/>
                <w:sz w:val="20"/>
                <w:szCs w:val="20"/>
              </w:rPr>
            </w:pPr>
          </w:p>
        </w:tc>
        <w:tc>
          <w:tcPr>
            <w:tcW w:w="7040" w:type="dxa"/>
            <w:gridSpan w:val="7"/>
            <w:vMerge/>
          </w:tcPr>
          <w:p w14:paraId="3A819E00" w14:textId="77777777" w:rsidR="00DE466F" w:rsidRPr="00E36C21" w:rsidRDefault="00DE466F" w:rsidP="00367AB7">
            <w:pPr>
              <w:rPr>
                <w:rFonts w:ascii="Arial" w:hAnsi="Arial" w:cs="Arial"/>
                <w:sz w:val="20"/>
                <w:szCs w:val="20"/>
              </w:rPr>
            </w:pPr>
          </w:p>
        </w:tc>
        <w:tc>
          <w:tcPr>
            <w:tcW w:w="272" w:type="dxa"/>
            <w:gridSpan w:val="2"/>
          </w:tcPr>
          <w:p w14:paraId="19972EFC" w14:textId="77777777" w:rsidR="00DE466F" w:rsidRPr="004478DD" w:rsidRDefault="00DE466F" w:rsidP="00367AB7">
            <w:pPr>
              <w:rPr>
                <w:rFonts w:ascii="Arial" w:hAnsi="Arial" w:cs="Arial"/>
                <w:sz w:val="14"/>
              </w:rPr>
            </w:pPr>
          </w:p>
        </w:tc>
        <w:tc>
          <w:tcPr>
            <w:tcW w:w="1527" w:type="dxa"/>
            <w:gridSpan w:val="2"/>
          </w:tcPr>
          <w:p w14:paraId="57F229E0" w14:textId="77777777" w:rsidR="00DE466F" w:rsidRPr="00F92144" w:rsidRDefault="00DE466F" w:rsidP="00367AB7">
            <w:pPr>
              <w:rPr>
                <w:rFonts w:ascii="Arial" w:hAnsi="Arial" w:cs="Arial"/>
                <w:sz w:val="18"/>
                <w:szCs w:val="18"/>
              </w:rPr>
            </w:pPr>
            <w:r w:rsidRPr="00F92144">
              <w:rPr>
                <w:rFonts w:ascii="Arial" w:hAnsi="Arial" w:cs="Arial"/>
                <w:sz w:val="18"/>
                <w:szCs w:val="18"/>
              </w:rPr>
              <w:t>Exemplary</w:t>
            </w:r>
          </w:p>
        </w:tc>
      </w:tr>
      <w:tr w:rsidR="00DE466F" w:rsidRPr="004478DD" w14:paraId="36406842" w14:textId="77777777" w:rsidTr="001930D8">
        <w:trPr>
          <w:trHeight w:val="424"/>
        </w:trPr>
        <w:tc>
          <w:tcPr>
            <w:tcW w:w="512" w:type="dxa"/>
            <w:vMerge/>
          </w:tcPr>
          <w:p w14:paraId="32F693C0" w14:textId="77777777" w:rsidR="00DE466F" w:rsidRPr="00E36C21" w:rsidRDefault="00DE466F" w:rsidP="00367AB7">
            <w:pPr>
              <w:rPr>
                <w:rFonts w:ascii="Arial" w:hAnsi="Arial" w:cs="Arial"/>
                <w:sz w:val="20"/>
                <w:szCs w:val="20"/>
              </w:rPr>
            </w:pPr>
          </w:p>
        </w:tc>
        <w:tc>
          <w:tcPr>
            <w:tcW w:w="1534" w:type="dxa"/>
            <w:vMerge/>
          </w:tcPr>
          <w:p w14:paraId="388EFB47" w14:textId="77777777" w:rsidR="00DE466F" w:rsidRPr="00E36C21" w:rsidRDefault="00DE466F" w:rsidP="00367AB7">
            <w:pPr>
              <w:rPr>
                <w:rFonts w:ascii="Arial" w:hAnsi="Arial" w:cs="Arial"/>
                <w:sz w:val="20"/>
                <w:szCs w:val="20"/>
              </w:rPr>
            </w:pPr>
          </w:p>
        </w:tc>
        <w:tc>
          <w:tcPr>
            <w:tcW w:w="7040" w:type="dxa"/>
            <w:gridSpan w:val="7"/>
            <w:vMerge/>
          </w:tcPr>
          <w:p w14:paraId="604A940E" w14:textId="77777777" w:rsidR="00DE466F" w:rsidRPr="00E36C21" w:rsidRDefault="00DE466F" w:rsidP="00367AB7">
            <w:pPr>
              <w:rPr>
                <w:rFonts w:ascii="Arial" w:hAnsi="Arial" w:cs="Arial"/>
                <w:sz w:val="20"/>
                <w:szCs w:val="20"/>
              </w:rPr>
            </w:pPr>
          </w:p>
        </w:tc>
        <w:tc>
          <w:tcPr>
            <w:tcW w:w="1799" w:type="dxa"/>
            <w:gridSpan w:val="4"/>
          </w:tcPr>
          <w:p w14:paraId="3E9005EF" w14:textId="77777777" w:rsidR="00DE466F" w:rsidRPr="00F92144" w:rsidRDefault="00DE466F" w:rsidP="00367AB7">
            <w:pPr>
              <w:rPr>
                <w:rFonts w:ascii="Arial" w:hAnsi="Arial" w:cs="Arial"/>
                <w:sz w:val="18"/>
                <w:szCs w:val="18"/>
              </w:rPr>
            </w:pPr>
          </w:p>
        </w:tc>
      </w:tr>
      <w:tr w:rsidR="00BA31C3" w:rsidRPr="004478DD" w14:paraId="6E5C810E" w14:textId="77777777" w:rsidTr="00367AB7">
        <w:trPr>
          <w:trHeight w:val="144"/>
        </w:trPr>
        <w:tc>
          <w:tcPr>
            <w:tcW w:w="512" w:type="dxa"/>
            <w:vMerge w:val="restart"/>
          </w:tcPr>
          <w:p w14:paraId="4C23F52D" w14:textId="349CAD2E" w:rsidR="00BA31C3" w:rsidRPr="00E36C21" w:rsidRDefault="00BA31C3" w:rsidP="00367AB7">
            <w:pPr>
              <w:rPr>
                <w:rFonts w:ascii="Arial" w:hAnsi="Arial" w:cs="Arial"/>
                <w:sz w:val="20"/>
                <w:szCs w:val="20"/>
              </w:rPr>
            </w:pPr>
            <w:r w:rsidRPr="00E36C21">
              <w:rPr>
                <w:rFonts w:ascii="Arial" w:hAnsi="Arial" w:cs="Arial"/>
                <w:sz w:val="20"/>
                <w:szCs w:val="20"/>
              </w:rPr>
              <w:t>16</w:t>
            </w:r>
          </w:p>
        </w:tc>
        <w:tc>
          <w:tcPr>
            <w:tcW w:w="1534" w:type="dxa"/>
            <w:vMerge w:val="restart"/>
          </w:tcPr>
          <w:p w14:paraId="1A81A435" w14:textId="5B651952" w:rsidR="00BA31C3" w:rsidRPr="00E36C21" w:rsidRDefault="00DE466F" w:rsidP="00367AB7">
            <w:pPr>
              <w:rPr>
                <w:rFonts w:ascii="Arial" w:hAnsi="Arial" w:cs="Arial"/>
                <w:sz w:val="20"/>
                <w:szCs w:val="20"/>
              </w:rPr>
            </w:pPr>
            <w:r w:rsidRPr="00E36C21">
              <w:rPr>
                <w:rFonts w:ascii="Arial" w:hAnsi="Arial" w:cs="Arial"/>
                <w:sz w:val="20"/>
                <w:szCs w:val="20"/>
              </w:rPr>
              <w:t>Safety and Security Plan</w:t>
            </w:r>
          </w:p>
        </w:tc>
        <w:tc>
          <w:tcPr>
            <w:tcW w:w="7040" w:type="dxa"/>
            <w:gridSpan w:val="7"/>
            <w:vMerge w:val="restart"/>
          </w:tcPr>
          <w:p w14:paraId="7A85337B" w14:textId="5F34D6D6" w:rsidR="00BA31C3" w:rsidRPr="00E36C21" w:rsidRDefault="00DE466F" w:rsidP="00367AB7">
            <w:pPr>
              <w:rPr>
                <w:rFonts w:ascii="Arial" w:hAnsi="Arial" w:cs="Arial"/>
                <w:sz w:val="20"/>
                <w:szCs w:val="20"/>
              </w:rPr>
            </w:pPr>
            <w:r w:rsidRPr="00E36C21">
              <w:rPr>
                <w:rFonts w:ascii="Arial" w:hAnsi="Arial" w:cs="Arial"/>
                <w:sz w:val="20"/>
                <w:szCs w:val="20"/>
              </w:rPr>
              <w:t>Comprehensive safety and security plan for students, facilities, and property, including personnel, technology, policies, and clear implementation strategies.</w:t>
            </w:r>
          </w:p>
        </w:tc>
        <w:tc>
          <w:tcPr>
            <w:tcW w:w="272" w:type="dxa"/>
            <w:gridSpan w:val="2"/>
          </w:tcPr>
          <w:p w14:paraId="6314F8A8" w14:textId="77777777" w:rsidR="00BA31C3" w:rsidRPr="004478DD" w:rsidRDefault="00BA31C3" w:rsidP="00367AB7">
            <w:pPr>
              <w:rPr>
                <w:rFonts w:ascii="Arial" w:hAnsi="Arial" w:cs="Arial"/>
                <w:sz w:val="14"/>
              </w:rPr>
            </w:pPr>
          </w:p>
        </w:tc>
        <w:tc>
          <w:tcPr>
            <w:tcW w:w="1527" w:type="dxa"/>
            <w:gridSpan w:val="2"/>
          </w:tcPr>
          <w:p w14:paraId="3694325A" w14:textId="77777777" w:rsidR="00BA31C3" w:rsidRPr="00F92144" w:rsidRDefault="00BA31C3" w:rsidP="00367AB7">
            <w:pPr>
              <w:rPr>
                <w:rFonts w:ascii="Arial" w:hAnsi="Arial" w:cs="Arial"/>
                <w:sz w:val="18"/>
                <w:szCs w:val="18"/>
              </w:rPr>
            </w:pPr>
            <w:r w:rsidRPr="00F92144">
              <w:rPr>
                <w:rFonts w:ascii="Arial" w:hAnsi="Arial" w:cs="Arial"/>
                <w:sz w:val="18"/>
                <w:szCs w:val="18"/>
              </w:rPr>
              <w:t>Does Not Meet</w:t>
            </w:r>
          </w:p>
        </w:tc>
      </w:tr>
      <w:tr w:rsidR="00BA31C3" w:rsidRPr="004478DD" w14:paraId="75F64E46" w14:textId="77777777" w:rsidTr="00367AB7">
        <w:trPr>
          <w:trHeight w:val="144"/>
        </w:trPr>
        <w:tc>
          <w:tcPr>
            <w:tcW w:w="512" w:type="dxa"/>
            <w:vMerge/>
          </w:tcPr>
          <w:p w14:paraId="6DCFF889" w14:textId="77777777" w:rsidR="00BA31C3" w:rsidRPr="00E36C21" w:rsidRDefault="00BA31C3" w:rsidP="00367AB7">
            <w:pPr>
              <w:rPr>
                <w:rFonts w:ascii="Arial" w:hAnsi="Arial" w:cs="Arial"/>
                <w:sz w:val="20"/>
                <w:szCs w:val="20"/>
              </w:rPr>
            </w:pPr>
          </w:p>
        </w:tc>
        <w:tc>
          <w:tcPr>
            <w:tcW w:w="1534" w:type="dxa"/>
            <w:vMerge/>
          </w:tcPr>
          <w:p w14:paraId="5E7E82C0" w14:textId="77777777" w:rsidR="00BA31C3" w:rsidRPr="00E36C21" w:rsidRDefault="00BA31C3" w:rsidP="00367AB7">
            <w:pPr>
              <w:rPr>
                <w:rFonts w:ascii="Arial" w:hAnsi="Arial" w:cs="Arial"/>
                <w:sz w:val="20"/>
                <w:szCs w:val="20"/>
              </w:rPr>
            </w:pPr>
          </w:p>
        </w:tc>
        <w:tc>
          <w:tcPr>
            <w:tcW w:w="7040" w:type="dxa"/>
            <w:gridSpan w:val="7"/>
            <w:vMerge/>
          </w:tcPr>
          <w:p w14:paraId="366AD7A4" w14:textId="77777777" w:rsidR="00BA31C3" w:rsidRPr="00E36C21" w:rsidRDefault="00BA31C3" w:rsidP="00367AB7">
            <w:pPr>
              <w:rPr>
                <w:rFonts w:ascii="Arial" w:hAnsi="Arial" w:cs="Arial"/>
                <w:sz w:val="20"/>
                <w:szCs w:val="20"/>
              </w:rPr>
            </w:pPr>
          </w:p>
        </w:tc>
        <w:tc>
          <w:tcPr>
            <w:tcW w:w="272" w:type="dxa"/>
            <w:gridSpan w:val="2"/>
          </w:tcPr>
          <w:p w14:paraId="3BDF8AE4" w14:textId="77777777" w:rsidR="00BA31C3" w:rsidRPr="004478DD" w:rsidRDefault="00BA31C3" w:rsidP="00367AB7">
            <w:pPr>
              <w:rPr>
                <w:rFonts w:ascii="Arial" w:hAnsi="Arial" w:cs="Arial"/>
                <w:sz w:val="14"/>
              </w:rPr>
            </w:pPr>
          </w:p>
        </w:tc>
        <w:tc>
          <w:tcPr>
            <w:tcW w:w="1527" w:type="dxa"/>
            <w:gridSpan w:val="2"/>
          </w:tcPr>
          <w:p w14:paraId="09E01E47" w14:textId="77777777" w:rsidR="00BA31C3" w:rsidRPr="00F92144" w:rsidRDefault="00BA31C3" w:rsidP="00367AB7">
            <w:pPr>
              <w:rPr>
                <w:rFonts w:ascii="Arial" w:hAnsi="Arial" w:cs="Arial"/>
                <w:sz w:val="18"/>
                <w:szCs w:val="18"/>
              </w:rPr>
            </w:pPr>
            <w:r w:rsidRPr="00F92144">
              <w:rPr>
                <w:rFonts w:ascii="Arial" w:hAnsi="Arial" w:cs="Arial"/>
                <w:sz w:val="18"/>
                <w:szCs w:val="18"/>
              </w:rPr>
              <w:t>Approaching</w:t>
            </w:r>
          </w:p>
        </w:tc>
      </w:tr>
      <w:tr w:rsidR="00BA31C3" w:rsidRPr="004478DD" w14:paraId="3D874E6A" w14:textId="77777777" w:rsidTr="00367AB7">
        <w:trPr>
          <w:trHeight w:val="144"/>
        </w:trPr>
        <w:tc>
          <w:tcPr>
            <w:tcW w:w="512" w:type="dxa"/>
            <w:vMerge/>
          </w:tcPr>
          <w:p w14:paraId="0525D463" w14:textId="77777777" w:rsidR="00BA31C3" w:rsidRPr="00E36C21" w:rsidRDefault="00BA31C3" w:rsidP="00367AB7">
            <w:pPr>
              <w:rPr>
                <w:rFonts w:ascii="Arial" w:hAnsi="Arial" w:cs="Arial"/>
                <w:sz w:val="20"/>
                <w:szCs w:val="20"/>
              </w:rPr>
            </w:pPr>
          </w:p>
        </w:tc>
        <w:tc>
          <w:tcPr>
            <w:tcW w:w="1534" w:type="dxa"/>
            <w:vMerge/>
          </w:tcPr>
          <w:p w14:paraId="17517E4F" w14:textId="77777777" w:rsidR="00BA31C3" w:rsidRPr="00E36C21" w:rsidRDefault="00BA31C3" w:rsidP="00367AB7">
            <w:pPr>
              <w:rPr>
                <w:rFonts w:ascii="Arial" w:hAnsi="Arial" w:cs="Arial"/>
                <w:sz w:val="20"/>
                <w:szCs w:val="20"/>
              </w:rPr>
            </w:pPr>
          </w:p>
        </w:tc>
        <w:tc>
          <w:tcPr>
            <w:tcW w:w="7040" w:type="dxa"/>
            <w:gridSpan w:val="7"/>
            <w:vMerge/>
          </w:tcPr>
          <w:p w14:paraId="2C6753D9" w14:textId="77777777" w:rsidR="00BA31C3" w:rsidRPr="00E36C21" w:rsidRDefault="00BA31C3" w:rsidP="00367AB7">
            <w:pPr>
              <w:rPr>
                <w:rFonts w:ascii="Arial" w:hAnsi="Arial" w:cs="Arial"/>
                <w:sz w:val="20"/>
                <w:szCs w:val="20"/>
              </w:rPr>
            </w:pPr>
          </w:p>
        </w:tc>
        <w:tc>
          <w:tcPr>
            <w:tcW w:w="272" w:type="dxa"/>
            <w:gridSpan w:val="2"/>
          </w:tcPr>
          <w:p w14:paraId="130879B0" w14:textId="77777777" w:rsidR="00BA31C3" w:rsidRPr="004478DD" w:rsidRDefault="00BA31C3" w:rsidP="00367AB7">
            <w:pPr>
              <w:rPr>
                <w:rFonts w:ascii="Arial" w:hAnsi="Arial" w:cs="Arial"/>
                <w:sz w:val="14"/>
              </w:rPr>
            </w:pPr>
          </w:p>
        </w:tc>
        <w:tc>
          <w:tcPr>
            <w:tcW w:w="1527" w:type="dxa"/>
            <w:gridSpan w:val="2"/>
          </w:tcPr>
          <w:p w14:paraId="4730FDD9" w14:textId="77777777" w:rsidR="00BA31C3" w:rsidRPr="00F92144" w:rsidRDefault="00BA31C3" w:rsidP="00367AB7">
            <w:pPr>
              <w:rPr>
                <w:rFonts w:ascii="Arial" w:hAnsi="Arial" w:cs="Arial"/>
                <w:sz w:val="18"/>
                <w:szCs w:val="18"/>
              </w:rPr>
            </w:pPr>
            <w:r w:rsidRPr="00F92144">
              <w:rPr>
                <w:rFonts w:ascii="Arial" w:hAnsi="Arial" w:cs="Arial"/>
                <w:sz w:val="18"/>
                <w:szCs w:val="18"/>
              </w:rPr>
              <w:t>Meets</w:t>
            </w:r>
          </w:p>
        </w:tc>
      </w:tr>
      <w:tr w:rsidR="00BA31C3" w:rsidRPr="004478DD" w14:paraId="29EC55F2" w14:textId="77777777" w:rsidTr="00367AB7">
        <w:trPr>
          <w:trHeight w:val="144"/>
        </w:trPr>
        <w:tc>
          <w:tcPr>
            <w:tcW w:w="512" w:type="dxa"/>
            <w:vMerge/>
          </w:tcPr>
          <w:p w14:paraId="0AD81785" w14:textId="77777777" w:rsidR="00BA31C3" w:rsidRPr="00E36C21" w:rsidRDefault="00BA31C3" w:rsidP="00367AB7">
            <w:pPr>
              <w:rPr>
                <w:rFonts w:ascii="Arial" w:hAnsi="Arial" w:cs="Arial"/>
                <w:sz w:val="20"/>
                <w:szCs w:val="20"/>
              </w:rPr>
            </w:pPr>
          </w:p>
        </w:tc>
        <w:tc>
          <w:tcPr>
            <w:tcW w:w="1534" w:type="dxa"/>
            <w:vMerge/>
          </w:tcPr>
          <w:p w14:paraId="1F0B0915" w14:textId="77777777" w:rsidR="00BA31C3" w:rsidRPr="00E36C21" w:rsidRDefault="00BA31C3" w:rsidP="00367AB7">
            <w:pPr>
              <w:rPr>
                <w:rFonts w:ascii="Arial" w:hAnsi="Arial" w:cs="Arial"/>
                <w:sz w:val="20"/>
                <w:szCs w:val="20"/>
              </w:rPr>
            </w:pPr>
          </w:p>
        </w:tc>
        <w:tc>
          <w:tcPr>
            <w:tcW w:w="7040" w:type="dxa"/>
            <w:gridSpan w:val="7"/>
            <w:vMerge/>
          </w:tcPr>
          <w:p w14:paraId="05683436" w14:textId="77777777" w:rsidR="00BA31C3" w:rsidRPr="00E36C21" w:rsidRDefault="00BA31C3" w:rsidP="00367AB7">
            <w:pPr>
              <w:rPr>
                <w:rFonts w:ascii="Arial" w:hAnsi="Arial" w:cs="Arial"/>
                <w:sz w:val="20"/>
                <w:szCs w:val="20"/>
              </w:rPr>
            </w:pPr>
          </w:p>
        </w:tc>
        <w:tc>
          <w:tcPr>
            <w:tcW w:w="272" w:type="dxa"/>
            <w:gridSpan w:val="2"/>
          </w:tcPr>
          <w:p w14:paraId="09A7BD55" w14:textId="77777777" w:rsidR="00BA31C3" w:rsidRPr="004478DD" w:rsidRDefault="00BA31C3" w:rsidP="00367AB7">
            <w:pPr>
              <w:rPr>
                <w:rFonts w:ascii="Arial" w:hAnsi="Arial" w:cs="Arial"/>
                <w:sz w:val="14"/>
              </w:rPr>
            </w:pPr>
          </w:p>
        </w:tc>
        <w:tc>
          <w:tcPr>
            <w:tcW w:w="1527" w:type="dxa"/>
            <w:gridSpan w:val="2"/>
          </w:tcPr>
          <w:p w14:paraId="031724D3" w14:textId="77777777" w:rsidR="00BA31C3" w:rsidRPr="00F92144" w:rsidRDefault="00BA31C3" w:rsidP="00367AB7">
            <w:pPr>
              <w:rPr>
                <w:rFonts w:ascii="Arial" w:hAnsi="Arial" w:cs="Arial"/>
                <w:sz w:val="18"/>
                <w:szCs w:val="18"/>
              </w:rPr>
            </w:pPr>
            <w:r w:rsidRPr="00F92144">
              <w:rPr>
                <w:rFonts w:ascii="Arial" w:hAnsi="Arial" w:cs="Arial"/>
                <w:sz w:val="18"/>
                <w:szCs w:val="18"/>
              </w:rPr>
              <w:t>Exemplary</w:t>
            </w:r>
          </w:p>
        </w:tc>
      </w:tr>
      <w:tr w:rsidR="00BA31C3" w:rsidRPr="004478DD" w14:paraId="4B68F663" w14:textId="77777777" w:rsidTr="00367AB7">
        <w:trPr>
          <w:trHeight w:val="144"/>
        </w:trPr>
        <w:tc>
          <w:tcPr>
            <w:tcW w:w="512" w:type="dxa"/>
            <w:vMerge w:val="restart"/>
          </w:tcPr>
          <w:p w14:paraId="6AA9ED98" w14:textId="6AE608EC" w:rsidR="00BA31C3" w:rsidRPr="00E36C21" w:rsidRDefault="00BA31C3" w:rsidP="00367AB7">
            <w:pPr>
              <w:rPr>
                <w:rFonts w:ascii="Arial" w:hAnsi="Arial" w:cs="Arial"/>
                <w:sz w:val="20"/>
                <w:szCs w:val="20"/>
              </w:rPr>
            </w:pPr>
            <w:r w:rsidRPr="00E36C21">
              <w:rPr>
                <w:rFonts w:ascii="Arial" w:hAnsi="Arial" w:cs="Arial"/>
                <w:sz w:val="20"/>
                <w:szCs w:val="20"/>
              </w:rPr>
              <w:t>17</w:t>
            </w:r>
          </w:p>
        </w:tc>
        <w:tc>
          <w:tcPr>
            <w:tcW w:w="1534" w:type="dxa"/>
            <w:vMerge w:val="restart"/>
          </w:tcPr>
          <w:p w14:paraId="140CD868" w14:textId="071674E3" w:rsidR="00BA31C3" w:rsidRPr="00E36C21" w:rsidRDefault="00DE466F" w:rsidP="00367AB7">
            <w:pPr>
              <w:rPr>
                <w:rFonts w:ascii="Arial" w:hAnsi="Arial" w:cs="Arial"/>
                <w:sz w:val="20"/>
                <w:szCs w:val="20"/>
              </w:rPr>
            </w:pPr>
            <w:r w:rsidRPr="00E36C21">
              <w:rPr>
                <w:rFonts w:ascii="Arial" w:hAnsi="Arial" w:cs="Arial"/>
                <w:sz w:val="20"/>
                <w:szCs w:val="20"/>
              </w:rPr>
              <w:t>Transportation Plan</w:t>
            </w:r>
          </w:p>
        </w:tc>
        <w:tc>
          <w:tcPr>
            <w:tcW w:w="7040" w:type="dxa"/>
            <w:gridSpan w:val="7"/>
            <w:vMerge w:val="restart"/>
          </w:tcPr>
          <w:p w14:paraId="4BD6CEBE" w14:textId="18C89AA4" w:rsidR="00BA31C3" w:rsidRPr="00E36C21" w:rsidRDefault="00DE466F" w:rsidP="00367AB7">
            <w:pPr>
              <w:rPr>
                <w:rFonts w:ascii="Arial" w:hAnsi="Arial" w:cs="Arial"/>
                <w:sz w:val="20"/>
                <w:szCs w:val="20"/>
              </w:rPr>
            </w:pPr>
            <w:r w:rsidRPr="00E36C21">
              <w:rPr>
                <w:rFonts w:ascii="Arial" w:hAnsi="Arial" w:cs="Arial"/>
                <w:sz w:val="20"/>
                <w:szCs w:val="20"/>
              </w:rPr>
              <w:t>Provides a clear transportation plan with options for students, including underserved populations. Includes costs, insurance, routes, and safety measures.</w:t>
            </w:r>
          </w:p>
        </w:tc>
        <w:tc>
          <w:tcPr>
            <w:tcW w:w="272" w:type="dxa"/>
            <w:gridSpan w:val="2"/>
          </w:tcPr>
          <w:p w14:paraId="0AC63B60" w14:textId="77777777" w:rsidR="00BA31C3" w:rsidRPr="004478DD" w:rsidRDefault="00BA31C3" w:rsidP="00367AB7">
            <w:pPr>
              <w:rPr>
                <w:rFonts w:ascii="Arial" w:hAnsi="Arial" w:cs="Arial"/>
                <w:sz w:val="14"/>
              </w:rPr>
            </w:pPr>
          </w:p>
        </w:tc>
        <w:tc>
          <w:tcPr>
            <w:tcW w:w="1527" w:type="dxa"/>
            <w:gridSpan w:val="2"/>
          </w:tcPr>
          <w:p w14:paraId="71E07803" w14:textId="77777777" w:rsidR="00BA31C3" w:rsidRPr="00F92144" w:rsidRDefault="00BA31C3" w:rsidP="00367AB7">
            <w:pPr>
              <w:rPr>
                <w:rFonts w:ascii="Arial" w:hAnsi="Arial" w:cs="Arial"/>
                <w:sz w:val="18"/>
                <w:szCs w:val="18"/>
              </w:rPr>
            </w:pPr>
            <w:r w:rsidRPr="00F92144">
              <w:rPr>
                <w:rFonts w:ascii="Arial" w:hAnsi="Arial" w:cs="Arial"/>
                <w:sz w:val="18"/>
                <w:szCs w:val="18"/>
              </w:rPr>
              <w:t>Does Not Meet</w:t>
            </w:r>
          </w:p>
        </w:tc>
      </w:tr>
      <w:tr w:rsidR="00BA31C3" w:rsidRPr="004478DD" w14:paraId="609BA779" w14:textId="77777777" w:rsidTr="00367AB7">
        <w:trPr>
          <w:trHeight w:val="144"/>
        </w:trPr>
        <w:tc>
          <w:tcPr>
            <w:tcW w:w="512" w:type="dxa"/>
            <w:vMerge/>
          </w:tcPr>
          <w:p w14:paraId="14C11201" w14:textId="77777777" w:rsidR="00BA31C3" w:rsidRPr="00E36C21" w:rsidRDefault="00BA31C3" w:rsidP="00367AB7">
            <w:pPr>
              <w:rPr>
                <w:rFonts w:ascii="Arial" w:hAnsi="Arial" w:cs="Arial"/>
                <w:sz w:val="20"/>
                <w:szCs w:val="20"/>
              </w:rPr>
            </w:pPr>
          </w:p>
        </w:tc>
        <w:tc>
          <w:tcPr>
            <w:tcW w:w="1534" w:type="dxa"/>
            <w:vMerge/>
          </w:tcPr>
          <w:p w14:paraId="4DDC6244" w14:textId="77777777" w:rsidR="00BA31C3" w:rsidRPr="00E36C21" w:rsidRDefault="00BA31C3" w:rsidP="00367AB7">
            <w:pPr>
              <w:rPr>
                <w:rFonts w:ascii="Arial" w:hAnsi="Arial" w:cs="Arial"/>
                <w:sz w:val="20"/>
                <w:szCs w:val="20"/>
              </w:rPr>
            </w:pPr>
          </w:p>
        </w:tc>
        <w:tc>
          <w:tcPr>
            <w:tcW w:w="7040" w:type="dxa"/>
            <w:gridSpan w:val="7"/>
            <w:vMerge/>
          </w:tcPr>
          <w:p w14:paraId="1AB2A37F" w14:textId="77777777" w:rsidR="00BA31C3" w:rsidRPr="00E36C21" w:rsidRDefault="00BA31C3" w:rsidP="00367AB7">
            <w:pPr>
              <w:rPr>
                <w:rFonts w:ascii="Arial" w:hAnsi="Arial" w:cs="Arial"/>
                <w:sz w:val="20"/>
                <w:szCs w:val="20"/>
              </w:rPr>
            </w:pPr>
          </w:p>
        </w:tc>
        <w:tc>
          <w:tcPr>
            <w:tcW w:w="272" w:type="dxa"/>
            <w:gridSpan w:val="2"/>
          </w:tcPr>
          <w:p w14:paraId="5236FBFA" w14:textId="77777777" w:rsidR="00BA31C3" w:rsidRPr="004478DD" w:rsidRDefault="00BA31C3" w:rsidP="00367AB7">
            <w:pPr>
              <w:rPr>
                <w:rFonts w:ascii="Arial" w:hAnsi="Arial" w:cs="Arial"/>
                <w:sz w:val="14"/>
              </w:rPr>
            </w:pPr>
          </w:p>
        </w:tc>
        <w:tc>
          <w:tcPr>
            <w:tcW w:w="1527" w:type="dxa"/>
            <w:gridSpan w:val="2"/>
          </w:tcPr>
          <w:p w14:paraId="226D928B" w14:textId="77777777" w:rsidR="00BA31C3" w:rsidRPr="00F92144" w:rsidRDefault="00BA31C3" w:rsidP="00367AB7">
            <w:pPr>
              <w:rPr>
                <w:rFonts w:ascii="Arial" w:hAnsi="Arial" w:cs="Arial"/>
                <w:sz w:val="18"/>
                <w:szCs w:val="18"/>
              </w:rPr>
            </w:pPr>
            <w:r w:rsidRPr="00F92144">
              <w:rPr>
                <w:rFonts w:ascii="Arial" w:hAnsi="Arial" w:cs="Arial"/>
                <w:sz w:val="18"/>
                <w:szCs w:val="18"/>
              </w:rPr>
              <w:t>Approaching</w:t>
            </w:r>
          </w:p>
        </w:tc>
      </w:tr>
      <w:tr w:rsidR="00BA31C3" w:rsidRPr="004478DD" w14:paraId="2E884FA7" w14:textId="77777777" w:rsidTr="00367AB7">
        <w:trPr>
          <w:trHeight w:val="144"/>
        </w:trPr>
        <w:tc>
          <w:tcPr>
            <w:tcW w:w="512" w:type="dxa"/>
            <w:vMerge/>
          </w:tcPr>
          <w:p w14:paraId="4E74CA03" w14:textId="77777777" w:rsidR="00BA31C3" w:rsidRPr="00E36C21" w:rsidRDefault="00BA31C3" w:rsidP="00367AB7">
            <w:pPr>
              <w:rPr>
                <w:rFonts w:ascii="Arial" w:hAnsi="Arial" w:cs="Arial"/>
                <w:sz w:val="20"/>
                <w:szCs w:val="20"/>
              </w:rPr>
            </w:pPr>
          </w:p>
        </w:tc>
        <w:tc>
          <w:tcPr>
            <w:tcW w:w="1534" w:type="dxa"/>
            <w:vMerge/>
          </w:tcPr>
          <w:p w14:paraId="7176B4FF" w14:textId="77777777" w:rsidR="00BA31C3" w:rsidRPr="00E36C21" w:rsidRDefault="00BA31C3" w:rsidP="00367AB7">
            <w:pPr>
              <w:rPr>
                <w:rFonts w:ascii="Arial" w:hAnsi="Arial" w:cs="Arial"/>
                <w:sz w:val="20"/>
                <w:szCs w:val="20"/>
              </w:rPr>
            </w:pPr>
          </w:p>
        </w:tc>
        <w:tc>
          <w:tcPr>
            <w:tcW w:w="7040" w:type="dxa"/>
            <w:gridSpan w:val="7"/>
            <w:vMerge/>
          </w:tcPr>
          <w:p w14:paraId="720A87A8" w14:textId="77777777" w:rsidR="00BA31C3" w:rsidRPr="00E36C21" w:rsidRDefault="00BA31C3" w:rsidP="00367AB7">
            <w:pPr>
              <w:rPr>
                <w:rFonts w:ascii="Arial" w:hAnsi="Arial" w:cs="Arial"/>
                <w:sz w:val="20"/>
                <w:szCs w:val="20"/>
              </w:rPr>
            </w:pPr>
          </w:p>
        </w:tc>
        <w:tc>
          <w:tcPr>
            <w:tcW w:w="272" w:type="dxa"/>
            <w:gridSpan w:val="2"/>
          </w:tcPr>
          <w:p w14:paraId="19031CF6" w14:textId="77777777" w:rsidR="00BA31C3" w:rsidRPr="004478DD" w:rsidRDefault="00BA31C3" w:rsidP="00367AB7">
            <w:pPr>
              <w:rPr>
                <w:rFonts w:ascii="Arial" w:hAnsi="Arial" w:cs="Arial"/>
                <w:sz w:val="14"/>
              </w:rPr>
            </w:pPr>
          </w:p>
        </w:tc>
        <w:tc>
          <w:tcPr>
            <w:tcW w:w="1527" w:type="dxa"/>
            <w:gridSpan w:val="2"/>
          </w:tcPr>
          <w:p w14:paraId="277AD69F" w14:textId="77777777" w:rsidR="00BA31C3" w:rsidRPr="00F92144" w:rsidRDefault="00BA31C3" w:rsidP="00367AB7">
            <w:pPr>
              <w:rPr>
                <w:rFonts w:ascii="Arial" w:hAnsi="Arial" w:cs="Arial"/>
                <w:sz w:val="18"/>
                <w:szCs w:val="18"/>
              </w:rPr>
            </w:pPr>
            <w:r w:rsidRPr="00F92144">
              <w:rPr>
                <w:rFonts w:ascii="Arial" w:hAnsi="Arial" w:cs="Arial"/>
                <w:sz w:val="18"/>
                <w:szCs w:val="18"/>
              </w:rPr>
              <w:t>Meets</w:t>
            </w:r>
          </w:p>
        </w:tc>
      </w:tr>
      <w:tr w:rsidR="00BA31C3" w:rsidRPr="004478DD" w14:paraId="585E706A" w14:textId="77777777" w:rsidTr="00367AB7">
        <w:trPr>
          <w:trHeight w:val="144"/>
        </w:trPr>
        <w:tc>
          <w:tcPr>
            <w:tcW w:w="512" w:type="dxa"/>
            <w:vMerge/>
          </w:tcPr>
          <w:p w14:paraId="3E6494DB" w14:textId="77777777" w:rsidR="00BA31C3" w:rsidRPr="00E36C21" w:rsidRDefault="00BA31C3" w:rsidP="00367AB7">
            <w:pPr>
              <w:rPr>
                <w:rFonts w:ascii="Arial" w:hAnsi="Arial" w:cs="Arial"/>
                <w:sz w:val="20"/>
                <w:szCs w:val="20"/>
              </w:rPr>
            </w:pPr>
          </w:p>
        </w:tc>
        <w:tc>
          <w:tcPr>
            <w:tcW w:w="1534" w:type="dxa"/>
            <w:vMerge/>
          </w:tcPr>
          <w:p w14:paraId="33AF7192" w14:textId="77777777" w:rsidR="00BA31C3" w:rsidRPr="00E36C21" w:rsidRDefault="00BA31C3" w:rsidP="00367AB7">
            <w:pPr>
              <w:rPr>
                <w:rFonts w:ascii="Arial" w:hAnsi="Arial" w:cs="Arial"/>
                <w:sz w:val="20"/>
                <w:szCs w:val="20"/>
              </w:rPr>
            </w:pPr>
          </w:p>
        </w:tc>
        <w:tc>
          <w:tcPr>
            <w:tcW w:w="7040" w:type="dxa"/>
            <w:gridSpan w:val="7"/>
            <w:vMerge/>
          </w:tcPr>
          <w:p w14:paraId="6CA4C9F9" w14:textId="77777777" w:rsidR="00BA31C3" w:rsidRPr="00E36C21" w:rsidRDefault="00BA31C3" w:rsidP="00367AB7">
            <w:pPr>
              <w:rPr>
                <w:rFonts w:ascii="Arial" w:hAnsi="Arial" w:cs="Arial"/>
                <w:sz w:val="20"/>
                <w:szCs w:val="20"/>
              </w:rPr>
            </w:pPr>
          </w:p>
        </w:tc>
        <w:tc>
          <w:tcPr>
            <w:tcW w:w="272" w:type="dxa"/>
            <w:gridSpan w:val="2"/>
          </w:tcPr>
          <w:p w14:paraId="08E550CB" w14:textId="77777777" w:rsidR="00BA31C3" w:rsidRPr="004478DD" w:rsidRDefault="00BA31C3" w:rsidP="00367AB7">
            <w:pPr>
              <w:rPr>
                <w:rFonts w:ascii="Arial" w:hAnsi="Arial" w:cs="Arial"/>
                <w:sz w:val="14"/>
              </w:rPr>
            </w:pPr>
          </w:p>
        </w:tc>
        <w:tc>
          <w:tcPr>
            <w:tcW w:w="1527" w:type="dxa"/>
            <w:gridSpan w:val="2"/>
          </w:tcPr>
          <w:p w14:paraId="60592E9F" w14:textId="77777777" w:rsidR="00BA31C3" w:rsidRPr="00F92144" w:rsidRDefault="00BA31C3" w:rsidP="00367AB7">
            <w:pPr>
              <w:rPr>
                <w:rFonts w:ascii="Arial" w:hAnsi="Arial" w:cs="Arial"/>
                <w:sz w:val="18"/>
                <w:szCs w:val="18"/>
              </w:rPr>
            </w:pPr>
            <w:r w:rsidRPr="00F92144">
              <w:rPr>
                <w:rFonts w:ascii="Arial" w:hAnsi="Arial" w:cs="Arial"/>
                <w:sz w:val="18"/>
                <w:szCs w:val="18"/>
              </w:rPr>
              <w:t>Exemplary</w:t>
            </w:r>
          </w:p>
        </w:tc>
      </w:tr>
      <w:tr w:rsidR="004E6D94" w:rsidRPr="004478DD" w14:paraId="05A804F1" w14:textId="77777777" w:rsidTr="00367AB7">
        <w:trPr>
          <w:trHeight w:val="144"/>
        </w:trPr>
        <w:tc>
          <w:tcPr>
            <w:tcW w:w="512" w:type="dxa"/>
            <w:vMerge w:val="restart"/>
          </w:tcPr>
          <w:p w14:paraId="2D687E19" w14:textId="45DCEE43" w:rsidR="004E6D94" w:rsidRPr="00E36C21" w:rsidRDefault="004E6D94" w:rsidP="00DE466F">
            <w:pPr>
              <w:rPr>
                <w:rFonts w:ascii="Arial" w:hAnsi="Arial" w:cs="Arial"/>
                <w:sz w:val="20"/>
                <w:szCs w:val="20"/>
              </w:rPr>
            </w:pPr>
            <w:r w:rsidRPr="00E36C21">
              <w:rPr>
                <w:rFonts w:ascii="Arial" w:hAnsi="Arial" w:cs="Arial"/>
                <w:sz w:val="20"/>
                <w:szCs w:val="20"/>
              </w:rPr>
              <w:t>18</w:t>
            </w:r>
          </w:p>
        </w:tc>
        <w:tc>
          <w:tcPr>
            <w:tcW w:w="1534" w:type="dxa"/>
            <w:vMerge w:val="restart"/>
          </w:tcPr>
          <w:p w14:paraId="1CBA4200" w14:textId="77AD2F94" w:rsidR="004E6D94" w:rsidRPr="00E36C21" w:rsidRDefault="004E6D94" w:rsidP="00DE466F">
            <w:pPr>
              <w:rPr>
                <w:rFonts w:ascii="Arial" w:hAnsi="Arial" w:cs="Arial"/>
                <w:sz w:val="20"/>
                <w:szCs w:val="20"/>
              </w:rPr>
            </w:pPr>
            <w:r w:rsidRPr="00E36C21">
              <w:rPr>
                <w:rFonts w:ascii="Arial" w:hAnsi="Arial" w:cs="Arial"/>
                <w:sz w:val="20"/>
                <w:szCs w:val="20"/>
              </w:rPr>
              <w:t>Food Services Plan</w:t>
            </w:r>
          </w:p>
        </w:tc>
        <w:tc>
          <w:tcPr>
            <w:tcW w:w="7040" w:type="dxa"/>
            <w:gridSpan w:val="7"/>
            <w:vMerge w:val="restart"/>
          </w:tcPr>
          <w:p w14:paraId="3082C754" w14:textId="03170935" w:rsidR="004E6D94" w:rsidRPr="00E36C21" w:rsidRDefault="004E6D94" w:rsidP="00DE466F">
            <w:pPr>
              <w:rPr>
                <w:rFonts w:ascii="Arial" w:hAnsi="Arial" w:cs="Arial"/>
                <w:sz w:val="20"/>
                <w:szCs w:val="20"/>
              </w:rPr>
            </w:pPr>
            <w:r w:rsidRPr="00E36C21">
              <w:rPr>
                <w:rFonts w:ascii="Arial" w:hAnsi="Arial" w:cs="Arial"/>
                <w:sz w:val="20"/>
                <w:szCs w:val="20"/>
              </w:rPr>
              <w:t>Provides a detailed plan for food services, including options, vendor relationships, student support strategies, and compliance with federal/state requirements.</w:t>
            </w:r>
          </w:p>
        </w:tc>
        <w:tc>
          <w:tcPr>
            <w:tcW w:w="272" w:type="dxa"/>
            <w:gridSpan w:val="2"/>
          </w:tcPr>
          <w:p w14:paraId="2425A660" w14:textId="77777777" w:rsidR="004E6D94" w:rsidRPr="004478DD" w:rsidRDefault="004E6D94" w:rsidP="00DE466F">
            <w:pPr>
              <w:rPr>
                <w:rFonts w:ascii="Arial" w:hAnsi="Arial" w:cs="Arial"/>
                <w:sz w:val="14"/>
              </w:rPr>
            </w:pPr>
          </w:p>
        </w:tc>
        <w:tc>
          <w:tcPr>
            <w:tcW w:w="1527" w:type="dxa"/>
            <w:gridSpan w:val="2"/>
          </w:tcPr>
          <w:p w14:paraId="536C87F1" w14:textId="0D04998F" w:rsidR="004E6D94" w:rsidRPr="00F92144" w:rsidRDefault="004E6D94" w:rsidP="00DE466F">
            <w:pPr>
              <w:rPr>
                <w:rFonts w:ascii="Arial" w:hAnsi="Arial" w:cs="Arial"/>
                <w:sz w:val="18"/>
                <w:szCs w:val="18"/>
              </w:rPr>
            </w:pPr>
            <w:r w:rsidRPr="00F92144">
              <w:rPr>
                <w:rFonts w:ascii="Arial" w:hAnsi="Arial" w:cs="Arial"/>
                <w:sz w:val="18"/>
                <w:szCs w:val="18"/>
              </w:rPr>
              <w:t>Does Not Meet</w:t>
            </w:r>
          </w:p>
        </w:tc>
      </w:tr>
      <w:tr w:rsidR="004E6D94" w:rsidRPr="004478DD" w14:paraId="5E3380E5" w14:textId="77777777" w:rsidTr="00367AB7">
        <w:trPr>
          <w:trHeight w:val="144"/>
        </w:trPr>
        <w:tc>
          <w:tcPr>
            <w:tcW w:w="512" w:type="dxa"/>
            <w:vMerge/>
          </w:tcPr>
          <w:p w14:paraId="01E20944" w14:textId="77777777" w:rsidR="004E6D94" w:rsidRPr="00E36C21" w:rsidRDefault="004E6D94" w:rsidP="00DE466F">
            <w:pPr>
              <w:rPr>
                <w:rFonts w:ascii="Arial" w:hAnsi="Arial" w:cs="Arial"/>
                <w:sz w:val="20"/>
                <w:szCs w:val="20"/>
              </w:rPr>
            </w:pPr>
          </w:p>
        </w:tc>
        <w:tc>
          <w:tcPr>
            <w:tcW w:w="1534" w:type="dxa"/>
            <w:vMerge/>
          </w:tcPr>
          <w:p w14:paraId="578A32FE" w14:textId="77777777" w:rsidR="004E6D94" w:rsidRPr="00E36C21" w:rsidRDefault="004E6D94" w:rsidP="00DE466F">
            <w:pPr>
              <w:rPr>
                <w:rFonts w:ascii="Arial" w:hAnsi="Arial" w:cs="Arial"/>
                <w:sz w:val="20"/>
                <w:szCs w:val="20"/>
              </w:rPr>
            </w:pPr>
          </w:p>
        </w:tc>
        <w:tc>
          <w:tcPr>
            <w:tcW w:w="7040" w:type="dxa"/>
            <w:gridSpan w:val="7"/>
            <w:vMerge/>
          </w:tcPr>
          <w:p w14:paraId="6BD32A71" w14:textId="77777777" w:rsidR="004E6D94" w:rsidRPr="00E36C21" w:rsidRDefault="004E6D94" w:rsidP="00DE466F">
            <w:pPr>
              <w:rPr>
                <w:rFonts w:ascii="Arial" w:hAnsi="Arial" w:cs="Arial"/>
                <w:sz w:val="20"/>
                <w:szCs w:val="20"/>
              </w:rPr>
            </w:pPr>
          </w:p>
        </w:tc>
        <w:tc>
          <w:tcPr>
            <w:tcW w:w="272" w:type="dxa"/>
            <w:gridSpan w:val="2"/>
          </w:tcPr>
          <w:p w14:paraId="1F101EAC" w14:textId="77777777" w:rsidR="004E6D94" w:rsidRPr="004478DD" w:rsidRDefault="004E6D94" w:rsidP="00DE466F">
            <w:pPr>
              <w:rPr>
                <w:rFonts w:ascii="Arial" w:hAnsi="Arial" w:cs="Arial"/>
                <w:sz w:val="14"/>
              </w:rPr>
            </w:pPr>
          </w:p>
        </w:tc>
        <w:tc>
          <w:tcPr>
            <w:tcW w:w="1527" w:type="dxa"/>
            <w:gridSpan w:val="2"/>
          </w:tcPr>
          <w:p w14:paraId="48757C6F" w14:textId="0483C62A" w:rsidR="004E6D94" w:rsidRPr="00F92144" w:rsidRDefault="004E6D94" w:rsidP="00DE466F">
            <w:pPr>
              <w:rPr>
                <w:rFonts w:ascii="Arial" w:hAnsi="Arial" w:cs="Arial"/>
                <w:sz w:val="18"/>
                <w:szCs w:val="18"/>
              </w:rPr>
            </w:pPr>
            <w:r w:rsidRPr="00F92144">
              <w:rPr>
                <w:rFonts w:ascii="Arial" w:hAnsi="Arial" w:cs="Arial"/>
                <w:sz w:val="18"/>
                <w:szCs w:val="18"/>
              </w:rPr>
              <w:t>Approaching</w:t>
            </w:r>
          </w:p>
        </w:tc>
      </w:tr>
      <w:tr w:rsidR="004E6D94" w:rsidRPr="004478DD" w14:paraId="3BD59C92" w14:textId="77777777" w:rsidTr="00367AB7">
        <w:trPr>
          <w:trHeight w:val="144"/>
        </w:trPr>
        <w:tc>
          <w:tcPr>
            <w:tcW w:w="512" w:type="dxa"/>
            <w:vMerge/>
          </w:tcPr>
          <w:p w14:paraId="3EB90F41" w14:textId="77777777" w:rsidR="004E6D94" w:rsidRPr="00E36C21" w:rsidRDefault="004E6D94" w:rsidP="00DE466F">
            <w:pPr>
              <w:rPr>
                <w:rFonts w:ascii="Arial" w:hAnsi="Arial" w:cs="Arial"/>
                <w:sz w:val="20"/>
                <w:szCs w:val="20"/>
              </w:rPr>
            </w:pPr>
          </w:p>
        </w:tc>
        <w:tc>
          <w:tcPr>
            <w:tcW w:w="1534" w:type="dxa"/>
            <w:vMerge/>
          </w:tcPr>
          <w:p w14:paraId="5C8B1983" w14:textId="77777777" w:rsidR="004E6D94" w:rsidRPr="00E36C21" w:rsidRDefault="004E6D94" w:rsidP="00DE466F">
            <w:pPr>
              <w:rPr>
                <w:rFonts w:ascii="Arial" w:hAnsi="Arial" w:cs="Arial"/>
                <w:sz w:val="20"/>
                <w:szCs w:val="20"/>
              </w:rPr>
            </w:pPr>
          </w:p>
        </w:tc>
        <w:tc>
          <w:tcPr>
            <w:tcW w:w="7040" w:type="dxa"/>
            <w:gridSpan w:val="7"/>
            <w:vMerge/>
          </w:tcPr>
          <w:p w14:paraId="5F5E9BD1" w14:textId="77777777" w:rsidR="004E6D94" w:rsidRPr="00E36C21" w:rsidRDefault="004E6D94" w:rsidP="00DE466F">
            <w:pPr>
              <w:rPr>
                <w:rFonts w:ascii="Arial" w:hAnsi="Arial" w:cs="Arial"/>
                <w:sz w:val="20"/>
                <w:szCs w:val="20"/>
              </w:rPr>
            </w:pPr>
          </w:p>
        </w:tc>
        <w:tc>
          <w:tcPr>
            <w:tcW w:w="272" w:type="dxa"/>
            <w:gridSpan w:val="2"/>
          </w:tcPr>
          <w:p w14:paraId="4B8C89FA" w14:textId="77777777" w:rsidR="004E6D94" w:rsidRPr="004478DD" w:rsidRDefault="004E6D94" w:rsidP="00DE466F">
            <w:pPr>
              <w:rPr>
                <w:rFonts w:ascii="Arial" w:hAnsi="Arial" w:cs="Arial"/>
                <w:sz w:val="14"/>
              </w:rPr>
            </w:pPr>
          </w:p>
        </w:tc>
        <w:tc>
          <w:tcPr>
            <w:tcW w:w="1527" w:type="dxa"/>
            <w:gridSpan w:val="2"/>
          </w:tcPr>
          <w:p w14:paraId="6996089F" w14:textId="4E55EA1C" w:rsidR="004E6D94" w:rsidRPr="00F92144" w:rsidRDefault="004E6D94" w:rsidP="00DE466F">
            <w:pPr>
              <w:rPr>
                <w:rFonts w:ascii="Arial" w:hAnsi="Arial" w:cs="Arial"/>
                <w:sz w:val="18"/>
                <w:szCs w:val="18"/>
              </w:rPr>
            </w:pPr>
            <w:r w:rsidRPr="00F92144">
              <w:rPr>
                <w:rFonts w:ascii="Arial" w:hAnsi="Arial" w:cs="Arial"/>
                <w:sz w:val="18"/>
                <w:szCs w:val="18"/>
              </w:rPr>
              <w:t>Meets</w:t>
            </w:r>
          </w:p>
        </w:tc>
      </w:tr>
      <w:tr w:rsidR="004E6D94" w:rsidRPr="004478DD" w14:paraId="43AC0B1D" w14:textId="77777777" w:rsidTr="00367AB7">
        <w:trPr>
          <w:trHeight w:val="144"/>
        </w:trPr>
        <w:tc>
          <w:tcPr>
            <w:tcW w:w="512" w:type="dxa"/>
            <w:vMerge/>
          </w:tcPr>
          <w:p w14:paraId="34C792A6" w14:textId="77777777" w:rsidR="004E6D94" w:rsidRPr="00E36C21" w:rsidRDefault="004E6D94" w:rsidP="00DE466F">
            <w:pPr>
              <w:rPr>
                <w:rFonts w:ascii="Arial" w:hAnsi="Arial" w:cs="Arial"/>
                <w:sz w:val="20"/>
                <w:szCs w:val="20"/>
              </w:rPr>
            </w:pPr>
          </w:p>
        </w:tc>
        <w:tc>
          <w:tcPr>
            <w:tcW w:w="1534" w:type="dxa"/>
            <w:vMerge/>
          </w:tcPr>
          <w:p w14:paraId="6751CAE3" w14:textId="77777777" w:rsidR="004E6D94" w:rsidRPr="00E36C21" w:rsidRDefault="004E6D94" w:rsidP="00DE466F">
            <w:pPr>
              <w:rPr>
                <w:rFonts w:ascii="Arial" w:hAnsi="Arial" w:cs="Arial"/>
                <w:sz w:val="20"/>
                <w:szCs w:val="20"/>
              </w:rPr>
            </w:pPr>
          </w:p>
        </w:tc>
        <w:tc>
          <w:tcPr>
            <w:tcW w:w="7040" w:type="dxa"/>
            <w:gridSpan w:val="7"/>
            <w:vMerge/>
          </w:tcPr>
          <w:p w14:paraId="47E14579" w14:textId="77777777" w:rsidR="004E6D94" w:rsidRPr="00E36C21" w:rsidRDefault="004E6D94" w:rsidP="00DE466F">
            <w:pPr>
              <w:rPr>
                <w:rFonts w:ascii="Arial" w:hAnsi="Arial" w:cs="Arial"/>
                <w:sz w:val="20"/>
                <w:szCs w:val="20"/>
              </w:rPr>
            </w:pPr>
          </w:p>
        </w:tc>
        <w:tc>
          <w:tcPr>
            <w:tcW w:w="272" w:type="dxa"/>
            <w:gridSpan w:val="2"/>
          </w:tcPr>
          <w:p w14:paraId="28331916" w14:textId="77777777" w:rsidR="004E6D94" w:rsidRPr="004478DD" w:rsidRDefault="004E6D94" w:rsidP="00DE466F">
            <w:pPr>
              <w:rPr>
                <w:rFonts w:ascii="Arial" w:hAnsi="Arial" w:cs="Arial"/>
                <w:sz w:val="14"/>
              </w:rPr>
            </w:pPr>
          </w:p>
        </w:tc>
        <w:tc>
          <w:tcPr>
            <w:tcW w:w="1527" w:type="dxa"/>
            <w:gridSpan w:val="2"/>
          </w:tcPr>
          <w:p w14:paraId="4B562A92" w14:textId="51031E7F" w:rsidR="004E6D94" w:rsidRPr="00F92144" w:rsidRDefault="004E6D94" w:rsidP="00DE466F">
            <w:pPr>
              <w:rPr>
                <w:rFonts w:ascii="Arial" w:hAnsi="Arial" w:cs="Arial"/>
                <w:sz w:val="18"/>
                <w:szCs w:val="18"/>
              </w:rPr>
            </w:pPr>
            <w:r w:rsidRPr="00F92144">
              <w:rPr>
                <w:rFonts w:ascii="Arial" w:hAnsi="Arial" w:cs="Arial"/>
                <w:sz w:val="18"/>
                <w:szCs w:val="18"/>
              </w:rPr>
              <w:t>Exemplary</w:t>
            </w:r>
          </w:p>
        </w:tc>
      </w:tr>
      <w:tr w:rsidR="004E6D94" w:rsidRPr="004478DD" w14:paraId="2D459D4F" w14:textId="77777777" w:rsidTr="00367AB7">
        <w:trPr>
          <w:trHeight w:val="144"/>
        </w:trPr>
        <w:tc>
          <w:tcPr>
            <w:tcW w:w="512" w:type="dxa"/>
            <w:vMerge w:val="restart"/>
          </w:tcPr>
          <w:p w14:paraId="0B640770" w14:textId="5E8F1DB8" w:rsidR="004E6D94" w:rsidRPr="00E36C21" w:rsidRDefault="004E6D94" w:rsidP="004E6D94">
            <w:pPr>
              <w:rPr>
                <w:rFonts w:ascii="Arial" w:hAnsi="Arial" w:cs="Arial"/>
                <w:sz w:val="20"/>
                <w:szCs w:val="20"/>
              </w:rPr>
            </w:pPr>
            <w:r w:rsidRPr="00E36C21">
              <w:rPr>
                <w:rFonts w:ascii="Arial" w:hAnsi="Arial" w:cs="Arial"/>
                <w:sz w:val="20"/>
                <w:szCs w:val="20"/>
              </w:rPr>
              <w:t>19</w:t>
            </w:r>
          </w:p>
        </w:tc>
        <w:tc>
          <w:tcPr>
            <w:tcW w:w="1534" w:type="dxa"/>
            <w:vMerge w:val="restart"/>
          </w:tcPr>
          <w:p w14:paraId="177E1C25" w14:textId="298EF1BD" w:rsidR="004E6D94" w:rsidRPr="00E36C21" w:rsidRDefault="004E6D94" w:rsidP="004E6D94">
            <w:pPr>
              <w:rPr>
                <w:rFonts w:ascii="Arial" w:hAnsi="Arial" w:cs="Arial"/>
                <w:sz w:val="20"/>
                <w:szCs w:val="20"/>
              </w:rPr>
            </w:pPr>
            <w:r w:rsidRPr="00E36C21">
              <w:rPr>
                <w:rFonts w:ascii="Arial" w:hAnsi="Arial" w:cs="Arial"/>
                <w:sz w:val="20"/>
                <w:szCs w:val="20"/>
              </w:rPr>
              <w:t>Founding Team Capacity</w:t>
            </w:r>
          </w:p>
        </w:tc>
        <w:tc>
          <w:tcPr>
            <w:tcW w:w="7040" w:type="dxa"/>
            <w:gridSpan w:val="7"/>
            <w:vMerge w:val="restart"/>
          </w:tcPr>
          <w:p w14:paraId="5C0A83B8" w14:textId="751259D4" w:rsidR="004E6D94" w:rsidRPr="00E36C21" w:rsidRDefault="004E6D94" w:rsidP="004E6D94">
            <w:pPr>
              <w:rPr>
                <w:rFonts w:ascii="Arial" w:hAnsi="Arial" w:cs="Arial"/>
                <w:sz w:val="20"/>
                <w:szCs w:val="20"/>
              </w:rPr>
            </w:pPr>
            <w:r w:rsidRPr="00E36C21">
              <w:rPr>
                <w:rFonts w:ascii="Arial" w:hAnsi="Arial" w:cs="Arial"/>
                <w:sz w:val="20"/>
                <w:szCs w:val="20"/>
              </w:rPr>
              <w:t>Founding team demonstrates extensive experience and qualifications in staffing, professional development, operations, and facilities acquisition/management.</w:t>
            </w:r>
          </w:p>
        </w:tc>
        <w:tc>
          <w:tcPr>
            <w:tcW w:w="272" w:type="dxa"/>
            <w:gridSpan w:val="2"/>
          </w:tcPr>
          <w:p w14:paraId="1A6C003D" w14:textId="77777777" w:rsidR="004E6D94" w:rsidRPr="004478DD" w:rsidRDefault="004E6D94" w:rsidP="004E6D94">
            <w:pPr>
              <w:rPr>
                <w:rFonts w:ascii="Arial" w:hAnsi="Arial" w:cs="Arial"/>
                <w:sz w:val="14"/>
              </w:rPr>
            </w:pPr>
          </w:p>
        </w:tc>
        <w:tc>
          <w:tcPr>
            <w:tcW w:w="1527" w:type="dxa"/>
            <w:gridSpan w:val="2"/>
          </w:tcPr>
          <w:p w14:paraId="3C51E832" w14:textId="72F9F903" w:rsidR="004E6D94" w:rsidRPr="00F92144" w:rsidRDefault="004E6D94" w:rsidP="004E6D94">
            <w:pPr>
              <w:rPr>
                <w:rFonts w:ascii="Arial" w:hAnsi="Arial" w:cs="Arial"/>
                <w:sz w:val="18"/>
                <w:szCs w:val="18"/>
              </w:rPr>
            </w:pPr>
            <w:r w:rsidRPr="00F92144">
              <w:rPr>
                <w:rFonts w:ascii="Arial" w:hAnsi="Arial" w:cs="Arial"/>
                <w:sz w:val="18"/>
                <w:szCs w:val="18"/>
              </w:rPr>
              <w:t>Does Not Meet</w:t>
            </w:r>
          </w:p>
        </w:tc>
      </w:tr>
      <w:tr w:rsidR="004E6D94" w:rsidRPr="004478DD" w14:paraId="72FA46D0" w14:textId="77777777" w:rsidTr="00367AB7">
        <w:trPr>
          <w:trHeight w:val="144"/>
        </w:trPr>
        <w:tc>
          <w:tcPr>
            <w:tcW w:w="512" w:type="dxa"/>
            <w:vMerge/>
          </w:tcPr>
          <w:p w14:paraId="473A72C8" w14:textId="77777777" w:rsidR="004E6D94" w:rsidRDefault="004E6D94" w:rsidP="00DE466F">
            <w:pPr>
              <w:rPr>
                <w:rFonts w:ascii="Arial" w:hAnsi="Arial" w:cs="Arial"/>
              </w:rPr>
            </w:pPr>
          </w:p>
        </w:tc>
        <w:tc>
          <w:tcPr>
            <w:tcW w:w="1534" w:type="dxa"/>
            <w:vMerge/>
          </w:tcPr>
          <w:p w14:paraId="28524B42" w14:textId="77777777" w:rsidR="004E6D94" w:rsidRDefault="004E6D94" w:rsidP="00DE466F">
            <w:pPr>
              <w:rPr>
                <w:rFonts w:ascii="Arial" w:hAnsi="Arial" w:cs="Arial"/>
              </w:rPr>
            </w:pPr>
          </w:p>
        </w:tc>
        <w:tc>
          <w:tcPr>
            <w:tcW w:w="7040" w:type="dxa"/>
            <w:gridSpan w:val="7"/>
            <w:vMerge/>
          </w:tcPr>
          <w:p w14:paraId="781DEC54" w14:textId="77777777" w:rsidR="004E6D94" w:rsidRPr="00F92144" w:rsidRDefault="004E6D94" w:rsidP="00DE466F">
            <w:pPr>
              <w:rPr>
                <w:rFonts w:ascii="Arial" w:hAnsi="Arial" w:cs="Arial"/>
              </w:rPr>
            </w:pPr>
          </w:p>
        </w:tc>
        <w:tc>
          <w:tcPr>
            <w:tcW w:w="272" w:type="dxa"/>
            <w:gridSpan w:val="2"/>
          </w:tcPr>
          <w:p w14:paraId="2F004C0D" w14:textId="77777777" w:rsidR="004E6D94" w:rsidRPr="004478DD" w:rsidRDefault="004E6D94" w:rsidP="00DE466F">
            <w:pPr>
              <w:rPr>
                <w:rFonts w:ascii="Arial" w:hAnsi="Arial" w:cs="Arial"/>
                <w:sz w:val="14"/>
              </w:rPr>
            </w:pPr>
          </w:p>
        </w:tc>
        <w:tc>
          <w:tcPr>
            <w:tcW w:w="1527" w:type="dxa"/>
            <w:gridSpan w:val="2"/>
          </w:tcPr>
          <w:p w14:paraId="39725A2D" w14:textId="7AD2DCD3" w:rsidR="004E6D94" w:rsidRPr="00F92144" w:rsidRDefault="004E6D94" w:rsidP="00DE466F">
            <w:pPr>
              <w:rPr>
                <w:rFonts w:ascii="Arial" w:hAnsi="Arial" w:cs="Arial"/>
                <w:sz w:val="18"/>
                <w:szCs w:val="18"/>
              </w:rPr>
            </w:pPr>
            <w:r w:rsidRPr="00F92144">
              <w:rPr>
                <w:rFonts w:ascii="Arial" w:hAnsi="Arial" w:cs="Arial"/>
                <w:sz w:val="18"/>
                <w:szCs w:val="18"/>
              </w:rPr>
              <w:t>Approaching</w:t>
            </w:r>
          </w:p>
        </w:tc>
      </w:tr>
      <w:tr w:rsidR="004E6D94" w:rsidRPr="004478DD" w14:paraId="11306DEC" w14:textId="77777777" w:rsidTr="00367AB7">
        <w:trPr>
          <w:trHeight w:val="144"/>
        </w:trPr>
        <w:tc>
          <w:tcPr>
            <w:tcW w:w="512" w:type="dxa"/>
            <w:vMerge/>
          </w:tcPr>
          <w:p w14:paraId="71793738" w14:textId="77777777" w:rsidR="004E6D94" w:rsidRDefault="004E6D94" w:rsidP="00DE466F">
            <w:pPr>
              <w:rPr>
                <w:rFonts w:ascii="Arial" w:hAnsi="Arial" w:cs="Arial"/>
              </w:rPr>
            </w:pPr>
          </w:p>
        </w:tc>
        <w:tc>
          <w:tcPr>
            <w:tcW w:w="1534" w:type="dxa"/>
            <w:vMerge/>
          </w:tcPr>
          <w:p w14:paraId="52485A9A" w14:textId="77777777" w:rsidR="004E6D94" w:rsidRDefault="004E6D94" w:rsidP="00DE466F">
            <w:pPr>
              <w:rPr>
                <w:rFonts w:ascii="Arial" w:hAnsi="Arial" w:cs="Arial"/>
              </w:rPr>
            </w:pPr>
          </w:p>
        </w:tc>
        <w:tc>
          <w:tcPr>
            <w:tcW w:w="7040" w:type="dxa"/>
            <w:gridSpan w:val="7"/>
            <w:vMerge/>
          </w:tcPr>
          <w:p w14:paraId="3CC89824" w14:textId="77777777" w:rsidR="004E6D94" w:rsidRPr="00F92144" w:rsidRDefault="004E6D94" w:rsidP="00DE466F">
            <w:pPr>
              <w:rPr>
                <w:rFonts w:ascii="Arial" w:hAnsi="Arial" w:cs="Arial"/>
              </w:rPr>
            </w:pPr>
          </w:p>
        </w:tc>
        <w:tc>
          <w:tcPr>
            <w:tcW w:w="272" w:type="dxa"/>
            <w:gridSpan w:val="2"/>
          </w:tcPr>
          <w:p w14:paraId="768180E1" w14:textId="77777777" w:rsidR="004E6D94" w:rsidRPr="004478DD" w:rsidRDefault="004E6D94" w:rsidP="00DE466F">
            <w:pPr>
              <w:rPr>
                <w:rFonts w:ascii="Arial" w:hAnsi="Arial" w:cs="Arial"/>
                <w:sz w:val="14"/>
              </w:rPr>
            </w:pPr>
          </w:p>
        </w:tc>
        <w:tc>
          <w:tcPr>
            <w:tcW w:w="1527" w:type="dxa"/>
            <w:gridSpan w:val="2"/>
          </w:tcPr>
          <w:p w14:paraId="613A35D7" w14:textId="066E8ADC" w:rsidR="004E6D94" w:rsidRPr="00F92144" w:rsidRDefault="004E6D94" w:rsidP="00DE466F">
            <w:pPr>
              <w:rPr>
                <w:rFonts w:ascii="Arial" w:hAnsi="Arial" w:cs="Arial"/>
                <w:sz w:val="18"/>
                <w:szCs w:val="18"/>
              </w:rPr>
            </w:pPr>
            <w:r w:rsidRPr="00F92144">
              <w:rPr>
                <w:rFonts w:ascii="Arial" w:hAnsi="Arial" w:cs="Arial"/>
                <w:sz w:val="18"/>
                <w:szCs w:val="18"/>
              </w:rPr>
              <w:t>Meets</w:t>
            </w:r>
          </w:p>
        </w:tc>
      </w:tr>
      <w:tr w:rsidR="004E6D94" w:rsidRPr="004478DD" w14:paraId="3B5AF03F" w14:textId="77777777" w:rsidTr="00367AB7">
        <w:trPr>
          <w:trHeight w:val="144"/>
        </w:trPr>
        <w:tc>
          <w:tcPr>
            <w:tcW w:w="512" w:type="dxa"/>
            <w:vMerge/>
          </w:tcPr>
          <w:p w14:paraId="21D7F9A3" w14:textId="77777777" w:rsidR="004E6D94" w:rsidRDefault="004E6D94" w:rsidP="00DE466F">
            <w:pPr>
              <w:rPr>
                <w:rFonts w:ascii="Arial" w:hAnsi="Arial" w:cs="Arial"/>
              </w:rPr>
            </w:pPr>
          </w:p>
        </w:tc>
        <w:tc>
          <w:tcPr>
            <w:tcW w:w="1534" w:type="dxa"/>
            <w:vMerge/>
          </w:tcPr>
          <w:p w14:paraId="75909550" w14:textId="77777777" w:rsidR="004E6D94" w:rsidRDefault="004E6D94" w:rsidP="00DE466F">
            <w:pPr>
              <w:rPr>
                <w:rFonts w:ascii="Arial" w:hAnsi="Arial" w:cs="Arial"/>
              </w:rPr>
            </w:pPr>
          </w:p>
        </w:tc>
        <w:tc>
          <w:tcPr>
            <w:tcW w:w="7040" w:type="dxa"/>
            <w:gridSpan w:val="7"/>
            <w:vMerge/>
          </w:tcPr>
          <w:p w14:paraId="46BD199F" w14:textId="77777777" w:rsidR="004E6D94" w:rsidRPr="00F92144" w:rsidRDefault="004E6D94" w:rsidP="00DE466F">
            <w:pPr>
              <w:rPr>
                <w:rFonts w:ascii="Arial" w:hAnsi="Arial" w:cs="Arial"/>
              </w:rPr>
            </w:pPr>
          </w:p>
        </w:tc>
        <w:tc>
          <w:tcPr>
            <w:tcW w:w="272" w:type="dxa"/>
            <w:gridSpan w:val="2"/>
          </w:tcPr>
          <w:p w14:paraId="5F8CB077" w14:textId="77777777" w:rsidR="004E6D94" w:rsidRPr="004478DD" w:rsidRDefault="004E6D94" w:rsidP="00DE466F">
            <w:pPr>
              <w:rPr>
                <w:rFonts w:ascii="Arial" w:hAnsi="Arial" w:cs="Arial"/>
                <w:sz w:val="14"/>
              </w:rPr>
            </w:pPr>
          </w:p>
        </w:tc>
        <w:tc>
          <w:tcPr>
            <w:tcW w:w="1527" w:type="dxa"/>
            <w:gridSpan w:val="2"/>
          </w:tcPr>
          <w:p w14:paraId="335ABEEA" w14:textId="59D1C54E" w:rsidR="004E6D94" w:rsidRPr="00F92144" w:rsidRDefault="004E6D94" w:rsidP="00DE466F">
            <w:pPr>
              <w:rPr>
                <w:rFonts w:ascii="Arial" w:hAnsi="Arial" w:cs="Arial"/>
                <w:sz w:val="18"/>
                <w:szCs w:val="18"/>
              </w:rPr>
            </w:pPr>
            <w:r w:rsidRPr="00F92144">
              <w:rPr>
                <w:rFonts w:ascii="Arial" w:hAnsi="Arial" w:cs="Arial"/>
                <w:sz w:val="18"/>
                <w:szCs w:val="18"/>
              </w:rPr>
              <w:t>Exemplary</w:t>
            </w:r>
          </w:p>
        </w:tc>
      </w:tr>
      <w:tr w:rsidR="00BA31C3" w:rsidRPr="004478DD" w14:paraId="51BD1048" w14:textId="77777777" w:rsidTr="00367AB7">
        <w:trPr>
          <w:trHeight w:val="1872"/>
        </w:trPr>
        <w:tc>
          <w:tcPr>
            <w:tcW w:w="2831" w:type="dxa"/>
            <w:gridSpan w:val="3"/>
          </w:tcPr>
          <w:p w14:paraId="3A0B6681" w14:textId="77777777" w:rsidR="00BA31C3" w:rsidRPr="00A73F1D" w:rsidRDefault="00BA31C3"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054" w:type="dxa"/>
            <w:gridSpan w:val="10"/>
          </w:tcPr>
          <w:p w14:paraId="62682E17" w14:textId="77777777" w:rsidR="00BA31C3" w:rsidRDefault="00BA31C3" w:rsidP="00367AB7">
            <w:pPr>
              <w:rPr>
                <w:rFonts w:ascii="Arial" w:hAnsi="Arial" w:cs="Arial"/>
                <w:b/>
              </w:rPr>
            </w:pPr>
          </w:p>
        </w:tc>
      </w:tr>
      <w:tr w:rsidR="00BA31C3" w:rsidRPr="004478DD" w14:paraId="21A40480" w14:textId="77777777" w:rsidTr="00367AB7">
        <w:trPr>
          <w:trHeight w:val="364"/>
        </w:trPr>
        <w:tc>
          <w:tcPr>
            <w:tcW w:w="2831" w:type="dxa"/>
            <w:gridSpan w:val="3"/>
            <w:shd w:val="clear" w:color="auto" w:fill="4472C4"/>
            <w:vAlign w:val="center"/>
          </w:tcPr>
          <w:p w14:paraId="5D267185" w14:textId="77777777" w:rsidR="00BA31C3" w:rsidRPr="00A73F1D" w:rsidRDefault="00BA31C3" w:rsidP="00367AB7">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6" w:type="dxa"/>
            <w:vAlign w:val="center"/>
          </w:tcPr>
          <w:p w14:paraId="26DDF394" w14:textId="77777777" w:rsidR="00BA31C3" w:rsidRPr="004478DD" w:rsidRDefault="00BA31C3" w:rsidP="00367AB7">
            <w:pPr>
              <w:rPr>
                <w:rFonts w:ascii="Arial" w:hAnsi="Arial" w:cs="Arial"/>
                <w:b/>
              </w:rPr>
            </w:pPr>
          </w:p>
        </w:tc>
        <w:tc>
          <w:tcPr>
            <w:tcW w:w="1860" w:type="dxa"/>
            <w:vAlign w:val="center"/>
          </w:tcPr>
          <w:p w14:paraId="2BD63CB3" w14:textId="77777777" w:rsidR="00BA31C3" w:rsidRPr="004478DD" w:rsidRDefault="00BA31C3" w:rsidP="00367AB7">
            <w:pPr>
              <w:rPr>
                <w:rFonts w:ascii="Arial" w:hAnsi="Arial" w:cs="Arial"/>
                <w:b/>
              </w:rPr>
            </w:pPr>
            <w:r w:rsidRPr="004478DD">
              <w:rPr>
                <w:rFonts w:ascii="Arial" w:hAnsi="Arial" w:cs="Arial"/>
              </w:rPr>
              <w:t>Does Not Meet</w:t>
            </w:r>
          </w:p>
        </w:tc>
        <w:tc>
          <w:tcPr>
            <w:tcW w:w="256" w:type="dxa"/>
            <w:vAlign w:val="center"/>
          </w:tcPr>
          <w:p w14:paraId="54E360E3" w14:textId="77777777" w:rsidR="00BA31C3" w:rsidRPr="004478DD" w:rsidRDefault="00BA31C3" w:rsidP="00367AB7">
            <w:pPr>
              <w:rPr>
                <w:rFonts w:ascii="Arial" w:hAnsi="Arial" w:cs="Arial"/>
                <w:b/>
              </w:rPr>
            </w:pPr>
          </w:p>
        </w:tc>
        <w:tc>
          <w:tcPr>
            <w:tcW w:w="1950" w:type="dxa"/>
            <w:vAlign w:val="center"/>
          </w:tcPr>
          <w:p w14:paraId="3208D7B5" w14:textId="77777777" w:rsidR="00BA31C3" w:rsidRPr="004478DD" w:rsidRDefault="00BA31C3" w:rsidP="00367AB7">
            <w:pPr>
              <w:rPr>
                <w:rFonts w:ascii="Arial" w:hAnsi="Arial" w:cs="Arial"/>
                <w:b/>
              </w:rPr>
            </w:pPr>
            <w:r>
              <w:rPr>
                <w:rFonts w:ascii="Arial" w:hAnsi="Arial" w:cs="Arial"/>
              </w:rPr>
              <w:t>Approaching</w:t>
            </w:r>
            <w:r w:rsidRPr="004478DD">
              <w:rPr>
                <w:rFonts w:ascii="Arial" w:hAnsi="Arial" w:cs="Arial"/>
              </w:rPr>
              <w:t xml:space="preserve">       </w:t>
            </w:r>
          </w:p>
        </w:tc>
        <w:tc>
          <w:tcPr>
            <w:tcW w:w="256" w:type="dxa"/>
            <w:vAlign w:val="center"/>
          </w:tcPr>
          <w:p w14:paraId="1847FC2B" w14:textId="77777777" w:rsidR="00BA31C3" w:rsidRPr="004478DD" w:rsidRDefault="00BA31C3" w:rsidP="00367AB7">
            <w:pPr>
              <w:rPr>
                <w:rFonts w:ascii="Arial" w:hAnsi="Arial" w:cs="Arial"/>
                <w:b/>
              </w:rPr>
            </w:pPr>
          </w:p>
        </w:tc>
        <w:tc>
          <w:tcPr>
            <w:tcW w:w="1767" w:type="dxa"/>
            <w:gridSpan w:val="2"/>
            <w:vAlign w:val="center"/>
          </w:tcPr>
          <w:p w14:paraId="1CA1C70E" w14:textId="77777777" w:rsidR="00BA31C3" w:rsidRPr="004478DD" w:rsidRDefault="00BA31C3" w:rsidP="00367AB7">
            <w:pPr>
              <w:rPr>
                <w:rFonts w:ascii="Arial" w:hAnsi="Arial" w:cs="Arial"/>
                <w:b/>
              </w:rPr>
            </w:pPr>
            <w:r w:rsidRPr="004478DD">
              <w:rPr>
                <w:rFonts w:ascii="Arial" w:hAnsi="Arial" w:cs="Arial"/>
              </w:rPr>
              <w:t xml:space="preserve">Meets       </w:t>
            </w:r>
          </w:p>
        </w:tc>
        <w:tc>
          <w:tcPr>
            <w:tcW w:w="303" w:type="dxa"/>
            <w:gridSpan w:val="2"/>
            <w:vAlign w:val="center"/>
          </w:tcPr>
          <w:p w14:paraId="055E17DE" w14:textId="77777777" w:rsidR="00BA31C3" w:rsidRPr="004478DD" w:rsidRDefault="00BA31C3" w:rsidP="00367AB7">
            <w:pPr>
              <w:rPr>
                <w:rFonts w:ascii="Arial" w:hAnsi="Arial" w:cs="Arial"/>
                <w:b/>
              </w:rPr>
            </w:pPr>
          </w:p>
        </w:tc>
        <w:tc>
          <w:tcPr>
            <w:tcW w:w="1406" w:type="dxa"/>
            <w:vAlign w:val="center"/>
          </w:tcPr>
          <w:p w14:paraId="05C64079" w14:textId="77777777" w:rsidR="00BA31C3" w:rsidRPr="004478DD" w:rsidRDefault="00BA31C3" w:rsidP="00367AB7">
            <w:pPr>
              <w:rPr>
                <w:rFonts w:ascii="Arial" w:hAnsi="Arial" w:cs="Arial"/>
                <w:b/>
              </w:rPr>
            </w:pPr>
            <w:r>
              <w:rPr>
                <w:rFonts w:ascii="Arial" w:hAnsi="Arial" w:cs="Arial"/>
              </w:rPr>
              <w:t>Exemplary</w:t>
            </w:r>
          </w:p>
        </w:tc>
      </w:tr>
    </w:tbl>
    <w:p w14:paraId="6C2AC8A3" w14:textId="77777777" w:rsidR="005A17BF" w:rsidRDefault="005A17BF" w:rsidP="00A63E3A">
      <w:pPr>
        <w:rPr>
          <w:rFonts w:ascii="Arial" w:hAnsi="Arial" w:cs="Arial"/>
          <w:b/>
        </w:rPr>
      </w:pPr>
    </w:p>
    <w:p w14:paraId="45FE1A7C" w14:textId="77777777" w:rsidR="005A17BF" w:rsidRDefault="005A17BF" w:rsidP="00A63E3A">
      <w:pPr>
        <w:rPr>
          <w:rFonts w:ascii="Arial" w:hAnsi="Arial" w:cs="Arial"/>
          <w:b/>
        </w:rPr>
      </w:pPr>
    </w:p>
    <w:p w14:paraId="13EA12E8" w14:textId="77777777" w:rsidR="005A17BF" w:rsidRDefault="005A17BF" w:rsidP="00A63E3A">
      <w:pPr>
        <w:rPr>
          <w:rFonts w:ascii="Arial" w:hAnsi="Arial" w:cs="Arial"/>
          <w:b/>
        </w:rPr>
      </w:pPr>
    </w:p>
    <w:p w14:paraId="68E1CD1A" w14:textId="77777777" w:rsidR="005A17BF" w:rsidRDefault="005A17BF" w:rsidP="00A63E3A">
      <w:pPr>
        <w:rPr>
          <w:rFonts w:ascii="Arial" w:hAnsi="Arial" w:cs="Arial"/>
          <w:b/>
        </w:rPr>
      </w:pPr>
    </w:p>
    <w:p w14:paraId="6F1B63D1" w14:textId="77777777" w:rsidR="005A17BF" w:rsidRDefault="005A17BF" w:rsidP="00A63E3A">
      <w:pPr>
        <w:rPr>
          <w:rFonts w:ascii="Arial" w:hAnsi="Arial" w:cs="Arial"/>
          <w:b/>
        </w:rPr>
      </w:pPr>
    </w:p>
    <w:p w14:paraId="5C829041" w14:textId="77777777" w:rsidR="005A17BF" w:rsidRDefault="005A17BF" w:rsidP="00A63E3A">
      <w:pPr>
        <w:rPr>
          <w:rFonts w:ascii="Arial" w:hAnsi="Arial" w:cs="Arial"/>
          <w:b/>
        </w:rPr>
      </w:pPr>
    </w:p>
    <w:p w14:paraId="4439B72F" w14:textId="77777777" w:rsidR="005A17BF" w:rsidRDefault="005A17BF" w:rsidP="00A63E3A">
      <w:pPr>
        <w:rPr>
          <w:rFonts w:ascii="Arial" w:hAnsi="Arial" w:cs="Arial"/>
          <w:b/>
        </w:rPr>
      </w:pPr>
    </w:p>
    <w:p w14:paraId="19AADCD5" w14:textId="77777777" w:rsidR="005A17BF" w:rsidRDefault="005A17BF" w:rsidP="00A63E3A">
      <w:pPr>
        <w:rPr>
          <w:rFonts w:ascii="Arial" w:hAnsi="Arial" w:cs="Arial"/>
          <w:b/>
        </w:rPr>
      </w:pPr>
    </w:p>
    <w:p w14:paraId="0AABB6C0" w14:textId="77777777" w:rsidR="005A17BF" w:rsidRDefault="005A17BF" w:rsidP="00A63E3A">
      <w:pPr>
        <w:rPr>
          <w:rFonts w:ascii="Arial" w:hAnsi="Arial" w:cs="Arial"/>
          <w:b/>
        </w:rPr>
      </w:pPr>
    </w:p>
    <w:p w14:paraId="273E7D9F" w14:textId="77777777" w:rsidR="00BB343A" w:rsidRDefault="00BB343A" w:rsidP="00A63E3A">
      <w:pPr>
        <w:rPr>
          <w:rFonts w:ascii="Arial" w:hAnsi="Arial" w:cs="Arial"/>
          <w:b/>
        </w:rPr>
      </w:pPr>
    </w:p>
    <w:p w14:paraId="1BA6A457" w14:textId="77777777" w:rsidR="00BB343A" w:rsidRDefault="00BB343A" w:rsidP="00A63E3A">
      <w:pPr>
        <w:rPr>
          <w:rFonts w:ascii="Arial" w:hAnsi="Arial" w:cs="Arial"/>
          <w:b/>
        </w:rPr>
      </w:pPr>
    </w:p>
    <w:p w14:paraId="5F56B94E" w14:textId="77777777" w:rsidR="00BB343A" w:rsidRDefault="00BB343A" w:rsidP="00A63E3A">
      <w:pPr>
        <w:rPr>
          <w:rFonts w:ascii="Arial" w:hAnsi="Arial" w:cs="Arial"/>
          <w:b/>
        </w:rPr>
      </w:pPr>
    </w:p>
    <w:p w14:paraId="0513DA40" w14:textId="77777777" w:rsidR="00BB343A" w:rsidRDefault="00BB343A" w:rsidP="00A63E3A">
      <w:pPr>
        <w:rPr>
          <w:rFonts w:ascii="Arial" w:hAnsi="Arial" w:cs="Arial"/>
          <w:b/>
        </w:rPr>
      </w:pPr>
    </w:p>
    <w:p w14:paraId="0ACBA87F" w14:textId="77777777" w:rsidR="00BB343A" w:rsidRDefault="00BB343A" w:rsidP="00A63E3A">
      <w:pPr>
        <w:rPr>
          <w:rFonts w:ascii="Arial" w:hAnsi="Arial" w:cs="Arial"/>
          <w:b/>
        </w:rPr>
      </w:pPr>
    </w:p>
    <w:p w14:paraId="2B5A9B46" w14:textId="77777777" w:rsidR="005A17BF" w:rsidRDefault="005A17BF" w:rsidP="00A63E3A">
      <w:pPr>
        <w:rPr>
          <w:rFonts w:ascii="Arial" w:hAnsi="Arial" w:cs="Arial"/>
          <w:b/>
        </w:rPr>
      </w:pPr>
    </w:p>
    <w:tbl>
      <w:tblPr>
        <w:tblStyle w:val="TableGrid"/>
        <w:tblW w:w="10975" w:type="dxa"/>
        <w:tblCellMar>
          <w:left w:w="72" w:type="dxa"/>
          <w:right w:w="72" w:type="dxa"/>
        </w:tblCellMar>
        <w:tblLook w:val="04A0" w:firstRow="1" w:lastRow="0" w:firstColumn="1" w:lastColumn="0" w:noHBand="0" w:noVBand="1"/>
      </w:tblPr>
      <w:tblGrid>
        <w:gridCol w:w="502"/>
        <w:gridCol w:w="1498"/>
        <w:gridCol w:w="791"/>
        <w:gridCol w:w="257"/>
        <w:gridCol w:w="1807"/>
        <w:gridCol w:w="257"/>
        <w:gridCol w:w="1956"/>
        <w:gridCol w:w="257"/>
        <w:gridCol w:w="1760"/>
        <w:gridCol w:w="180"/>
        <w:gridCol w:w="92"/>
        <w:gridCol w:w="212"/>
        <w:gridCol w:w="1406"/>
      </w:tblGrid>
      <w:tr w:rsidR="002D1B81" w:rsidRPr="004478DD" w14:paraId="7587A410" w14:textId="77777777" w:rsidTr="00561D5C">
        <w:trPr>
          <w:trHeight w:val="173"/>
        </w:trPr>
        <w:tc>
          <w:tcPr>
            <w:tcW w:w="10975" w:type="dxa"/>
            <w:gridSpan w:val="13"/>
            <w:shd w:val="clear" w:color="auto" w:fill="4472C4" w:themeFill="accent5"/>
          </w:tcPr>
          <w:p w14:paraId="52CBF520" w14:textId="27E2E372" w:rsidR="002D1B81" w:rsidRPr="00B86547" w:rsidRDefault="002D1B81" w:rsidP="00367AB7">
            <w:pPr>
              <w:rPr>
                <w:rFonts w:ascii="Arial" w:hAnsi="Arial" w:cs="Arial"/>
                <w:b/>
                <w:sz w:val="28"/>
                <w:szCs w:val="28"/>
              </w:rPr>
            </w:pPr>
            <w:r>
              <w:rPr>
                <w:rFonts w:ascii="Arial" w:hAnsi="Arial" w:cs="Arial"/>
                <w:b/>
                <w:color w:val="FFFFFF" w:themeColor="background1"/>
                <w:sz w:val="28"/>
                <w:szCs w:val="28"/>
              </w:rPr>
              <w:lastRenderedPageBreak/>
              <w:t>Addenda (as needed)</w:t>
            </w:r>
          </w:p>
        </w:tc>
      </w:tr>
      <w:tr w:rsidR="00BB343A" w:rsidRPr="004478DD" w14:paraId="0F36B8D2" w14:textId="77777777" w:rsidTr="00367AB7">
        <w:trPr>
          <w:trHeight w:val="144"/>
        </w:trPr>
        <w:tc>
          <w:tcPr>
            <w:tcW w:w="502" w:type="dxa"/>
            <w:vMerge w:val="restart"/>
          </w:tcPr>
          <w:p w14:paraId="6FADF90A" w14:textId="77777777" w:rsidR="00BB343A" w:rsidRPr="00E36C21" w:rsidRDefault="00BB343A" w:rsidP="00367AB7">
            <w:pPr>
              <w:rPr>
                <w:rFonts w:ascii="Arial" w:hAnsi="Arial" w:cs="Arial"/>
                <w:sz w:val="20"/>
                <w:szCs w:val="20"/>
              </w:rPr>
            </w:pPr>
            <w:r w:rsidRPr="00E36C21">
              <w:rPr>
                <w:rFonts w:ascii="Arial" w:hAnsi="Arial" w:cs="Arial"/>
                <w:sz w:val="20"/>
                <w:szCs w:val="20"/>
              </w:rPr>
              <w:t>1</w:t>
            </w:r>
          </w:p>
        </w:tc>
        <w:tc>
          <w:tcPr>
            <w:tcW w:w="1498" w:type="dxa"/>
            <w:vMerge w:val="restart"/>
          </w:tcPr>
          <w:p w14:paraId="0037DEF6" w14:textId="6B67404D" w:rsidR="00BB343A" w:rsidRPr="00E36C21" w:rsidRDefault="008B1506" w:rsidP="00367AB7">
            <w:pPr>
              <w:rPr>
                <w:rFonts w:ascii="Arial" w:hAnsi="Arial" w:cs="Arial"/>
                <w:sz w:val="20"/>
                <w:szCs w:val="20"/>
              </w:rPr>
            </w:pPr>
            <w:r>
              <w:rPr>
                <w:rFonts w:ascii="Arial" w:hAnsi="Arial" w:cs="Arial"/>
                <w:sz w:val="20"/>
                <w:szCs w:val="20"/>
              </w:rPr>
              <w:t>Homeschool</w:t>
            </w:r>
          </w:p>
        </w:tc>
        <w:tc>
          <w:tcPr>
            <w:tcW w:w="7085" w:type="dxa"/>
            <w:gridSpan w:val="7"/>
            <w:vMerge w:val="restart"/>
          </w:tcPr>
          <w:p w14:paraId="62E1DEB2" w14:textId="7FB67454" w:rsidR="00BB343A" w:rsidRPr="00E36C21" w:rsidRDefault="003943C2" w:rsidP="00367AB7">
            <w:pPr>
              <w:rPr>
                <w:rFonts w:ascii="Arial" w:hAnsi="Arial" w:cs="Arial"/>
                <w:sz w:val="20"/>
                <w:szCs w:val="20"/>
              </w:rPr>
            </w:pPr>
            <w:r w:rsidRPr="003943C2">
              <w:rPr>
                <w:rFonts w:ascii="Arial" w:hAnsi="Arial" w:cs="Arial"/>
                <w:sz w:val="20"/>
                <w:szCs w:val="20"/>
              </w:rPr>
              <w:t>The applicant demonstrates a compelling need and thorough understanding of the considerations and requirements in developing and operating a homeschool program.</w:t>
            </w:r>
          </w:p>
        </w:tc>
        <w:tc>
          <w:tcPr>
            <w:tcW w:w="272" w:type="dxa"/>
            <w:gridSpan w:val="2"/>
          </w:tcPr>
          <w:p w14:paraId="0E2930DA" w14:textId="77777777" w:rsidR="00BB343A" w:rsidRPr="00F92144" w:rsidRDefault="00BB343A" w:rsidP="00367AB7">
            <w:pPr>
              <w:rPr>
                <w:rFonts w:ascii="Arial" w:hAnsi="Arial" w:cs="Arial"/>
                <w:sz w:val="18"/>
                <w:szCs w:val="18"/>
              </w:rPr>
            </w:pPr>
          </w:p>
        </w:tc>
        <w:tc>
          <w:tcPr>
            <w:tcW w:w="1618" w:type="dxa"/>
            <w:gridSpan w:val="2"/>
          </w:tcPr>
          <w:p w14:paraId="5D43DB08" w14:textId="77777777" w:rsidR="00BB343A" w:rsidRPr="00F92144" w:rsidRDefault="00BB343A" w:rsidP="00367AB7">
            <w:pPr>
              <w:rPr>
                <w:rFonts w:ascii="Arial" w:hAnsi="Arial" w:cs="Arial"/>
                <w:sz w:val="18"/>
                <w:szCs w:val="18"/>
              </w:rPr>
            </w:pPr>
            <w:r w:rsidRPr="00F92144">
              <w:rPr>
                <w:rFonts w:ascii="Arial" w:hAnsi="Arial" w:cs="Arial"/>
                <w:sz w:val="18"/>
                <w:szCs w:val="18"/>
              </w:rPr>
              <w:t>Does Not Meet</w:t>
            </w:r>
          </w:p>
        </w:tc>
      </w:tr>
      <w:tr w:rsidR="00BB343A" w:rsidRPr="004478DD" w14:paraId="3061A9D4" w14:textId="77777777" w:rsidTr="00367AB7">
        <w:trPr>
          <w:trHeight w:val="144"/>
        </w:trPr>
        <w:tc>
          <w:tcPr>
            <w:tcW w:w="502" w:type="dxa"/>
            <w:vMerge/>
          </w:tcPr>
          <w:p w14:paraId="415D0DE1" w14:textId="77777777" w:rsidR="00BB343A" w:rsidRPr="00E36C21" w:rsidRDefault="00BB343A" w:rsidP="00367AB7">
            <w:pPr>
              <w:rPr>
                <w:rFonts w:ascii="Arial" w:hAnsi="Arial" w:cs="Arial"/>
                <w:sz w:val="20"/>
                <w:szCs w:val="20"/>
              </w:rPr>
            </w:pPr>
          </w:p>
        </w:tc>
        <w:tc>
          <w:tcPr>
            <w:tcW w:w="1498" w:type="dxa"/>
            <w:vMerge/>
          </w:tcPr>
          <w:p w14:paraId="29EA566B" w14:textId="77777777" w:rsidR="00BB343A" w:rsidRPr="00E36C21" w:rsidRDefault="00BB343A" w:rsidP="00367AB7">
            <w:pPr>
              <w:rPr>
                <w:rFonts w:ascii="Arial" w:hAnsi="Arial" w:cs="Arial"/>
                <w:sz w:val="20"/>
                <w:szCs w:val="20"/>
              </w:rPr>
            </w:pPr>
          </w:p>
        </w:tc>
        <w:tc>
          <w:tcPr>
            <w:tcW w:w="7085" w:type="dxa"/>
            <w:gridSpan w:val="7"/>
            <w:vMerge/>
          </w:tcPr>
          <w:p w14:paraId="1E020D02" w14:textId="77777777" w:rsidR="00BB343A" w:rsidRPr="00E36C21" w:rsidRDefault="00BB343A" w:rsidP="00367AB7">
            <w:pPr>
              <w:rPr>
                <w:rFonts w:ascii="Arial" w:hAnsi="Arial" w:cs="Arial"/>
                <w:sz w:val="20"/>
                <w:szCs w:val="20"/>
              </w:rPr>
            </w:pPr>
          </w:p>
        </w:tc>
        <w:tc>
          <w:tcPr>
            <w:tcW w:w="272" w:type="dxa"/>
            <w:gridSpan w:val="2"/>
          </w:tcPr>
          <w:p w14:paraId="4FB9B9CD" w14:textId="77777777" w:rsidR="00BB343A" w:rsidRPr="00F92144" w:rsidRDefault="00BB343A" w:rsidP="00367AB7">
            <w:pPr>
              <w:rPr>
                <w:rFonts w:ascii="Arial" w:hAnsi="Arial" w:cs="Arial"/>
                <w:sz w:val="18"/>
                <w:szCs w:val="18"/>
              </w:rPr>
            </w:pPr>
          </w:p>
        </w:tc>
        <w:tc>
          <w:tcPr>
            <w:tcW w:w="1618" w:type="dxa"/>
            <w:gridSpan w:val="2"/>
          </w:tcPr>
          <w:p w14:paraId="2319D088" w14:textId="77777777" w:rsidR="00BB343A" w:rsidRPr="00F92144" w:rsidRDefault="00BB343A" w:rsidP="00367AB7">
            <w:pPr>
              <w:rPr>
                <w:rFonts w:ascii="Arial" w:hAnsi="Arial" w:cs="Arial"/>
                <w:sz w:val="18"/>
                <w:szCs w:val="18"/>
              </w:rPr>
            </w:pPr>
            <w:r w:rsidRPr="00F92144">
              <w:rPr>
                <w:rFonts w:ascii="Arial" w:hAnsi="Arial" w:cs="Arial"/>
                <w:sz w:val="18"/>
                <w:szCs w:val="18"/>
              </w:rPr>
              <w:t>Approaching</w:t>
            </w:r>
          </w:p>
        </w:tc>
      </w:tr>
      <w:tr w:rsidR="00BB343A" w:rsidRPr="004478DD" w14:paraId="38174C83" w14:textId="77777777" w:rsidTr="00367AB7">
        <w:trPr>
          <w:trHeight w:val="144"/>
        </w:trPr>
        <w:tc>
          <w:tcPr>
            <w:tcW w:w="502" w:type="dxa"/>
            <w:vMerge/>
          </w:tcPr>
          <w:p w14:paraId="2DBCFB3D" w14:textId="77777777" w:rsidR="00BB343A" w:rsidRPr="00E36C21" w:rsidRDefault="00BB343A" w:rsidP="00367AB7">
            <w:pPr>
              <w:rPr>
                <w:rFonts w:ascii="Arial" w:hAnsi="Arial" w:cs="Arial"/>
                <w:sz w:val="20"/>
                <w:szCs w:val="20"/>
              </w:rPr>
            </w:pPr>
          </w:p>
        </w:tc>
        <w:tc>
          <w:tcPr>
            <w:tcW w:w="1498" w:type="dxa"/>
            <w:vMerge/>
          </w:tcPr>
          <w:p w14:paraId="45FF291A" w14:textId="77777777" w:rsidR="00BB343A" w:rsidRPr="00E36C21" w:rsidRDefault="00BB343A" w:rsidP="00367AB7">
            <w:pPr>
              <w:rPr>
                <w:rFonts w:ascii="Arial" w:hAnsi="Arial" w:cs="Arial"/>
                <w:sz w:val="20"/>
                <w:szCs w:val="20"/>
              </w:rPr>
            </w:pPr>
          </w:p>
        </w:tc>
        <w:tc>
          <w:tcPr>
            <w:tcW w:w="7085" w:type="dxa"/>
            <w:gridSpan w:val="7"/>
            <w:vMerge/>
          </w:tcPr>
          <w:p w14:paraId="68D8B165" w14:textId="77777777" w:rsidR="00BB343A" w:rsidRPr="00E36C21" w:rsidRDefault="00BB343A" w:rsidP="00367AB7">
            <w:pPr>
              <w:rPr>
                <w:rFonts w:ascii="Arial" w:hAnsi="Arial" w:cs="Arial"/>
                <w:sz w:val="20"/>
                <w:szCs w:val="20"/>
              </w:rPr>
            </w:pPr>
          </w:p>
        </w:tc>
        <w:tc>
          <w:tcPr>
            <w:tcW w:w="272" w:type="dxa"/>
            <w:gridSpan w:val="2"/>
          </w:tcPr>
          <w:p w14:paraId="5C1A5F8F" w14:textId="77777777" w:rsidR="00BB343A" w:rsidRPr="00F92144" w:rsidRDefault="00BB343A" w:rsidP="00367AB7">
            <w:pPr>
              <w:rPr>
                <w:rFonts w:ascii="Arial" w:hAnsi="Arial" w:cs="Arial"/>
                <w:sz w:val="18"/>
                <w:szCs w:val="18"/>
              </w:rPr>
            </w:pPr>
          </w:p>
        </w:tc>
        <w:tc>
          <w:tcPr>
            <w:tcW w:w="1618" w:type="dxa"/>
            <w:gridSpan w:val="2"/>
          </w:tcPr>
          <w:p w14:paraId="7AD0D20E" w14:textId="77777777" w:rsidR="00BB343A" w:rsidRPr="00F92144" w:rsidRDefault="00BB343A" w:rsidP="00367AB7">
            <w:pPr>
              <w:rPr>
                <w:rFonts w:ascii="Arial" w:hAnsi="Arial" w:cs="Arial"/>
                <w:sz w:val="18"/>
                <w:szCs w:val="18"/>
              </w:rPr>
            </w:pPr>
            <w:r w:rsidRPr="00F92144">
              <w:rPr>
                <w:rFonts w:ascii="Arial" w:hAnsi="Arial" w:cs="Arial"/>
                <w:sz w:val="18"/>
                <w:szCs w:val="18"/>
              </w:rPr>
              <w:t>Meets</w:t>
            </w:r>
          </w:p>
        </w:tc>
      </w:tr>
      <w:tr w:rsidR="00BB343A" w:rsidRPr="004478DD" w14:paraId="5A948EE7" w14:textId="77777777" w:rsidTr="00367AB7">
        <w:trPr>
          <w:trHeight w:val="144"/>
        </w:trPr>
        <w:tc>
          <w:tcPr>
            <w:tcW w:w="502" w:type="dxa"/>
            <w:vMerge/>
          </w:tcPr>
          <w:p w14:paraId="70DF06F1" w14:textId="77777777" w:rsidR="00BB343A" w:rsidRPr="00E36C21" w:rsidRDefault="00BB343A" w:rsidP="00367AB7">
            <w:pPr>
              <w:rPr>
                <w:rFonts w:ascii="Arial" w:hAnsi="Arial" w:cs="Arial"/>
                <w:sz w:val="20"/>
                <w:szCs w:val="20"/>
              </w:rPr>
            </w:pPr>
          </w:p>
        </w:tc>
        <w:tc>
          <w:tcPr>
            <w:tcW w:w="1498" w:type="dxa"/>
            <w:vMerge/>
          </w:tcPr>
          <w:p w14:paraId="371A4516" w14:textId="77777777" w:rsidR="00BB343A" w:rsidRPr="00E36C21" w:rsidRDefault="00BB343A" w:rsidP="00367AB7">
            <w:pPr>
              <w:rPr>
                <w:rFonts w:ascii="Arial" w:hAnsi="Arial" w:cs="Arial"/>
                <w:sz w:val="20"/>
                <w:szCs w:val="20"/>
              </w:rPr>
            </w:pPr>
          </w:p>
        </w:tc>
        <w:tc>
          <w:tcPr>
            <w:tcW w:w="7085" w:type="dxa"/>
            <w:gridSpan w:val="7"/>
            <w:vMerge/>
          </w:tcPr>
          <w:p w14:paraId="05D92873" w14:textId="77777777" w:rsidR="00BB343A" w:rsidRPr="00E36C21" w:rsidRDefault="00BB343A" w:rsidP="00367AB7">
            <w:pPr>
              <w:rPr>
                <w:rFonts w:ascii="Arial" w:hAnsi="Arial" w:cs="Arial"/>
                <w:sz w:val="20"/>
                <w:szCs w:val="20"/>
              </w:rPr>
            </w:pPr>
          </w:p>
        </w:tc>
        <w:tc>
          <w:tcPr>
            <w:tcW w:w="272" w:type="dxa"/>
            <w:gridSpan w:val="2"/>
          </w:tcPr>
          <w:p w14:paraId="76F173E1" w14:textId="77777777" w:rsidR="00BB343A" w:rsidRPr="00F92144" w:rsidRDefault="00BB343A" w:rsidP="00367AB7">
            <w:pPr>
              <w:rPr>
                <w:rFonts w:ascii="Arial" w:hAnsi="Arial" w:cs="Arial"/>
                <w:sz w:val="18"/>
                <w:szCs w:val="18"/>
              </w:rPr>
            </w:pPr>
          </w:p>
        </w:tc>
        <w:tc>
          <w:tcPr>
            <w:tcW w:w="1618" w:type="dxa"/>
            <w:gridSpan w:val="2"/>
          </w:tcPr>
          <w:p w14:paraId="27F7701B" w14:textId="77777777" w:rsidR="00BB343A" w:rsidRPr="00F92144" w:rsidRDefault="00BB343A" w:rsidP="00367AB7">
            <w:pPr>
              <w:rPr>
                <w:rFonts w:ascii="Arial" w:hAnsi="Arial" w:cs="Arial"/>
                <w:sz w:val="18"/>
                <w:szCs w:val="18"/>
              </w:rPr>
            </w:pPr>
            <w:r w:rsidRPr="00F92144">
              <w:rPr>
                <w:rFonts w:ascii="Arial" w:hAnsi="Arial" w:cs="Arial"/>
                <w:sz w:val="18"/>
                <w:szCs w:val="18"/>
              </w:rPr>
              <w:t>Exemplary</w:t>
            </w:r>
          </w:p>
        </w:tc>
      </w:tr>
      <w:tr w:rsidR="00BB343A" w:rsidRPr="004478DD" w14:paraId="7FDEF78D" w14:textId="77777777" w:rsidTr="00367AB7">
        <w:trPr>
          <w:trHeight w:val="144"/>
        </w:trPr>
        <w:tc>
          <w:tcPr>
            <w:tcW w:w="502" w:type="dxa"/>
            <w:vMerge w:val="restart"/>
          </w:tcPr>
          <w:p w14:paraId="103B1E9E" w14:textId="77777777" w:rsidR="00BB343A" w:rsidRPr="00E36C21" w:rsidRDefault="00BB343A" w:rsidP="00367AB7">
            <w:pPr>
              <w:rPr>
                <w:rFonts w:ascii="Arial" w:hAnsi="Arial" w:cs="Arial"/>
                <w:sz w:val="20"/>
                <w:szCs w:val="20"/>
              </w:rPr>
            </w:pPr>
            <w:r w:rsidRPr="00E36C21">
              <w:rPr>
                <w:rFonts w:ascii="Arial" w:hAnsi="Arial" w:cs="Arial"/>
                <w:sz w:val="20"/>
                <w:szCs w:val="20"/>
              </w:rPr>
              <w:t>2</w:t>
            </w:r>
          </w:p>
        </w:tc>
        <w:tc>
          <w:tcPr>
            <w:tcW w:w="1498" w:type="dxa"/>
            <w:vMerge w:val="restart"/>
          </w:tcPr>
          <w:p w14:paraId="4712600D" w14:textId="53518102" w:rsidR="00BB343A" w:rsidRPr="00E36C21" w:rsidRDefault="008B1506" w:rsidP="00367AB7">
            <w:pPr>
              <w:rPr>
                <w:rFonts w:ascii="Arial" w:hAnsi="Arial" w:cs="Arial"/>
                <w:sz w:val="20"/>
                <w:szCs w:val="20"/>
              </w:rPr>
            </w:pPr>
            <w:r>
              <w:rPr>
                <w:rFonts w:ascii="Arial" w:hAnsi="Arial" w:cs="Arial"/>
                <w:sz w:val="20"/>
                <w:szCs w:val="20"/>
              </w:rPr>
              <w:t>Preschool</w:t>
            </w:r>
          </w:p>
        </w:tc>
        <w:tc>
          <w:tcPr>
            <w:tcW w:w="7085" w:type="dxa"/>
            <w:gridSpan w:val="7"/>
            <w:vMerge w:val="restart"/>
          </w:tcPr>
          <w:p w14:paraId="26FBA598" w14:textId="459EF3A6" w:rsidR="00BB343A" w:rsidRPr="00E36C21" w:rsidRDefault="003943C2" w:rsidP="00367AB7">
            <w:pPr>
              <w:rPr>
                <w:rFonts w:ascii="Arial" w:hAnsi="Arial" w:cs="Arial"/>
                <w:sz w:val="20"/>
                <w:szCs w:val="20"/>
              </w:rPr>
            </w:pPr>
            <w:r w:rsidRPr="003943C2">
              <w:rPr>
                <w:rFonts w:ascii="Arial" w:hAnsi="Arial" w:cs="Arial"/>
                <w:sz w:val="20"/>
                <w:szCs w:val="20"/>
              </w:rPr>
              <w:t>The applicant demonstrates a compelling need and thorough understanding of the considerations and requirements in developing and operating a public preschool program.</w:t>
            </w:r>
          </w:p>
        </w:tc>
        <w:tc>
          <w:tcPr>
            <w:tcW w:w="272" w:type="dxa"/>
            <w:gridSpan w:val="2"/>
          </w:tcPr>
          <w:p w14:paraId="1F0C8E04" w14:textId="77777777" w:rsidR="00BB343A" w:rsidRPr="004478DD" w:rsidRDefault="00BB343A" w:rsidP="00367AB7">
            <w:pPr>
              <w:rPr>
                <w:rFonts w:ascii="Arial" w:hAnsi="Arial" w:cs="Arial"/>
                <w:sz w:val="14"/>
              </w:rPr>
            </w:pPr>
          </w:p>
        </w:tc>
        <w:tc>
          <w:tcPr>
            <w:tcW w:w="1618" w:type="dxa"/>
            <w:gridSpan w:val="2"/>
          </w:tcPr>
          <w:p w14:paraId="3FB0E21B" w14:textId="77777777" w:rsidR="00BB343A" w:rsidRPr="004478DD" w:rsidRDefault="00BB343A" w:rsidP="00367AB7">
            <w:pPr>
              <w:rPr>
                <w:rFonts w:ascii="Arial" w:hAnsi="Arial" w:cs="Arial"/>
                <w:sz w:val="14"/>
              </w:rPr>
            </w:pPr>
            <w:r w:rsidRPr="00F92144">
              <w:rPr>
                <w:rFonts w:ascii="Arial" w:hAnsi="Arial" w:cs="Arial"/>
                <w:sz w:val="18"/>
                <w:szCs w:val="18"/>
              </w:rPr>
              <w:t>Does Not Meet</w:t>
            </w:r>
          </w:p>
        </w:tc>
      </w:tr>
      <w:tr w:rsidR="00BB343A" w:rsidRPr="004478DD" w14:paraId="120F7D84" w14:textId="77777777" w:rsidTr="00367AB7">
        <w:trPr>
          <w:trHeight w:val="144"/>
        </w:trPr>
        <w:tc>
          <w:tcPr>
            <w:tcW w:w="502" w:type="dxa"/>
            <w:vMerge/>
          </w:tcPr>
          <w:p w14:paraId="27CBE2F2" w14:textId="77777777" w:rsidR="00BB343A" w:rsidRPr="00E36C21" w:rsidRDefault="00BB343A" w:rsidP="00367AB7">
            <w:pPr>
              <w:rPr>
                <w:rFonts w:ascii="Arial" w:hAnsi="Arial" w:cs="Arial"/>
                <w:sz w:val="20"/>
                <w:szCs w:val="20"/>
              </w:rPr>
            </w:pPr>
          </w:p>
        </w:tc>
        <w:tc>
          <w:tcPr>
            <w:tcW w:w="1498" w:type="dxa"/>
            <w:vMerge/>
          </w:tcPr>
          <w:p w14:paraId="53CE282B" w14:textId="77777777" w:rsidR="00BB343A" w:rsidRPr="00E36C21" w:rsidRDefault="00BB343A" w:rsidP="00367AB7">
            <w:pPr>
              <w:rPr>
                <w:rFonts w:ascii="Arial" w:hAnsi="Arial" w:cs="Arial"/>
                <w:sz w:val="20"/>
                <w:szCs w:val="20"/>
              </w:rPr>
            </w:pPr>
          </w:p>
        </w:tc>
        <w:tc>
          <w:tcPr>
            <w:tcW w:w="7085" w:type="dxa"/>
            <w:gridSpan w:val="7"/>
            <w:vMerge/>
          </w:tcPr>
          <w:p w14:paraId="26E7D3B0" w14:textId="77777777" w:rsidR="00BB343A" w:rsidRPr="00E36C21" w:rsidRDefault="00BB343A" w:rsidP="00367AB7">
            <w:pPr>
              <w:rPr>
                <w:rFonts w:ascii="Arial" w:hAnsi="Arial" w:cs="Arial"/>
                <w:sz w:val="20"/>
                <w:szCs w:val="20"/>
              </w:rPr>
            </w:pPr>
          </w:p>
        </w:tc>
        <w:tc>
          <w:tcPr>
            <w:tcW w:w="272" w:type="dxa"/>
            <w:gridSpan w:val="2"/>
          </w:tcPr>
          <w:p w14:paraId="26B0C727" w14:textId="77777777" w:rsidR="00BB343A" w:rsidRPr="004478DD" w:rsidRDefault="00BB343A" w:rsidP="00367AB7">
            <w:pPr>
              <w:rPr>
                <w:rFonts w:ascii="Arial" w:hAnsi="Arial" w:cs="Arial"/>
                <w:sz w:val="14"/>
              </w:rPr>
            </w:pPr>
          </w:p>
        </w:tc>
        <w:tc>
          <w:tcPr>
            <w:tcW w:w="1618" w:type="dxa"/>
            <w:gridSpan w:val="2"/>
          </w:tcPr>
          <w:p w14:paraId="66D4F031" w14:textId="77777777" w:rsidR="00BB343A" w:rsidRPr="004478DD" w:rsidRDefault="00BB343A" w:rsidP="00367AB7">
            <w:pPr>
              <w:rPr>
                <w:rFonts w:ascii="Arial" w:hAnsi="Arial" w:cs="Arial"/>
                <w:sz w:val="14"/>
              </w:rPr>
            </w:pPr>
            <w:r w:rsidRPr="00F92144">
              <w:rPr>
                <w:rFonts w:ascii="Arial" w:hAnsi="Arial" w:cs="Arial"/>
                <w:sz w:val="18"/>
                <w:szCs w:val="18"/>
              </w:rPr>
              <w:t>Approaching</w:t>
            </w:r>
          </w:p>
        </w:tc>
      </w:tr>
      <w:tr w:rsidR="00BB343A" w:rsidRPr="004478DD" w14:paraId="36505AEC" w14:textId="77777777" w:rsidTr="00367AB7">
        <w:trPr>
          <w:trHeight w:val="144"/>
        </w:trPr>
        <w:tc>
          <w:tcPr>
            <w:tcW w:w="502" w:type="dxa"/>
            <w:vMerge/>
          </w:tcPr>
          <w:p w14:paraId="774EF223" w14:textId="77777777" w:rsidR="00BB343A" w:rsidRPr="00E36C21" w:rsidRDefault="00BB343A" w:rsidP="00367AB7">
            <w:pPr>
              <w:rPr>
                <w:rFonts w:ascii="Arial" w:hAnsi="Arial" w:cs="Arial"/>
                <w:sz w:val="20"/>
                <w:szCs w:val="20"/>
              </w:rPr>
            </w:pPr>
          </w:p>
        </w:tc>
        <w:tc>
          <w:tcPr>
            <w:tcW w:w="1498" w:type="dxa"/>
            <w:vMerge/>
          </w:tcPr>
          <w:p w14:paraId="2AAC29F8" w14:textId="77777777" w:rsidR="00BB343A" w:rsidRPr="00E36C21" w:rsidRDefault="00BB343A" w:rsidP="00367AB7">
            <w:pPr>
              <w:rPr>
                <w:rFonts w:ascii="Arial" w:hAnsi="Arial" w:cs="Arial"/>
                <w:sz w:val="20"/>
                <w:szCs w:val="20"/>
              </w:rPr>
            </w:pPr>
          </w:p>
        </w:tc>
        <w:tc>
          <w:tcPr>
            <w:tcW w:w="7085" w:type="dxa"/>
            <w:gridSpan w:val="7"/>
            <w:vMerge/>
          </w:tcPr>
          <w:p w14:paraId="29D2CF4F" w14:textId="77777777" w:rsidR="00BB343A" w:rsidRPr="00E36C21" w:rsidRDefault="00BB343A" w:rsidP="00367AB7">
            <w:pPr>
              <w:rPr>
                <w:rFonts w:ascii="Arial" w:hAnsi="Arial" w:cs="Arial"/>
                <w:sz w:val="20"/>
                <w:szCs w:val="20"/>
              </w:rPr>
            </w:pPr>
          </w:p>
        </w:tc>
        <w:tc>
          <w:tcPr>
            <w:tcW w:w="272" w:type="dxa"/>
            <w:gridSpan w:val="2"/>
          </w:tcPr>
          <w:p w14:paraId="1767D6BA" w14:textId="77777777" w:rsidR="00BB343A" w:rsidRPr="004478DD" w:rsidRDefault="00BB343A" w:rsidP="00367AB7">
            <w:pPr>
              <w:rPr>
                <w:rFonts w:ascii="Arial" w:hAnsi="Arial" w:cs="Arial"/>
                <w:sz w:val="14"/>
              </w:rPr>
            </w:pPr>
          </w:p>
        </w:tc>
        <w:tc>
          <w:tcPr>
            <w:tcW w:w="1618" w:type="dxa"/>
            <w:gridSpan w:val="2"/>
          </w:tcPr>
          <w:p w14:paraId="05A56CEC" w14:textId="77777777" w:rsidR="00BB343A" w:rsidRPr="004478DD" w:rsidRDefault="00BB343A" w:rsidP="00367AB7">
            <w:pPr>
              <w:rPr>
                <w:rFonts w:ascii="Arial" w:hAnsi="Arial" w:cs="Arial"/>
                <w:sz w:val="14"/>
              </w:rPr>
            </w:pPr>
            <w:r w:rsidRPr="00F92144">
              <w:rPr>
                <w:rFonts w:ascii="Arial" w:hAnsi="Arial" w:cs="Arial"/>
                <w:sz w:val="18"/>
                <w:szCs w:val="18"/>
              </w:rPr>
              <w:t>Meets</w:t>
            </w:r>
          </w:p>
        </w:tc>
      </w:tr>
      <w:tr w:rsidR="00BB343A" w:rsidRPr="004478DD" w14:paraId="5949CEC9" w14:textId="77777777" w:rsidTr="00367AB7">
        <w:trPr>
          <w:trHeight w:val="144"/>
        </w:trPr>
        <w:tc>
          <w:tcPr>
            <w:tcW w:w="502" w:type="dxa"/>
            <w:vMerge/>
          </w:tcPr>
          <w:p w14:paraId="43BCEA9F" w14:textId="77777777" w:rsidR="00BB343A" w:rsidRPr="00E36C21" w:rsidRDefault="00BB343A" w:rsidP="00367AB7">
            <w:pPr>
              <w:rPr>
                <w:rFonts w:ascii="Arial" w:hAnsi="Arial" w:cs="Arial"/>
                <w:sz w:val="20"/>
                <w:szCs w:val="20"/>
              </w:rPr>
            </w:pPr>
          </w:p>
        </w:tc>
        <w:tc>
          <w:tcPr>
            <w:tcW w:w="1498" w:type="dxa"/>
            <w:vMerge/>
          </w:tcPr>
          <w:p w14:paraId="4181BC44" w14:textId="77777777" w:rsidR="00BB343A" w:rsidRPr="00E36C21" w:rsidRDefault="00BB343A" w:rsidP="00367AB7">
            <w:pPr>
              <w:rPr>
                <w:rFonts w:ascii="Arial" w:hAnsi="Arial" w:cs="Arial"/>
                <w:sz w:val="20"/>
                <w:szCs w:val="20"/>
              </w:rPr>
            </w:pPr>
          </w:p>
        </w:tc>
        <w:tc>
          <w:tcPr>
            <w:tcW w:w="7085" w:type="dxa"/>
            <w:gridSpan w:val="7"/>
            <w:vMerge/>
          </w:tcPr>
          <w:p w14:paraId="292042C3" w14:textId="77777777" w:rsidR="00BB343A" w:rsidRPr="00E36C21" w:rsidRDefault="00BB343A" w:rsidP="00367AB7">
            <w:pPr>
              <w:rPr>
                <w:rFonts w:ascii="Arial" w:hAnsi="Arial" w:cs="Arial"/>
                <w:sz w:val="20"/>
                <w:szCs w:val="20"/>
              </w:rPr>
            </w:pPr>
          </w:p>
        </w:tc>
        <w:tc>
          <w:tcPr>
            <w:tcW w:w="272" w:type="dxa"/>
            <w:gridSpan w:val="2"/>
          </w:tcPr>
          <w:p w14:paraId="55AE064F" w14:textId="77777777" w:rsidR="00BB343A" w:rsidRPr="004478DD" w:rsidRDefault="00BB343A" w:rsidP="00367AB7">
            <w:pPr>
              <w:rPr>
                <w:rFonts w:ascii="Arial" w:hAnsi="Arial" w:cs="Arial"/>
                <w:sz w:val="14"/>
              </w:rPr>
            </w:pPr>
          </w:p>
        </w:tc>
        <w:tc>
          <w:tcPr>
            <w:tcW w:w="1618" w:type="dxa"/>
            <w:gridSpan w:val="2"/>
          </w:tcPr>
          <w:p w14:paraId="1034EBE1" w14:textId="77777777" w:rsidR="00BB343A" w:rsidRPr="004478DD" w:rsidRDefault="00BB343A" w:rsidP="00367AB7">
            <w:pPr>
              <w:rPr>
                <w:rFonts w:ascii="Arial" w:hAnsi="Arial" w:cs="Arial"/>
                <w:sz w:val="14"/>
              </w:rPr>
            </w:pPr>
            <w:r w:rsidRPr="00F92144">
              <w:rPr>
                <w:rFonts w:ascii="Arial" w:hAnsi="Arial" w:cs="Arial"/>
                <w:sz w:val="18"/>
                <w:szCs w:val="18"/>
              </w:rPr>
              <w:t>Exemplary</w:t>
            </w:r>
          </w:p>
        </w:tc>
      </w:tr>
      <w:tr w:rsidR="00BB343A" w:rsidRPr="004478DD" w14:paraId="1571E172" w14:textId="77777777" w:rsidTr="00367AB7">
        <w:trPr>
          <w:trHeight w:val="144"/>
        </w:trPr>
        <w:tc>
          <w:tcPr>
            <w:tcW w:w="502" w:type="dxa"/>
            <w:vMerge w:val="restart"/>
          </w:tcPr>
          <w:p w14:paraId="7F8EC9C3" w14:textId="77777777" w:rsidR="00BB343A" w:rsidRPr="00E36C21" w:rsidRDefault="00BB343A" w:rsidP="00367AB7">
            <w:pPr>
              <w:rPr>
                <w:rFonts w:ascii="Arial" w:hAnsi="Arial" w:cs="Arial"/>
                <w:sz w:val="20"/>
                <w:szCs w:val="20"/>
              </w:rPr>
            </w:pPr>
            <w:r w:rsidRPr="00E36C21">
              <w:rPr>
                <w:rFonts w:ascii="Arial" w:hAnsi="Arial" w:cs="Arial"/>
                <w:sz w:val="20"/>
                <w:szCs w:val="20"/>
              </w:rPr>
              <w:t>3</w:t>
            </w:r>
          </w:p>
        </w:tc>
        <w:tc>
          <w:tcPr>
            <w:tcW w:w="1498" w:type="dxa"/>
            <w:vMerge w:val="restart"/>
          </w:tcPr>
          <w:p w14:paraId="23DF2864" w14:textId="718FC047" w:rsidR="00BB343A" w:rsidRPr="00E36C21" w:rsidRDefault="008B1506" w:rsidP="00367AB7">
            <w:pPr>
              <w:rPr>
                <w:rFonts w:ascii="Arial" w:hAnsi="Arial" w:cs="Arial"/>
                <w:sz w:val="20"/>
                <w:szCs w:val="20"/>
              </w:rPr>
            </w:pPr>
            <w:r>
              <w:rPr>
                <w:rFonts w:ascii="Arial" w:hAnsi="Arial" w:cs="Arial"/>
                <w:sz w:val="20"/>
                <w:szCs w:val="20"/>
              </w:rPr>
              <w:t>Online</w:t>
            </w:r>
          </w:p>
        </w:tc>
        <w:tc>
          <w:tcPr>
            <w:tcW w:w="7085" w:type="dxa"/>
            <w:gridSpan w:val="7"/>
            <w:vMerge w:val="restart"/>
          </w:tcPr>
          <w:p w14:paraId="431D4331" w14:textId="396CE5B1" w:rsidR="00BB343A" w:rsidRPr="00E36C21" w:rsidRDefault="003943C2" w:rsidP="00367AB7">
            <w:pPr>
              <w:rPr>
                <w:rFonts w:ascii="Arial" w:hAnsi="Arial" w:cs="Arial"/>
                <w:sz w:val="20"/>
                <w:szCs w:val="20"/>
              </w:rPr>
            </w:pPr>
            <w:r w:rsidRPr="003943C2">
              <w:rPr>
                <w:rFonts w:ascii="Arial" w:hAnsi="Arial" w:cs="Arial"/>
                <w:sz w:val="20"/>
                <w:szCs w:val="20"/>
              </w:rPr>
              <w:t>The applicant demonstrates a thorough understanding of the considerations and requirements in developing and operating an online school.</w:t>
            </w:r>
          </w:p>
        </w:tc>
        <w:tc>
          <w:tcPr>
            <w:tcW w:w="272" w:type="dxa"/>
            <w:gridSpan w:val="2"/>
          </w:tcPr>
          <w:p w14:paraId="54A797D9" w14:textId="77777777" w:rsidR="00BB343A" w:rsidRPr="004478DD" w:rsidRDefault="00BB343A" w:rsidP="00367AB7">
            <w:pPr>
              <w:rPr>
                <w:rFonts w:ascii="Arial" w:hAnsi="Arial" w:cs="Arial"/>
                <w:sz w:val="14"/>
              </w:rPr>
            </w:pPr>
          </w:p>
        </w:tc>
        <w:tc>
          <w:tcPr>
            <w:tcW w:w="1618" w:type="dxa"/>
            <w:gridSpan w:val="2"/>
          </w:tcPr>
          <w:p w14:paraId="3C7952FF" w14:textId="77777777" w:rsidR="00BB343A" w:rsidRPr="004478DD" w:rsidRDefault="00BB343A" w:rsidP="00367AB7">
            <w:pPr>
              <w:rPr>
                <w:rFonts w:ascii="Arial" w:hAnsi="Arial" w:cs="Arial"/>
                <w:sz w:val="14"/>
              </w:rPr>
            </w:pPr>
            <w:r w:rsidRPr="00F92144">
              <w:rPr>
                <w:rFonts w:ascii="Arial" w:hAnsi="Arial" w:cs="Arial"/>
                <w:sz w:val="18"/>
                <w:szCs w:val="18"/>
              </w:rPr>
              <w:t>Does Not Meet</w:t>
            </w:r>
          </w:p>
        </w:tc>
      </w:tr>
      <w:tr w:rsidR="00BB343A" w:rsidRPr="004478DD" w14:paraId="35604C86" w14:textId="77777777" w:rsidTr="00367AB7">
        <w:trPr>
          <w:trHeight w:val="144"/>
        </w:trPr>
        <w:tc>
          <w:tcPr>
            <w:tcW w:w="502" w:type="dxa"/>
            <w:vMerge/>
          </w:tcPr>
          <w:p w14:paraId="4CE29FF7" w14:textId="77777777" w:rsidR="00BB343A" w:rsidRPr="00E36C21" w:rsidRDefault="00BB343A" w:rsidP="00367AB7">
            <w:pPr>
              <w:rPr>
                <w:rFonts w:ascii="Arial" w:hAnsi="Arial" w:cs="Arial"/>
                <w:sz w:val="20"/>
                <w:szCs w:val="20"/>
              </w:rPr>
            </w:pPr>
          </w:p>
        </w:tc>
        <w:tc>
          <w:tcPr>
            <w:tcW w:w="1498" w:type="dxa"/>
            <w:vMerge/>
          </w:tcPr>
          <w:p w14:paraId="2D1FA07F" w14:textId="77777777" w:rsidR="00BB343A" w:rsidRPr="00E36C21" w:rsidRDefault="00BB343A" w:rsidP="00367AB7">
            <w:pPr>
              <w:rPr>
                <w:rFonts w:ascii="Arial" w:hAnsi="Arial" w:cs="Arial"/>
                <w:sz w:val="20"/>
                <w:szCs w:val="20"/>
              </w:rPr>
            </w:pPr>
          </w:p>
        </w:tc>
        <w:tc>
          <w:tcPr>
            <w:tcW w:w="7085" w:type="dxa"/>
            <w:gridSpan w:val="7"/>
            <w:vMerge/>
          </w:tcPr>
          <w:p w14:paraId="315CF2D7" w14:textId="77777777" w:rsidR="00BB343A" w:rsidRPr="00E36C21" w:rsidRDefault="00BB343A" w:rsidP="00367AB7">
            <w:pPr>
              <w:rPr>
                <w:rFonts w:ascii="Arial" w:hAnsi="Arial" w:cs="Arial"/>
                <w:sz w:val="20"/>
                <w:szCs w:val="20"/>
              </w:rPr>
            </w:pPr>
          </w:p>
        </w:tc>
        <w:tc>
          <w:tcPr>
            <w:tcW w:w="272" w:type="dxa"/>
            <w:gridSpan w:val="2"/>
          </w:tcPr>
          <w:p w14:paraId="55DCFF9D" w14:textId="77777777" w:rsidR="00BB343A" w:rsidRPr="004478DD" w:rsidRDefault="00BB343A" w:rsidP="00367AB7">
            <w:pPr>
              <w:rPr>
                <w:rFonts w:ascii="Arial" w:hAnsi="Arial" w:cs="Arial"/>
                <w:sz w:val="14"/>
              </w:rPr>
            </w:pPr>
          </w:p>
        </w:tc>
        <w:tc>
          <w:tcPr>
            <w:tcW w:w="1618" w:type="dxa"/>
            <w:gridSpan w:val="2"/>
          </w:tcPr>
          <w:p w14:paraId="1A471E40" w14:textId="77777777" w:rsidR="00BB343A" w:rsidRPr="004478DD" w:rsidRDefault="00BB343A" w:rsidP="00367AB7">
            <w:pPr>
              <w:rPr>
                <w:rFonts w:ascii="Arial" w:hAnsi="Arial" w:cs="Arial"/>
                <w:sz w:val="14"/>
              </w:rPr>
            </w:pPr>
            <w:r w:rsidRPr="00F92144">
              <w:rPr>
                <w:rFonts w:ascii="Arial" w:hAnsi="Arial" w:cs="Arial"/>
                <w:sz w:val="18"/>
                <w:szCs w:val="18"/>
              </w:rPr>
              <w:t>Approaching</w:t>
            </w:r>
          </w:p>
        </w:tc>
      </w:tr>
      <w:tr w:rsidR="00BB343A" w:rsidRPr="004478DD" w14:paraId="718363B6" w14:textId="77777777" w:rsidTr="00367AB7">
        <w:trPr>
          <w:trHeight w:val="144"/>
        </w:trPr>
        <w:tc>
          <w:tcPr>
            <w:tcW w:w="502" w:type="dxa"/>
            <w:vMerge/>
          </w:tcPr>
          <w:p w14:paraId="4A649143" w14:textId="77777777" w:rsidR="00BB343A" w:rsidRPr="00E36C21" w:rsidRDefault="00BB343A" w:rsidP="00367AB7">
            <w:pPr>
              <w:rPr>
                <w:rFonts w:ascii="Arial" w:hAnsi="Arial" w:cs="Arial"/>
                <w:sz w:val="20"/>
                <w:szCs w:val="20"/>
              </w:rPr>
            </w:pPr>
          </w:p>
        </w:tc>
        <w:tc>
          <w:tcPr>
            <w:tcW w:w="1498" w:type="dxa"/>
            <w:vMerge/>
          </w:tcPr>
          <w:p w14:paraId="0F25965A" w14:textId="77777777" w:rsidR="00BB343A" w:rsidRPr="00E36C21" w:rsidRDefault="00BB343A" w:rsidP="00367AB7">
            <w:pPr>
              <w:rPr>
                <w:rFonts w:ascii="Arial" w:hAnsi="Arial" w:cs="Arial"/>
                <w:sz w:val="20"/>
                <w:szCs w:val="20"/>
              </w:rPr>
            </w:pPr>
          </w:p>
        </w:tc>
        <w:tc>
          <w:tcPr>
            <w:tcW w:w="7085" w:type="dxa"/>
            <w:gridSpan w:val="7"/>
            <w:vMerge/>
          </w:tcPr>
          <w:p w14:paraId="3005BA76" w14:textId="77777777" w:rsidR="00BB343A" w:rsidRPr="00E36C21" w:rsidRDefault="00BB343A" w:rsidP="00367AB7">
            <w:pPr>
              <w:rPr>
                <w:rFonts w:ascii="Arial" w:hAnsi="Arial" w:cs="Arial"/>
                <w:sz w:val="20"/>
                <w:szCs w:val="20"/>
              </w:rPr>
            </w:pPr>
          </w:p>
        </w:tc>
        <w:tc>
          <w:tcPr>
            <w:tcW w:w="272" w:type="dxa"/>
            <w:gridSpan w:val="2"/>
          </w:tcPr>
          <w:p w14:paraId="66CF0A72" w14:textId="77777777" w:rsidR="00BB343A" w:rsidRPr="004478DD" w:rsidRDefault="00BB343A" w:rsidP="00367AB7">
            <w:pPr>
              <w:rPr>
                <w:rFonts w:ascii="Arial" w:hAnsi="Arial" w:cs="Arial"/>
                <w:sz w:val="14"/>
              </w:rPr>
            </w:pPr>
          </w:p>
        </w:tc>
        <w:tc>
          <w:tcPr>
            <w:tcW w:w="1618" w:type="dxa"/>
            <w:gridSpan w:val="2"/>
          </w:tcPr>
          <w:p w14:paraId="2FD09F7E" w14:textId="77777777" w:rsidR="00BB343A" w:rsidRPr="004478DD" w:rsidRDefault="00BB343A" w:rsidP="00367AB7">
            <w:pPr>
              <w:rPr>
                <w:rFonts w:ascii="Arial" w:hAnsi="Arial" w:cs="Arial"/>
                <w:sz w:val="14"/>
              </w:rPr>
            </w:pPr>
            <w:r w:rsidRPr="00F92144">
              <w:rPr>
                <w:rFonts w:ascii="Arial" w:hAnsi="Arial" w:cs="Arial"/>
                <w:sz w:val="18"/>
                <w:szCs w:val="18"/>
              </w:rPr>
              <w:t>Meets</w:t>
            </w:r>
          </w:p>
        </w:tc>
      </w:tr>
      <w:tr w:rsidR="00BB343A" w:rsidRPr="004478DD" w14:paraId="452F2947" w14:textId="77777777" w:rsidTr="00367AB7">
        <w:trPr>
          <w:trHeight w:val="144"/>
        </w:trPr>
        <w:tc>
          <w:tcPr>
            <w:tcW w:w="502" w:type="dxa"/>
            <w:vMerge/>
          </w:tcPr>
          <w:p w14:paraId="58952D22" w14:textId="77777777" w:rsidR="00BB343A" w:rsidRPr="00E36C21" w:rsidRDefault="00BB343A" w:rsidP="00367AB7">
            <w:pPr>
              <w:rPr>
                <w:rFonts w:ascii="Arial" w:hAnsi="Arial" w:cs="Arial"/>
                <w:sz w:val="20"/>
                <w:szCs w:val="20"/>
              </w:rPr>
            </w:pPr>
          </w:p>
        </w:tc>
        <w:tc>
          <w:tcPr>
            <w:tcW w:w="1498" w:type="dxa"/>
            <w:vMerge/>
          </w:tcPr>
          <w:p w14:paraId="6DF16078" w14:textId="77777777" w:rsidR="00BB343A" w:rsidRPr="00E36C21" w:rsidRDefault="00BB343A" w:rsidP="00367AB7">
            <w:pPr>
              <w:rPr>
                <w:rFonts w:ascii="Arial" w:hAnsi="Arial" w:cs="Arial"/>
                <w:sz w:val="20"/>
                <w:szCs w:val="20"/>
              </w:rPr>
            </w:pPr>
          </w:p>
        </w:tc>
        <w:tc>
          <w:tcPr>
            <w:tcW w:w="7085" w:type="dxa"/>
            <w:gridSpan w:val="7"/>
            <w:vMerge/>
          </w:tcPr>
          <w:p w14:paraId="600EC3BE" w14:textId="77777777" w:rsidR="00BB343A" w:rsidRPr="00E36C21" w:rsidRDefault="00BB343A" w:rsidP="00367AB7">
            <w:pPr>
              <w:rPr>
                <w:rFonts w:ascii="Arial" w:hAnsi="Arial" w:cs="Arial"/>
                <w:sz w:val="20"/>
                <w:szCs w:val="20"/>
              </w:rPr>
            </w:pPr>
          </w:p>
        </w:tc>
        <w:tc>
          <w:tcPr>
            <w:tcW w:w="272" w:type="dxa"/>
            <w:gridSpan w:val="2"/>
          </w:tcPr>
          <w:p w14:paraId="31783C72" w14:textId="77777777" w:rsidR="00BB343A" w:rsidRPr="004478DD" w:rsidRDefault="00BB343A" w:rsidP="00367AB7">
            <w:pPr>
              <w:rPr>
                <w:rFonts w:ascii="Arial" w:hAnsi="Arial" w:cs="Arial"/>
                <w:sz w:val="14"/>
              </w:rPr>
            </w:pPr>
          </w:p>
        </w:tc>
        <w:tc>
          <w:tcPr>
            <w:tcW w:w="1618" w:type="dxa"/>
            <w:gridSpan w:val="2"/>
          </w:tcPr>
          <w:p w14:paraId="6CB3B4E2" w14:textId="77777777" w:rsidR="00BB343A" w:rsidRPr="004478DD" w:rsidRDefault="00BB343A" w:rsidP="00367AB7">
            <w:pPr>
              <w:rPr>
                <w:rFonts w:ascii="Arial" w:hAnsi="Arial" w:cs="Arial"/>
                <w:sz w:val="14"/>
              </w:rPr>
            </w:pPr>
            <w:r w:rsidRPr="00F92144">
              <w:rPr>
                <w:rFonts w:ascii="Arial" w:hAnsi="Arial" w:cs="Arial"/>
                <w:sz w:val="18"/>
                <w:szCs w:val="18"/>
              </w:rPr>
              <w:t>Exemplary</w:t>
            </w:r>
          </w:p>
        </w:tc>
      </w:tr>
      <w:tr w:rsidR="00BB343A" w:rsidRPr="004478DD" w14:paraId="2129712F" w14:textId="77777777" w:rsidTr="00367AB7">
        <w:trPr>
          <w:trHeight w:val="144"/>
        </w:trPr>
        <w:tc>
          <w:tcPr>
            <w:tcW w:w="502" w:type="dxa"/>
            <w:vMerge w:val="restart"/>
          </w:tcPr>
          <w:p w14:paraId="3D4F6747" w14:textId="77777777" w:rsidR="00BB343A" w:rsidRPr="00E36C21" w:rsidRDefault="00BB343A" w:rsidP="00367AB7">
            <w:pPr>
              <w:rPr>
                <w:rFonts w:ascii="Arial" w:hAnsi="Arial" w:cs="Arial"/>
                <w:sz w:val="20"/>
                <w:szCs w:val="20"/>
              </w:rPr>
            </w:pPr>
            <w:r w:rsidRPr="00E36C21">
              <w:rPr>
                <w:rFonts w:ascii="Arial" w:hAnsi="Arial" w:cs="Arial"/>
                <w:sz w:val="20"/>
                <w:szCs w:val="20"/>
              </w:rPr>
              <w:t>4</w:t>
            </w:r>
          </w:p>
        </w:tc>
        <w:tc>
          <w:tcPr>
            <w:tcW w:w="1498" w:type="dxa"/>
            <w:vMerge w:val="restart"/>
          </w:tcPr>
          <w:p w14:paraId="2A39EA82" w14:textId="15F580B6" w:rsidR="00BB343A" w:rsidRPr="00E36C21" w:rsidRDefault="008B1506" w:rsidP="00367AB7">
            <w:pPr>
              <w:rPr>
                <w:rFonts w:ascii="Arial" w:hAnsi="Arial" w:cs="Arial"/>
                <w:sz w:val="20"/>
                <w:szCs w:val="20"/>
              </w:rPr>
            </w:pPr>
            <w:r>
              <w:rPr>
                <w:rFonts w:ascii="Arial" w:hAnsi="Arial" w:cs="Arial"/>
                <w:sz w:val="20"/>
                <w:szCs w:val="20"/>
              </w:rPr>
              <w:t>AEC</w:t>
            </w:r>
          </w:p>
        </w:tc>
        <w:tc>
          <w:tcPr>
            <w:tcW w:w="7085" w:type="dxa"/>
            <w:gridSpan w:val="7"/>
            <w:vMerge w:val="restart"/>
          </w:tcPr>
          <w:p w14:paraId="0AE63D4B" w14:textId="2B7F2F16" w:rsidR="00BB343A" w:rsidRPr="00E36C21" w:rsidRDefault="003943C2" w:rsidP="00367AB7">
            <w:pPr>
              <w:rPr>
                <w:rFonts w:ascii="Arial" w:hAnsi="Arial" w:cs="Arial"/>
                <w:sz w:val="20"/>
                <w:szCs w:val="20"/>
              </w:rPr>
            </w:pPr>
            <w:r w:rsidRPr="003943C2">
              <w:rPr>
                <w:rFonts w:ascii="Arial" w:hAnsi="Arial" w:cs="Arial"/>
                <w:sz w:val="20"/>
                <w:szCs w:val="20"/>
              </w:rPr>
              <w:t>The applicant demonstrates a compelling program to serve high-risk students that provides at least two of the following: a high-quality college and career ready instruction, builds college and career- ready skills, and provides appropriate supports for students in the first year of postsecondary enrollment.</w:t>
            </w:r>
          </w:p>
        </w:tc>
        <w:tc>
          <w:tcPr>
            <w:tcW w:w="272" w:type="dxa"/>
            <w:gridSpan w:val="2"/>
          </w:tcPr>
          <w:p w14:paraId="3DCA2556" w14:textId="77777777" w:rsidR="00BB343A" w:rsidRPr="004478DD" w:rsidRDefault="00BB343A" w:rsidP="00367AB7">
            <w:pPr>
              <w:rPr>
                <w:rFonts w:ascii="Arial" w:hAnsi="Arial" w:cs="Arial"/>
                <w:sz w:val="14"/>
              </w:rPr>
            </w:pPr>
          </w:p>
        </w:tc>
        <w:tc>
          <w:tcPr>
            <w:tcW w:w="1618" w:type="dxa"/>
            <w:gridSpan w:val="2"/>
          </w:tcPr>
          <w:p w14:paraId="0F072BD6" w14:textId="77777777" w:rsidR="00BB343A" w:rsidRPr="00F92144" w:rsidRDefault="00BB343A" w:rsidP="00367AB7">
            <w:pPr>
              <w:rPr>
                <w:rFonts w:ascii="Arial" w:hAnsi="Arial" w:cs="Arial"/>
                <w:sz w:val="18"/>
                <w:szCs w:val="18"/>
              </w:rPr>
            </w:pPr>
            <w:r w:rsidRPr="00F92144">
              <w:rPr>
                <w:rFonts w:ascii="Arial" w:hAnsi="Arial" w:cs="Arial"/>
                <w:sz w:val="18"/>
                <w:szCs w:val="18"/>
              </w:rPr>
              <w:t>Does Not Meet</w:t>
            </w:r>
          </w:p>
        </w:tc>
      </w:tr>
      <w:tr w:rsidR="00BB343A" w:rsidRPr="004478DD" w14:paraId="68692C6F" w14:textId="77777777" w:rsidTr="00367AB7">
        <w:trPr>
          <w:trHeight w:val="144"/>
        </w:trPr>
        <w:tc>
          <w:tcPr>
            <w:tcW w:w="502" w:type="dxa"/>
            <w:vMerge/>
          </w:tcPr>
          <w:p w14:paraId="4DE7D3A4" w14:textId="77777777" w:rsidR="00BB343A" w:rsidRPr="00E36C21" w:rsidRDefault="00BB343A" w:rsidP="00367AB7">
            <w:pPr>
              <w:rPr>
                <w:rFonts w:ascii="Arial" w:hAnsi="Arial" w:cs="Arial"/>
                <w:sz w:val="20"/>
                <w:szCs w:val="20"/>
              </w:rPr>
            </w:pPr>
          </w:p>
        </w:tc>
        <w:tc>
          <w:tcPr>
            <w:tcW w:w="1498" w:type="dxa"/>
            <w:vMerge/>
          </w:tcPr>
          <w:p w14:paraId="51AF23ED" w14:textId="77777777" w:rsidR="00BB343A" w:rsidRPr="00E36C21" w:rsidRDefault="00BB343A" w:rsidP="00367AB7">
            <w:pPr>
              <w:rPr>
                <w:rFonts w:ascii="Arial" w:hAnsi="Arial" w:cs="Arial"/>
                <w:sz w:val="20"/>
                <w:szCs w:val="20"/>
              </w:rPr>
            </w:pPr>
          </w:p>
        </w:tc>
        <w:tc>
          <w:tcPr>
            <w:tcW w:w="7085" w:type="dxa"/>
            <w:gridSpan w:val="7"/>
            <w:vMerge/>
          </w:tcPr>
          <w:p w14:paraId="470223C6" w14:textId="77777777" w:rsidR="00BB343A" w:rsidRPr="00E36C21" w:rsidRDefault="00BB343A" w:rsidP="00367AB7">
            <w:pPr>
              <w:rPr>
                <w:rFonts w:ascii="Arial" w:hAnsi="Arial" w:cs="Arial"/>
                <w:sz w:val="20"/>
                <w:szCs w:val="20"/>
              </w:rPr>
            </w:pPr>
          </w:p>
        </w:tc>
        <w:tc>
          <w:tcPr>
            <w:tcW w:w="272" w:type="dxa"/>
            <w:gridSpan w:val="2"/>
          </w:tcPr>
          <w:p w14:paraId="38233341" w14:textId="77777777" w:rsidR="00BB343A" w:rsidRPr="004478DD" w:rsidRDefault="00BB343A" w:rsidP="00367AB7">
            <w:pPr>
              <w:rPr>
                <w:rFonts w:ascii="Arial" w:hAnsi="Arial" w:cs="Arial"/>
                <w:sz w:val="14"/>
              </w:rPr>
            </w:pPr>
          </w:p>
        </w:tc>
        <w:tc>
          <w:tcPr>
            <w:tcW w:w="1618" w:type="dxa"/>
            <w:gridSpan w:val="2"/>
          </w:tcPr>
          <w:p w14:paraId="397213AA" w14:textId="77777777" w:rsidR="00BB343A" w:rsidRPr="00F92144" w:rsidRDefault="00BB343A" w:rsidP="00367AB7">
            <w:pPr>
              <w:rPr>
                <w:rFonts w:ascii="Arial" w:hAnsi="Arial" w:cs="Arial"/>
                <w:sz w:val="18"/>
                <w:szCs w:val="18"/>
              </w:rPr>
            </w:pPr>
            <w:r w:rsidRPr="00F92144">
              <w:rPr>
                <w:rFonts w:ascii="Arial" w:hAnsi="Arial" w:cs="Arial"/>
                <w:sz w:val="18"/>
                <w:szCs w:val="18"/>
              </w:rPr>
              <w:t>Approaching</w:t>
            </w:r>
          </w:p>
        </w:tc>
      </w:tr>
      <w:tr w:rsidR="00BB343A" w:rsidRPr="004478DD" w14:paraId="5CE133FE" w14:textId="77777777" w:rsidTr="00367AB7">
        <w:trPr>
          <w:trHeight w:val="144"/>
        </w:trPr>
        <w:tc>
          <w:tcPr>
            <w:tcW w:w="502" w:type="dxa"/>
            <w:vMerge/>
          </w:tcPr>
          <w:p w14:paraId="25DA89B3" w14:textId="77777777" w:rsidR="00BB343A" w:rsidRPr="00E36C21" w:rsidRDefault="00BB343A" w:rsidP="00367AB7">
            <w:pPr>
              <w:rPr>
                <w:rFonts w:ascii="Arial" w:hAnsi="Arial" w:cs="Arial"/>
                <w:sz w:val="20"/>
                <w:szCs w:val="20"/>
              </w:rPr>
            </w:pPr>
          </w:p>
        </w:tc>
        <w:tc>
          <w:tcPr>
            <w:tcW w:w="1498" w:type="dxa"/>
            <w:vMerge/>
          </w:tcPr>
          <w:p w14:paraId="4BE156AB" w14:textId="77777777" w:rsidR="00BB343A" w:rsidRPr="00E36C21" w:rsidRDefault="00BB343A" w:rsidP="00367AB7">
            <w:pPr>
              <w:rPr>
                <w:rFonts w:ascii="Arial" w:hAnsi="Arial" w:cs="Arial"/>
                <w:sz w:val="20"/>
                <w:szCs w:val="20"/>
              </w:rPr>
            </w:pPr>
          </w:p>
        </w:tc>
        <w:tc>
          <w:tcPr>
            <w:tcW w:w="7085" w:type="dxa"/>
            <w:gridSpan w:val="7"/>
            <w:vMerge/>
          </w:tcPr>
          <w:p w14:paraId="1EC6B245" w14:textId="77777777" w:rsidR="00BB343A" w:rsidRPr="00E36C21" w:rsidRDefault="00BB343A" w:rsidP="00367AB7">
            <w:pPr>
              <w:rPr>
                <w:rFonts w:ascii="Arial" w:hAnsi="Arial" w:cs="Arial"/>
                <w:sz w:val="20"/>
                <w:szCs w:val="20"/>
              </w:rPr>
            </w:pPr>
          </w:p>
        </w:tc>
        <w:tc>
          <w:tcPr>
            <w:tcW w:w="272" w:type="dxa"/>
            <w:gridSpan w:val="2"/>
          </w:tcPr>
          <w:p w14:paraId="47B1B3DE" w14:textId="77777777" w:rsidR="00BB343A" w:rsidRPr="004478DD" w:rsidRDefault="00BB343A" w:rsidP="00367AB7">
            <w:pPr>
              <w:rPr>
                <w:rFonts w:ascii="Arial" w:hAnsi="Arial" w:cs="Arial"/>
                <w:sz w:val="14"/>
              </w:rPr>
            </w:pPr>
          </w:p>
        </w:tc>
        <w:tc>
          <w:tcPr>
            <w:tcW w:w="1618" w:type="dxa"/>
            <w:gridSpan w:val="2"/>
          </w:tcPr>
          <w:p w14:paraId="074E2B56" w14:textId="77777777" w:rsidR="00BB343A" w:rsidRPr="00F92144" w:rsidRDefault="00BB343A" w:rsidP="00367AB7">
            <w:pPr>
              <w:rPr>
                <w:rFonts w:ascii="Arial" w:hAnsi="Arial" w:cs="Arial"/>
                <w:sz w:val="18"/>
                <w:szCs w:val="18"/>
              </w:rPr>
            </w:pPr>
            <w:r w:rsidRPr="00F92144">
              <w:rPr>
                <w:rFonts w:ascii="Arial" w:hAnsi="Arial" w:cs="Arial"/>
                <w:sz w:val="18"/>
                <w:szCs w:val="18"/>
              </w:rPr>
              <w:t>Meets</w:t>
            </w:r>
          </w:p>
        </w:tc>
      </w:tr>
      <w:tr w:rsidR="00BB343A" w:rsidRPr="004478DD" w14:paraId="333183AA" w14:textId="77777777" w:rsidTr="00367AB7">
        <w:trPr>
          <w:trHeight w:val="144"/>
        </w:trPr>
        <w:tc>
          <w:tcPr>
            <w:tcW w:w="502" w:type="dxa"/>
            <w:vMerge/>
          </w:tcPr>
          <w:p w14:paraId="4694887D" w14:textId="77777777" w:rsidR="00BB343A" w:rsidRPr="00E36C21" w:rsidRDefault="00BB343A" w:rsidP="00367AB7">
            <w:pPr>
              <w:rPr>
                <w:rFonts w:ascii="Arial" w:hAnsi="Arial" w:cs="Arial"/>
                <w:sz w:val="20"/>
                <w:szCs w:val="20"/>
              </w:rPr>
            </w:pPr>
          </w:p>
        </w:tc>
        <w:tc>
          <w:tcPr>
            <w:tcW w:w="1498" w:type="dxa"/>
            <w:vMerge/>
          </w:tcPr>
          <w:p w14:paraId="4B450EDB" w14:textId="77777777" w:rsidR="00BB343A" w:rsidRPr="00E36C21" w:rsidRDefault="00BB343A" w:rsidP="00367AB7">
            <w:pPr>
              <w:rPr>
                <w:rFonts w:ascii="Arial" w:hAnsi="Arial" w:cs="Arial"/>
                <w:sz w:val="20"/>
                <w:szCs w:val="20"/>
              </w:rPr>
            </w:pPr>
          </w:p>
        </w:tc>
        <w:tc>
          <w:tcPr>
            <w:tcW w:w="7085" w:type="dxa"/>
            <w:gridSpan w:val="7"/>
            <w:vMerge/>
          </w:tcPr>
          <w:p w14:paraId="3357D388" w14:textId="77777777" w:rsidR="00BB343A" w:rsidRPr="00E36C21" w:rsidRDefault="00BB343A" w:rsidP="00367AB7">
            <w:pPr>
              <w:rPr>
                <w:rFonts w:ascii="Arial" w:hAnsi="Arial" w:cs="Arial"/>
                <w:sz w:val="20"/>
                <w:szCs w:val="20"/>
              </w:rPr>
            </w:pPr>
          </w:p>
        </w:tc>
        <w:tc>
          <w:tcPr>
            <w:tcW w:w="272" w:type="dxa"/>
            <w:gridSpan w:val="2"/>
          </w:tcPr>
          <w:p w14:paraId="4B5AD86E" w14:textId="77777777" w:rsidR="00BB343A" w:rsidRPr="004478DD" w:rsidRDefault="00BB343A" w:rsidP="00367AB7">
            <w:pPr>
              <w:rPr>
                <w:rFonts w:ascii="Arial" w:hAnsi="Arial" w:cs="Arial"/>
                <w:sz w:val="14"/>
              </w:rPr>
            </w:pPr>
          </w:p>
        </w:tc>
        <w:tc>
          <w:tcPr>
            <w:tcW w:w="1618" w:type="dxa"/>
            <w:gridSpan w:val="2"/>
          </w:tcPr>
          <w:p w14:paraId="772DCD7F" w14:textId="77777777" w:rsidR="00BB343A" w:rsidRPr="00F92144" w:rsidRDefault="00BB343A" w:rsidP="00367AB7">
            <w:pPr>
              <w:rPr>
                <w:rFonts w:ascii="Arial" w:hAnsi="Arial" w:cs="Arial"/>
                <w:sz w:val="18"/>
                <w:szCs w:val="18"/>
              </w:rPr>
            </w:pPr>
            <w:r w:rsidRPr="00F92144">
              <w:rPr>
                <w:rFonts w:ascii="Arial" w:hAnsi="Arial" w:cs="Arial"/>
                <w:sz w:val="18"/>
                <w:szCs w:val="18"/>
              </w:rPr>
              <w:t>Exemplary</w:t>
            </w:r>
          </w:p>
        </w:tc>
      </w:tr>
      <w:tr w:rsidR="00BB343A" w:rsidRPr="004478DD" w14:paraId="63422457" w14:textId="77777777" w:rsidTr="00367AB7">
        <w:trPr>
          <w:trHeight w:val="144"/>
        </w:trPr>
        <w:tc>
          <w:tcPr>
            <w:tcW w:w="502" w:type="dxa"/>
            <w:vMerge w:val="restart"/>
          </w:tcPr>
          <w:p w14:paraId="0D94D46C" w14:textId="77777777" w:rsidR="00BB343A" w:rsidRPr="00E36C21" w:rsidRDefault="00BB343A" w:rsidP="00367AB7">
            <w:pPr>
              <w:rPr>
                <w:rFonts w:ascii="Arial" w:hAnsi="Arial" w:cs="Arial"/>
                <w:sz w:val="20"/>
                <w:szCs w:val="20"/>
              </w:rPr>
            </w:pPr>
            <w:r w:rsidRPr="00E36C21">
              <w:rPr>
                <w:rFonts w:ascii="Arial" w:hAnsi="Arial" w:cs="Arial"/>
                <w:sz w:val="20"/>
                <w:szCs w:val="20"/>
              </w:rPr>
              <w:t>5</w:t>
            </w:r>
          </w:p>
        </w:tc>
        <w:tc>
          <w:tcPr>
            <w:tcW w:w="1498" w:type="dxa"/>
            <w:vMerge w:val="restart"/>
          </w:tcPr>
          <w:p w14:paraId="21A5E789" w14:textId="348E8AC3" w:rsidR="00BB343A" w:rsidRPr="00E36C21" w:rsidRDefault="008B1506" w:rsidP="00367AB7">
            <w:pPr>
              <w:rPr>
                <w:rFonts w:ascii="Arial" w:hAnsi="Arial" w:cs="Arial"/>
                <w:sz w:val="20"/>
                <w:szCs w:val="20"/>
              </w:rPr>
            </w:pPr>
            <w:r>
              <w:rPr>
                <w:rFonts w:ascii="Arial" w:hAnsi="Arial" w:cs="Arial"/>
                <w:sz w:val="20"/>
                <w:szCs w:val="20"/>
              </w:rPr>
              <w:t>ESP</w:t>
            </w:r>
          </w:p>
        </w:tc>
        <w:tc>
          <w:tcPr>
            <w:tcW w:w="7085" w:type="dxa"/>
            <w:gridSpan w:val="7"/>
            <w:vMerge w:val="restart"/>
          </w:tcPr>
          <w:p w14:paraId="74B0445D" w14:textId="04EEECFD" w:rsidR="00BB343A" w:rsidRPr="00E36C21" w:rsidRDefault="003943C2" w:rsidP="00367AB7">
            <w:pPr>
              <w:rPr>
                <w:rFonts w:ascii="Arial" w:hAnsi="Arial" w:cs="Arial"/>
                <w:sz w:val="20"/>
                <w:szCs w:val="20"/>
              </w:rPr>
            </w:pPr>
            <w:r w:rsidRPr="003943C2">
              <w:rPr>
                <w:rFonts w:ascii="Arial" w:hAnsi="Arial" w:cs="Arial"/>
                <w:sz w:val="20"/>
                <w:szCs w:val="20"/>
              </w:rPr>
              <w:t>The applicant demonstrates the effectiveness of the proposed EMP academically, operationally, and financially.</w:t>
            </w:r>
          </w:p>
        </w:tc>
        <w:tc>
          <w:tcPr>
            <w:tcW w:w="272" w:type="dxa"/>
            <w:gridSpan w:val="2"/>
          </w:tcPr>
          <w:p w14:paraId="293B9C92" w14:textId="77777777" w:rsidR="00BB343A" w:rsidRPr="004478DD" w:rsidRDefault="00BB343A" w:rsidP="00367AB7">
            <w:pPr>
              <w:rPr>
                <w:rFonts w:ascii="Arial" w:hAnsi="Arial" w:cs="Arial"/>
                <w:sz w:val="14"/>
              </w:rPr>
            </w:pPr>
          </w:p>
        </w:tc>
        <w:tc>
          <w:tcPr>
            <w:tcW w:w="1618" w:type="dxa"/>
            <w:gridSpan w:val="2"/>
          </w:tcPr>
          <w:p w14:paraId="6EF25F62" w14:textId="77777777" w:rsidR="00BB343A" w:rsidRPr="00F92144" w:rsidRDefault="00BB343A" w:rsidP="00367AB7">
            <w:pPr>
              <w:rPr>
                <w:rFonts w:ascii="Arial" w:hAnsi="Arial" w:cs="Arial"/>
                <w:sz w:val="18"/>
                <w:szCs w:val="18"/>
              </w:rPr>
            </w:pPr>
            <w:r w:rsidRPr="00F92144">
              <w:rPr>
                <w:rFonts w:ascii="Arial" w:hAnsi="Arial" w:cs="Arial"/>
                <w:sz w:val="18"/>
                <w:szCs w:val="18"/>
              </w:rPr>
              <w:t>Does Not Meet</w:t>
            </w:r>
          </w:p>
        </w:tc>
      </w:tr>
      <w:tr w:rsidR="00BB343A" w:rsidRPr="004478DD" w14:paraId="6E9E10A9" w14:textId="77777777" w:rsidTr="00367AB7">
        <w:trPr>
          <w:trHeight w:val="144"/>
        </w:trPr>
        <w:tc>
          <w:tcPr>
            <w:tcW w:w="502" w:type="dxa"/>
            <w:vMerge/>
          </w:tcPr>
          <w:p w14:paraId="7B79139D" w14:textId="77777777" w:rsidR="00BB343A" w:rsidRPr="00E36C21" w:rsidRDefault="00BB343A" w:rsidP="00367AB7">
            <w:pPr>
              <w:rPr>
                <w:rFonts w:ascii="Arial" w:hAnsi="Arial" w:cs="Arial"/>
                <w:sz w:val="20"/>
                <w:szCs w:val="20"/>
              </w:rPr>
            </w:pPr>
          </w:p>
        </w:tc>
        <w:tc>
          <w:tcPr>
            <w:tcW w:w="1498" w:type="dxa"/>
            <w:vMerge/>
          </w:tcPr>
          <w:p w14:paraId="6EF27175" w14:textId="77777777" w:rsidR="00BB343A" w:rsidRPr="00E36C21" w:rsidRDefault="00BB343A" w:rsidP="00367AB7">
            <w:pPr>
              <w:rPr>
                <w:rFonts w:ascii="Arial" w:hAnsi="Arial" w:cs="Arial"/>
                <w:sz w:val="20"/>
                <w:szCs w:val="20"/>
              </w:rPr>
            </w:pPr>
          </w:p>
        </w:tc>
        <w:tc>
          <w:tcPr>
            <w:tcW w:w="7085" w:type="dxa"/>
            <w:gridSpan w:val="7"/>
            <w:vMerge/>
          </w:tcPr>
          <w:p w14:paraId="65F7866B" w14:textId="77777777" w:rsidR="00BB343A" w:rsidRPr="00E36C21" w:rsidRDefault="00BB343A" w:rsidP="00367AB7">
            <w:pPr>
              <w:rPr>
                <w:rFonts w:ascii="Arial" w:hAnsi="Arial" w:cs="Arial"/>
                <w:sz w:val="20"/>
                <w:szCs w:val="20"/>
              </w:rPr>
            </w:pPr>
          </w:p>
        </w:tc>
        <w:tc>
          <w:tcPr>
            <w:tcW w:w="272" w:type="dxa"/>
            <w:gridSpan w:val="2"/>
          </w:tcPr>
          <w:p w14:paraId="63ECACE2" w14:textId="77777777" w:rsidR="00BB343A" w:rsidRPr="004478DD" w:rsidRDefault="00BB343A" w:rsidP="00367AB7">
            <w:pPr>
              <w:rPr>
                <w:rFonts w:ascii="Arial" w:hAnsi="Arial" w:cs="Arial"/>
                <w:sz w:val="14"/>
              </w:rPr>
            </w:pPr>
          </w:p>
        </w:tc>
        <w:tc>
          <w:tcPr>
            <w:tcW w:w="1618" w:type="dxa"/>
            <w:gridSpan w:val="2"/>
          </w:tcPr>
          <w:p w14:paraId="09B1372B" w14:textId="77777777" w:rsidR="00BB343A" w:rsidRPr="00F92144" w:rsidRDefault="00BB343A" w:rsidP="00367AB7">
            <w:pPr>
              <w:rPr>
                <w:rFonts w:ascii="Arial" w:hAnsi="Arial" w:cs="Arial"/>
                <w:sz w:val="18"/>
                <w:szCs w:val="18"/>
              </w:rPr>
            </w:pPr>
            <w:r w:rsidRPr="00F92144">
              <w:rPr>
                <w:rFonts w:ascii="Arial" w:hAnsi="Arial" w:cs="Arial"/>
                <w:sz w:val="18"/>
                <w:szCs w:val="18"/>
              </w:rPr>
              <w:t>Approaching</w:t>
            </w:r>
          </w:p>
        </w:tc>
      </w:tr>
      <w:tr w:rsidR="00BB343A" w:rsidRPr="004478DD" w14:paraId="01A2E660" w14:textId="77777777" w:rsidTr="00367AB7">
        <w:trPr>
          <w:trHeight w:val="144"/>
        </w:trPr>
        <w:tc>
          <w:tcPr>
            <w:tcW w:w="502" w:type="dxa"/>
            <w:vMerge/>
          </w:tcPr>
          <w:p w14:paraId="40F20B65" w14:textId="77777777" w:rsidR="00BB343A" w:rsidRPr="00E36C21" w:rsidRDefault="00BB343A" w:rsidP="00367AB7">
            <w:pPr>
              <w:rPr>
                <w:rFonts w:ascii="Arial" w:hAnsi="Arial" w:cs="Arial"/>
                <w:sz w:val="20"/>
                <w:szCs w:val="20"/>
              </w:rPr>
            </w:pPr>
          </w:p>
        </w:tc>
        <w:tc>
          <w:tcPr>
            <w:tcW w:w="1498" w:type="dxa"/>
            <w:vMerge/>
          </w:tcPr>
          <w:p w14:paraId="20AC0007" w14:textId="77777777" w:rsidR="00BB343A" w:rsidRPr="00E36C21" w:rsidRDefault="00BB343A" w:rsidP="00367AB7">
            <w:pPr>
              <w:rPr>
                <w:rFonts w:ascii="Arial" w:hAnsi="Arial" w:cs="Arial"/>
                <w:sz w:val="20"/>
                <w:szCs w:val="20"/>
              </w:rPr>
            </w:pPr>
          </w:p>
        </w:tc>
        <w:tc>
          <w:tcPr>
            <w:tcW w:w="7085" w:type="dxa"/>
            <w:gridSpan w:val="7"/>
            <w:vMerge/>
          </w:tcPr>
          <w:p w14:paraId="0189DA53" w14:textId="77777777" w:rsidR="00BB343A" w:rsidRPr="00E36C21" w:rsidRDefault="00BB343A" w:rsidP="00367AB7">
            <w:pPr>
              <w:rPr>
                <w:rFonts w:ascii="Arial" w:hAnsi="Arial" w:cs="Arial"/>
                <w:sz w:val="20"/>
                <w:szCs w:val="20"/>
              </w:rPr>
            </w:pPr>
          </w:p>
        </w:tc>
        <w:tc>
          <w:tcPr>
            <w:tcW w:w="272" w:type="dxa"/>
            <w:gridSpan w:val="2"/>
          </w:tcPr>
          <w:p w14:paraId="20894419" w14:textId="77777777" w:rsidR="00BB343A" w:rsidRPr="004478DD" w:rsidRDefault="00BB343A" w:rsidP="00367AB7">
            <w:pPr>
              <w:rPr>
                <w:rFonts w:ascii="Arial" w:hAnsi="Arial" w:cs="Arial"/>
                <w:sz w:val="14"/>
              </w:rPr>
            </w:pPr>
          </w:p>
        </w:tc>
        <w:tc>
          <w:tcPr>
            <w:tcW w:w="1618" w:type="dxa"/>
            <w:gridSpan w:val="2"/>
          </w:tcPr>
          <w:p w14:paraId="4D06316C" w14:textId="77777777" w:rsidR="00BB343A" w:rsidRPr="00F92144" w:rsidRDefault="00BB343A" w:rsidP="00367AB7">
            <w:pPr>
              <w:rPr>
                <w:rFonts w:ascii="Arial" w:hAnsi="Arial" w:cs="Arial"/>
                <w:sz w:val="18"/>
                <w:szCs w:val="18"/>
              </w:rPr>
            </w:pPr>
            <w:r w:rsidRPr="00F92144">
              <w:rPr>
                <w:rFonts w:ascii="Arial" w:hAnsi="Arial" w:cs="Arial"/>
                <w:sz w:val="18"/>
                <w:szCs w:val="18"/>
              </w:rPr>
              <w:t>Meets</w:t>
            </w:r>
          </w:p>
        </w:tc>
      </w:tr>
      <w:tr w:rsidR="00BB343A" w:rsidRPr="004478DD" w14:paraId="2D78B240" w14:textId="77777777" w:rsidTr="00367AB7">
        <w:trPr>
          <w:trHeight w:val="144"/>
        </w:trPr>
        <w:tc>
          <w:tcPr>
            <w:tcW w:w="502" w:type="dxa"/>
            <w:vMerge/>
          </w:tcPr>
          <w:p w14:paraId="616C9C7B" w14:textId="77777777" w:rsidR="00BB343A" w:rsidRPr="00E36C21" w:rsidRDefault="00BB343A" w:rsidP="00367AB7">
            <w:pPr>
              <w:rPr>
                <w:rFonts w:ascii="Arial" w:hAnsi="Arial" w:cs="Arial"/>
                <w:sz w:val="20"/>
                <w:szCs w:val="20"/>
              </w:rPr>
            </w:pPr>
          </w:p>
        </w:tc>
        <w:tc>
          <w:tcPr>
            <w:tcW w:w="1498" w:type="dxa"/>
            <w:vMerge/>
          </w:tcPr>
          <w:p w14:paraId="1EBC0FF3" w14:textId="77777777" w:rsidR="00BB343A" w:rsidRPr="00E36C21" w:rsidRDefault="00BB343A" w:rsidP="00367AB7">
            <w:pPr>
              <w:rPr>
                <w:rFonts w:ascii="Arial" w:hAnsi="Arial" w:cs="Arial"/>
                <w:sz w:val="20"/>
                <w:szCs w:val="20"/>
              </w:rPr>
            </w:pPr>
          </w:p>
        </w:tc>
        <w:tc>
          <w:tcPr>
            <w:tcW w:w="7085" w:type="dxa"/>
            <w:gridSpan w:val="7"/>
            <w:vMerge/>
          </w:tcPr>
          <w:p w14:paraId="2FBCA67C" w14:textId="77777777" w:rsidR="00BB343A" w:rsidRPr="00E36C21" w:rsidRDefault="00BB343A" w:rsidP="00367AB7">
            <w:pPr>
              <w:rPr>
                <w:rFonts w:ascii="Arial" w:hAnsi="Arial" w:cs="Arial"/>
                <w:sz w:val="20"/>
                <w:szCs w:val="20"/>
              </w:rPr>
            </w:pPr>
          </w:p>
        </w:tc>
        <w:tc>
          <w:tcPr>
            <w:tcW w:w="272" w:type="dxa"/>
            <w:gridSpan w:val="2"/>
          </w:tcPr>
          <w:p w14:paraId="734BA847" w14:textId="77777777" w:rsidR="00BB343A" w:rsidRPr="004478DD" w:rsidRDefault="00BB343A" w:rsidP="00367AB7">
            <w:pPr>
              <w:rPr>
                <w:rFonts w:ascii="Arial" w:hAnsi="Arial" w:cs="Arial"/>
                <w:sz w:val="14"/>
              </w:rPr>
            </w:pPr>
          </w:p>
        </w:tc>
        <w:tc>
          <w:tcPr>
            <w:tcW w:w="1618" w:type="dxa"/>
            <w:gridSpan w:val="2"/>
          </w:tcPr>
          <w:p w14:paraId="3883A5B4" w14:textId="77777777" w:rsidR="00BB343A" w:rsidRPr="00F92144" w:rsidRDefault="00BB343A" w:rsidP="00367AB7">
            <w:pPr>
              <w:rPr>
                <w:rFonts w:ascii="Arial" w:hAnsi="Arial" w:cs="Arial"/>
                <w:sz w:val="18"/>
                <w:szCs w:val="18"/>
              </w:rPr>
            </w:pPr>
            <w:r w:rsidRPr="00F92144">
              <w:rPr>
                <w:rFonts w:ascii="Arial" w:hAnsi="Arial" w:cs="Arial"/>
                <w:sz w:val="18"/>
                <w:szCs w:val="18"/>
              </w:rPr>
              <w:t>Exemplary</w:t>
            </w:r>
          </w:p>
        </w:tc>
      </w:tr>
      <w:tr w:rsidR="00BB343A" w:rsidRPr="004478DD" w14:paraId="55972A16" w14:textId="77777777" w:rsidTr="00367AB7">
        <w:trPr>
          <w:trHeight w:val="1872"/>
        </w:trPr>
        <w:tc>
          <w:tcPr>
            <w:tcW w:w="2791" w:type="dxa"/>
            <w:gridSpan w:val="3"/>
          </w:tcPr>
          <w:p w14:paraId="76E659A3" w14:textId="77777777" w:rsidR="00BB343A" w:rsidRPr="00A73F1D" w:rsidRDefault="00BB343A" w:rsidP="00367AB7">
            <w:pPr>
              <w:rPr>
                <w:rFonts w:ascii="Arial" w:hAnsi="Arial" w:cs="Arial"/>
                <w:b/>
                <w:color w:val="4472C4"/>
                <w:sz w:val="28"/>
                <w:szCs w:val="28"/>
              </w:rPr>
            </w:pPr>
            <w:r w:rsidRPr="00A73F1D">
              <w:rPr>
                <w:rFonts w:ascii="Arial" w:hAnsi="Arial" w:cs="Arial"/>
                <w:b/>
                <w:color w:val="4472C4"/>
                <w:sz w:val="28"/>
                <w:szCs w:val="28"/>
              </w:rPr>
              <w:t>Recommendation Narrative</w:t>
            </w:r>
          </w:p>
        </w:tc>
        <w:tc>
          <w:tcPr>
            <w:tcW w:w="8184" w:type="dxa"/>
            <w:gridSpan w:val="10"/>
          </w:tcPr>
          <w:p w14:paraId="7E09B5FA" w14:textId="77777777" w:rsidR="00BB343A" w:rsidRDefault="00BB343A" w:rsidP="00367AB7">
            <w:pPr>
              <w:rPr>
                <w:rFonts w:ascii="Arial" w:hAnsi="Arial" w:cs="Arial"/>
                <w:b/>
              </w:rPr>
            </w:pPr>
          </w:p>
        </w:tc>
      </w:tr>
      <w:tr w:rsidR="00BB343A" w:rsidRPr="004478DD" w14:paraId="330BB8A8" w14:textId="77777777" w:rsidTr="00367AB7">
        <w:trPr>
          <w:trHeight w:val="364"/>
        </w:trPr>
        <w:tc>
          <w:tcPr>
            <w:tcW w:w="2791" w:type="dxa"/>
            <w:gridSpan w:val="3"/>
            <w:shd w:val="clear" w:color="auto" w:fill="4472C4"/>
            <w:vAlign w:val="center"/>
          </w:tcPr>
          <w:p w14:paraId="233667FC" w14:textId="77777777" w:rsidR="00BB343A" w:rsidRPr="00A73F1D" w:rsidRDefault="00BB343A" w:rsidP="00367AB7">
            <w:pPr>
              <w:rPr>
                <w:rFonts w:ascii="Arial" w:hAnsi="Arial" w:cs="Arial"/>
                <w:b/>
                <w:color w:val="FFFFFF" w:themeColor="background1"/>
              </w:rPr>
            </w:pPr>
            <w:r w:rsidRPr="00A73F1D">
              <w:rPr>
                <w:rFonts w:ascii="Arial" w:hAnsi="Arial" w:cs="Arial"/>
                <w:b/>
                <w:color w:val="FFFFFF" w:themeColor="background1"/>
              </w:rPr>
              <w:t xml:space="preserve">Section Rating    </w:t>
            </w:r>
          </w:p>
        </w:tc>
        <w:tc>
          <w:tcPr>
            <w:tcW w:w="257" w:type="dxa"/>
            <w:vAlign w:val="center"/>
          </w:tcPr>
          <w:p w14:paraId="793FE7CA" w14:textId="77777777" w:rsidR="00BB343A" w:rsidRPr="004478DD" w:rsidRDefault="00BB343A" w:rsidP="00367AB7">
            <w:pPr>
              <w:rPr>
                <w:rFonts w:ascii="Arial" w:hAnsi="Arial" w:cs="Arial"/>
                <w:b/>
              </w:rPr>
            </w:pPr>
          </w:p>
        </w:tc>
        <w:tc>
          <w:tcPr>
            <w:tcW w:w="1807" w:type="dxa"/>
            <w:vAlign w:val="center"/>
          </w:tcPr>
          <w:p w14:paraId="23AC27E5" w14:textId="77777777" w:rsidR="00BB343A" w:rsidRPr="004478DD" w:rsidRDefault="00BB343A" w:rsidP="00367AB7">
            <w:pPr>
              <w:rPr>
                <w:rFonts w:ascii="Arial" w:hAnsi="Arial" w:cs="Arial"/>
                <w:b/>
              </w:rPr>
            </w:pPr>
            <w:r w:rsidRPr="004478DD">
              <w:rPr>
                <w:rFonts w:ascii="Arial" w:hAnsi="Arial" w:cs="Arial"/>
              </w:rPr>
              <w:t>Does Not Meet</w:t>
            </w:r>
          </w:p>
        </w:tc>
        <w:tc>
          <w:tcPr>
            <w:tcW w:w="257" w:type="dxa"/>
            <w:vAlign w:val="center"/>
          </w:tcPr>
          <w:p w14:paraId="1E834B3E" w14:textId="77777777" w:rsidR="00BB343A" w:rsidRPr="004478DD" w:rsidRDefault="00BB343A" w:rsidP="00367AB7">
            <w:pPr>
              <w:rPr>
                <w:rFonts w:ascii="Arial" w:hAnsi="Arial" w:cs="Arial"/>
                <w:b/>
              </w:rPr>
            </w:pPr>
          </w:p>
        </w:tc>
        <w:tc>
          <w:tcPr>
            <w:tcW w:w="1956" w:type="dxa"/>
            <w:vAlign w:val="center"/>
          </w:tcPr>
          <w:p w14:paraId="2DEA5534" w14:textId="77777777" w:rsidR="00BB343A" w:rsidRPr="004478DD" w:rsidRDefault="00BB343A" w:rsidP="00367AB7">
            <w:pPr>
              <w:rPr>
                <w:rFonts w:ascii="Arial" w:hAnsi="Arial" w:cs="Arial"/>
                <w:b/>
              </w:rPr>
            </w:pPr>
            <w:r>
              <w:rPr>
                <w:rFonts w:ascii="Arial" w:hAnsi="Arial" w:cs="Arial"/>
              </w:rPr>
              <w:t>Approaching</w:t>
            </w:r>
            <w:r w:rsidRPr="004478DD">
              <w:rPr>
                <w:rFonts w:ascii="Arial" w:hAnsi="Arial" w:cs="Arial"/>
              </w:rPr>
              <w:t xml:space="preserve">       </w:t>
            </w:r>
          </w:p>
        </w:tc>
        <w:tc>
          <w:tcPr>
            <w:tcW w:w="257" w:type="dxa"/>
            <w:vAlign w:val="center"/>
          </w:tcPr>
          <w:p w14:paraId="11D370E7" w14:textId="77777777" w:rsidR="00BB343A" w:rsidRPr="004478DD" w:rsidRDefault="00BB343A" w:rsidP="00367AB7">
            <w:pPr>
              <w:rPr>
                <w:rFonts w:ascii="Arial" w:hAnsi="Arial" w:cs="Arial"/>
                <w:b/>
              </w:rPr>
            </w:pPr>
          </w:p>
        </w:tc>
        <w:tc>
          <w:tcPr>
            <w:tcW w:w="1940" w:type="dxa"/>
            <w:gridSpan w:val="2"/>
            <w:vAlign w:val="center"/>
          </w:tcPr>
          <w:p w14:paraId="779F0C8E" w14:textId="77777777" w:rsidR="00BB343A" w:rsidRPr="004478DD" w:rsidRDefault="00BB343A" w:rsidP="00367AB7">
            <w:pPr>
              <w:rPr>
                <w:rFonts w:ascii="Arial" w:hAnsi="Arial" w:cs="Arial"/>
                <w:b/>
              </w:rPr>
            </w:pPr>
            <w:r w:rsidRPr="004478DD">
              <w:rPr>
                <w:rFonts w:ascii="Arial" w:hAnsi="Arial" w:cs="Arial"/>
              </w:rPr>
              <w:t xml:space="preserve">Meets       </w:t>
            </w:r>
          </w:p>
        </w:tc>
        <w:tc>
          <w:tcPr>
            <w:tcW w:w="304" w:type="dxa"/>
            <w:gridSpan w:val="2"/>
            <w:vAlign w:val="center"/>
          </w:tcPr>
          <w:p w14:paraId="2BB19E18" w14:textId="77777777" w:rsidR="00BB343A" w:rsidRPr="004478DD" w:rsidRDefault="00BB343A" w:rsidP="00367AB7">
            <w:pPr>
              <w:rPr>
                <w:rFonts w:ascii="Arial" w:hAnsi="Arial" w:cs="Arial"/>
                <w:b/>
              </w:rPr>
            </w:pPr>
          </w:p>
        </w:tc>
        <w:tc>
          <w:tcPr>
            <w:tcW w:w="1406" w:type="dxa"/>
            <w:vAlign w:val="center"/>
          </w:tcPr>
          <w:p w14:paraId="580AD7F5" w14:textId="77777777" w:rsidR="00BB343A" w:rsidRPr="004478DD" w:rsidRDefault="00BB343A" w:rsidP="00367AB7">
            <w:pPr>
              <w:rPr>
                <w:rFonts w:ascii="Arial" w:hAnsi="Arial" w:cs="Arial"/>
                <w:b/>
              </w:rPr>
            </w:pPr>
            <w:r>
              <w:rPr>
                <w:rFonts w:ascii="Arial" w:hAnsi="Arial" w:cs="Arial"/>
              </w:rPr>
              <w:t>Exemplary</w:t>
            </w:r>
          </w:p>
        </w:tc>
      </w:tr>
    </w:tbl>
    <w:p w14:paraId="512353F7" w14:textId="77777777" w:rsidR="00BB343A" w:rsidRDefault="00BB343A" w:rsidP="00A63E3A">
      <w:pPr>
        <w:rPr>
          <w:rFonts w:ascii="Arial" w:hAnsi="Arial" w:cs="Arial"/>
          <w:b/>
        </w:rPr>
      </w:pPr>
    </w:p>
    <w:p w14:paraId="1568DF13" w14:textId="77777777" w:rsidR="002D1B81" w:rsidRDefault="002D1B81" w:rsidP="00A63E3A">
      <w:pPr>
        <w:rPr>
          <w:rFonts w:ascii="Arial" w:hAnsi="Arial" w:cs="Arial"/>
          <w:b/>
        </w:rPr>
      </w:pPr>
    </w:p>
    <w:p w14:paraId="2BAB4E30" w14:textId="77777777" w:rsidR="002D1B81" w:rsidRDefault="002D1B81" w:rsidP="00A63E3A">
      <w:pPr>
        <w:rPr>
          <w:rFonts w:ascii="Arial" w:hAnsi="Arial" w:cs="Arial"/>
          <w:b/>
        </w:rPr>
      </w:pPr>
    </w:p>
    <w:p w14:paraId="5C269459" w14:textId="77777777" w:rsidR="002D1B81" w:rsidRDefault="002D1B81" w:rsidP="00A63E3A">
      <w:pPr>
        <w:rPr>
          <w:rFonts w:ascii="Arial" w:hAnsi="Arial" w:cs="Arial"/>
          <w:b/>
        </w:rPr>
      </w:pPr>
    </w:p>
    <w:p w14:paraId="190884DD" w14:textId="77777777" w:rsidR="002D1B81" w:rsidRDefault="002D1B81" w:rsidP="00A63E3A">
      <w:pPr>
        <w:rPr>
          <w:rFonts w:ascii="Arial" w:hAnsi="Arial" w:cs="Arial"/>
          <w:b/>
        </w:rPr>
      </w:pPr>
    </w:p>
    <w:p w14:paraId="38E6AE40" w14:textId="77777777" w:rsidR="002D1B81" w:rsidRDefault="002D1B81" w:rsidP="00A63E3A">
      <w:pPr>
        <w:rPr>
          <w:rFonts w:ascii="Arial" w:hAnsi="Arial" w:cs="Arial"/>
          <w:b/>
        </w:rPr>
      </w:pPr>
    </w:p>
    <w:p w14:paraId="11111761" w14:textId="77777777" w:rsidR="002D1B81" w:rsidRDefault="002D1B81" w:rsidP="00A63E3A">
      <w:pPr>
        <w:rPr>
          <w:rFonts w:ascii="Arial" w:hAnsi="Arial" w:cs="Arial"/>
          <w:b/>
        </w:rPr>
      </w:pPr>
    </w:p>
    <w:p w14:paraId="2F40B7CA" w14:textId="77777777" w:rsidR="002D1B81" w:rsidRDefault="002D1B81" w:rsidP="00A63E3A">
      <w:pPr>
        <w:rPr>
          <w:rFonts w:ascii="Arial" w:hAnsi="Arial" w:cs="Arial"/>
          <w:b/>
        </w:rPr>
      </w:pPr>
    </w:p>
    <w:p w14:paraId="4616FE7D" w14:textId="77777777" w:rsidR="002D1B81" w:rsidRDefault="002D1B81" w:rsidP="00A63E3A">
      <w:pPr>
        <w:rPr>
          <w:rFonts w:ascii="Arial" w:hAnsi="Arial" w:cs="Arial"/>
          <w:b/>
        </w:rPr>
      </w:pPr>
    </w:p>
    <w:p w14:paraId="28F63B49" w14:textId="77777777" w:rsidR="002D1B81" w:rsidRDefault="002D1B81" w:rsidP="00A63E3A">
      <w:pPr>
        <w:rPr>
          <w:rFonts w:ascii="Arial" w:hAnsi="Arial" w:cs="Arial"/>
          <w:b/>
        </w:rPr>
      </w:pPr>
    </w:p>
    <w:p w14:paraId="715C5E93" w14:textId="77777777" w:rsidR="002D1B81" w:rsidRDefault="002D1B81" w:rsidP="00A63E3A">
      <w:pPr>
        <w:rPr>
          <w:rFonts w:ascii="Arial" w:hAnsi="Arial" w:cs="Arial"/>
          <w:b/>
        </w:rPr>
      </w:pPr>
    </w:p>
    <w:p w14:paraId="7EF023C2" w14:textId="77777777" w:rsidR="002D1B81" w:rsidRDefault="002D1B81" w:rsidP="00A63E3A">
      <w:pPr>
        <w:rPr>
          <w:rFonts w:ascii="Arial" w:hAnsi="Arial" w:cs="Arial"/>
          <w:b/>
        </w:rPr>
      </w:pPr>
    </w:p>
    <w:p w14:paraId="4A0DA37E" w14:textId="77777777" w:rsidR="002D1B81" w:rsidRDefault="002D1B81" w:rsidP="00A63E3A">
      <w:pPr>
        <w:rPr>
          <w:rFonts w:ascii="Arial" w:hAnsi="Arial" w:cs="Arial"/>
          <w:b/>
        </w:rPr>
      </w:pPr>
    </w:p>
    <w:p w14:paraId="7D513006" w14:textId="77777777" w:rsidR="002D1B81" w:rsidRDefault="002D1B81" w:rsidP="00A63E3A">
      <w:pPr>
        <w:rPr>
          <w:rFonts w:ascii="Arial" w:hAnsi="Arial" w:cs="Arial"/>
          <w:b/>
        </w:rPr>
      </w:pPr>
    </w:p>
    <w:p w14:paraId="24C85BEF" w14:textId="77777777" w:rsidR="002D1B81" w:rsidRDefault="002D1B81" w:rsidP="00A63E3A">
      <w:pPr>
        <w:rPr>
          <w:rFonts w:ascii="Arial" w:hAnsi="Arial" w:cs="Arial"/>
          <w:b/>
        </w:rPr>
      </w:pPr>
    </w:p>
    <w:p w14:paraId="1AFCB099" w14:textId="77777777" w:rsidR="00BB343A" w:rsidRDefault="00BB343A" w:rsidP="00A63E3A">
      <w:pPr>
        <w:rPr>
          <w:rFonts w:ascii="Arial" w:hAnsi="Arial" w:cs="Arial"/>
          <w:b/>
        </w:rPr>
      </w:pPr>
    </w:p>
    <w:tbl>
      <w:tblPr>
        <w:tblStyle w:val="TableGrid"/>
        <w:tblW w:w="10975" w:type="dxa"/>
        <w:tblLook w:val="04A0" w:firstRow="1" w:lastRow="0" w:firstColumn="1" w:lastColumn="0" w:noHBand="0" w:noVBand="1"/>
      </w:tblPr>
      <w:tblGrid>
        <w:gridCol w:w="10975"/>
      </w:tblGrid>
      <w:tr w:rsidR="00D01552" w:rsidRPr="004478DD" w14:paraId="5170691A" w14:textId="77777777" w:rsidTr="002D1B81">
        <w:trPr>
          <w:trHeight w:val="155"/>
        </w:trPr>
        <w:tc>
          <w:tcPr>
            <w:tcW w:w="10975" w:type="dxa"/>
            <w:shd w:val="clear" w:color="auto" w:fill="4472C4" w:themeFill="accent5"/>
          </w:tcPr>
          <w:p w14:paraId="4A4197FC" w14:textId="77777777" w:rsidR="00D01552" w:rsidRPr="002D1B81" w:rsidRDefault="00D01552" w:rsidP="002D1B81">
            <w:pPr>
              <w:rPr>
                <w:rFonts w:ascii="Arial" w:hAnsi="Arial" w:cs="Arial"/>
                <w:b/>
                <w:color w:val="FFFFFF" w:themeColor="background1"/>
                <w:sz w:val="28"/>
                <w:szCs w:val="28"/>
              </w:rPr>
            </w:pPr>
            <w:r w:rsidRPr="002D1B81">
              <w:rPr>
                <w:rFonts w:ascii="Arial" w:hAnsi="Arial" w:cs="Arial"/>
                <w:b/>
                <w:color w:val="FFFFFF" w:themeColor="background1"/>
                <w:sz w:val="28"/>
                <w:szCs w:val="28"/>
              </w:rPr>
              <w:lastRenderedPageBreak/>
              <w:t>Overall Recommendation</w:t>
            </w:r>
          </w:p>
        </w:tc>
      </w:tr>
      <w:tr w:rsidR="00D01552" w:rsidRPr="004478DD" w14:paraId="30C4C7E9" w14:textId="77777777" w:rsidTr="002D1B81">
        <w:trPr>
          <w:trHeight w:val="146"/>
        </w:trPr>
        <w:tc>
          <w:tcPr>
            <w:tcW w:w="10975" w:type="dxa"/>
          </w:tcPr>
          <w:p w14:paraId="607CDA04" w14:textId="77777777" w:rsidR="00D01552" w:rsidRPr="004478DD" w:rsidRDefault="00D01552" w:rsidP="002D1B81">
            <w:pPr>
              <w:rPr>
                <w:rFonts w:ascii="Arial" w:hAnsi="Arial" w:cs="Arial"/>
                <w:b/>
              </w:rPr>
            </w:pPr>
            <w:r>
              <w:rPr>
                <w:rFonts w:ascii="Arial" w:hAnsi="Arial" w:cs="Arial"/>
                <w:b/>
              </w:rPr>
              <w:t>Recommendation</w:t>
            </w:r>
            <w:r w:rsidRPr="004478DD">
              <w:rPr>
                <w:rFonts w:ascii="Arial" w:hAnsi="Arial" w:cs="Arial"/>
                <w:b/>
              </w:rPr>
              <w:t xml:space="preserve">             </w:t>
            </w:r>
            <w:r w:rsidRPr="004478DD">
              <w:rPr>
                <w:rFonts w:ascii="Arial" w:hAnsi="Arial" w:cs="Arial"/>
              </w:rPr>
              <w:fldChar w:fldCharType="begin">
                <w:ffData>
                  <w:name w:val="Check1"/>
                  <w:enabled/>
                  <w:calcOnExit w:val="0"/>
                  <w:checkBox>
                    <w:sizeAuto/>
                    <w:default w:val="0"/>
                  </w:checkBox>
                </w:ffData>
              </w:fldChar>
            </w:r>
            <w:r w:rsidRPr="004478DD">
              <w:rPr>
                <w:rFonts w:ascii="Arial" w:hAnsi="Arial" w:cs="Arial"/>
              </w:rPr>
              <w:instrText xml:space="preserve"> FORMCHECKBOX </w:instrText>
            </w:r>
            <w:r w:rsidRPr="004478DD">
              <w:rPr>
                <w:rFonts w:ascii="Arial" w:hAnsi="Arial" w:cs="Arial"/>
              </w:rPr>
            </w:r>
            <w:r w:rsidRPr="004478DD">
              <w:rPr>
                <w:rFonts w:ascii="Arial" w:hAnsi="Arial" w:cs="Arial"/>
              </w:rPr>
              <w:fldChar w:fldCharType="separate"/>
            </w:r>
            <w:r w:rsidRPr="004478DD">
              <w:rPr>
                <w:rFonts w:ascii="Arial" w:hAnsi="Arial" w:cs="Arial"/>
              </w:rPr>
              <w:fldChar w:fldCharType="end"/>
            </w:r>
            <w:r w:rsidRPr="004478DD">
              <w:rPr>
                <w:rFonts w:ascii="Arial" w:hAnsi="Arial" w:cs="Arial"/>
              </w:rPr>
              <w:t xml:space="preserve"> </w:t>
            </w:r>
            <w:r>
              <w:rPr>
                <w:rFonts w:ascii="Arial" w:hAnsi="Arial" w:cs="Arial"/>
              </w:rPr>
              <w:t>Approve</w:t>
            </w:r>
            <w:r w:rsidRPr="004478DD">
              <w:rPr>
                <w:rFonts w:ascii="Arial" w:hAnsi="Arial" w:cs="Arial"/>
              </w:rPr>
              <w:t xml:space="preserve">        </w:t>
            </w:r>
            <w:r w:rsidRPr="004478DD">
              <w:rPr>
                <w:rFonts w:ascii="Arial" w:hAnsi="Arial" w:cs="Arial"/>
              </w:rPr>
              <w:fldChar w:fldCharType="begin">
                <w:ffData>
                  <w:name w:val="Check1"/>
                  <w:enabled/>
                  <w:calcOnExit w:val="0"/>
                  <w:checkBox>
                    <w:sizeAuto/>
                    <w:default w:val="0"/>
                  </w:checkBox>
                </w:ffData>
              </w:fldChar>
            </w:r>
            <w:r w:rsidRPr="004478DD">
              <w:rPr>
                <w:rFonts w:ascii="Arial" w:hAnsi="Arial" w:cs="Arial"/>
              </w:rPr>
              <w:instrText xml:space="preserve"> FORMCHECKBOX </w:instrText>
            </w:r>
            <w:r w:rsidRPr="004478DD">
              <w:rPr>
                <w:rFonts w:ascii="Arial" w:hAnsi="Arial" w:cs="Arial"/>
              </w:rPr>
            </w:r>
            <w:r w:rsidRPr="004478DD">
              <w:rPr>
                <w:rFonts w:ascii="Arial" w:hAnsi="Arial" w:cs="Arial"/>
              </w:rPr>
              <w:fldChar w:fldCharType="separate"/>
            </w:r>
            <w:r w:rsidRPr="004478DD">
              <w:rPr>
                <w:rFonts w:ascii="Arial" w:hAnsi="Arial" w:cs="Arial"/>
              </w:rPr>
              <w:fldChar w:fldCharType="end"/>
            </w:r>
            <w:r w:rsidRPr="004478DD">
              <w:rPr>
                <w:rFonts w:ascii="Arial" w:hAnsi="Arial" w:cs="Arial"/>
              </w:rPr>
              <w:t xml:space="preserve"> </w:t>
            </w:r>
            <w:r>
              <w:rPr>
                <w:rFonts w:ascii="Arial" w:hAnsi="Arial" w:cs="Arial"/>
              </w:rPr>
              <w:t>Deny</w:t>
            </w:r>
            <w:r w:rsidRPr="004478DD">
              <w:rPr>
                <w:rFonts w:ascii="Arial" w:hAnsi="Arial" w:cs="Arial"/>
              </w:rPr>
              <w:t xml:space="preserve">       </w:t>
            </w:r>
          </w:p>
        </w:tc>
      </w:tr>
      <w:tr w:rsidR="00D01552" w:rsidRPr="004478DD" w14:paraId="5C851A67" w14:textId="77777777" w:rsidTr="002D1B81">
        <w:trPr>
          <w:trHeight w:val="146"/>
        </w:trPr>
        <w:tc>
          <w:tcPr>
            <w:tcW w:w="10975" w:type="dxa"/>
          </w:tcPr>
          <w:p w14:paraId="0836042C" w14:textId="77777777" w:rsidR="00D01552" w:rsidRDefault="00D01552" w:rsidP="002D1B81">
            <w:pPr>
              <w:rPr>
                <w:rFonts w:ascii="Arial" w:hAnsi="Arial" w:cs="Arial"/>
              </w:rPr>
            </w:pPr>
            <w:r w:rsidRPr="0063050B">
              <w:rPr>
                <w:rFonts w:ascii="Arial" w:hAnsi="Arial" w:cs="Arial"/>
                <w:b/>
              </w:rPr>
              <w:t>Proposed Conditions</w:t>
            </w:r>
            <w:r>
              <w:rPr>
                <w:rFonts w:ascii="Arial" w:hAnsi="Arial" w:cs="Arial"/>
              </w:rPr>
              <w:t xml:space="preserve"> (to be fulfilled before execution of the contract and based on identified weaknesses in the proposal)</w:t>
            </w:r>
          </w:p>
          <w:p w14:paraId="1B4ACD40" w14:textId="77777777" w:rsidR="00D01552" w:rsidRDefault="00D01552" w:rsidP="002D1B81">
            <w:pPr>
              <w:rPr>
                <w:rFonts w:ascii="Arial" w:hAnsi="Arial" w:cs="Arial"/>
              </w:rPr>
            </w:pPr>
          </w:p>
          <w:p w14:paraId="06860E4D" w14:textId="77777777" w:rsidR="002D1B81" w:rsidRDefault="002D1B81" w:rsidP="002D1B81">
            <w:pPr>
              <w:rPr>
                <w:rFonts w:ascii="Arial" w:hAnsi="Arial" w:cs="Arial"/>
              </w:rPr>
            </w:pPr>
          </w:p>
          <w:p w14:paraId="17B35BE1" w14:textId="77777777" w:rsidR="002D1B81" w:rsidRDefault="002D1B81" w:rsidP="002D1B81">
            <w:pPr>
              <w:rPr>
                <w:rFonts w:ascii="Arial" w:hAnsi="Arial" w:cs="Arial"/>
              </w:rPr>
            </w:pPr>
          </w:p>
          <w:p w14:paraId="746E14D6" w14:textId="77777777" w:rsidR="002D1B81" w:rsidRDefault="002D1B81" w:rsidP="002D1B81">
            <w:pPr>
              <w:rPr>
                <w:rFonts w:ascii="Arial" w:hAnsi="Arial" w:cs="Arial"/>
              </w:rPr>
            </w:pPr>
          </w:p>
          <w:p w14:paraId="65AC0068" w14:textId="77777777" w:rsidR="002D1B81" w:rsidRDefault="002D1B81" w:rsidP="002D1B81">
            <w:pPr>
              <w:rPr>
                <w:rFonts w:ascii="Arial" w:hAnsi="Arial" w:cs="Arial"/>
              </w:rPr>
            </w:pPr>
          </w:p>
          <w:p w14:paraId="1FB0CBBF" w14:textId="77777777" w:rsidR="00D01552" w:rsidRPr="0063050B" w:rsidRDefault="00D01552" w:rsidP="002D1B81">
            <w:pPr>
              <w:rPr>
                <w:rFonts w:ascii="Arial" w:hAnsi="Arial" w:cs="Arial"/>
              </w:rPr>
            </w:pPr>
          </w:p>
        </w:tc>
      </w:tr>
      <w:tr w:rsidR="00D01552" w:rsidRPr="004478DD" w14:paraId="08EA9723" w14:textId="77777777" w:rsidTr="002D1B81">
        <w:trPr>
          <w:trHeight w:val="146"/>
        </w:trPr>
        <w:tc>
          <w:tcPr>
            <w:tcW w:w="10975" w:type="dxa"/>
          </w:tcPr>
          <w:p w14:paraId="7952CE36" w14:textId="77777777" w:rsidR="00D01552" w:rsidRDefault="00D01552" w:rsidP="002D1B81">
            <w:pPr>
              <w:rPr>
                <w:rFonts w:ascii="Arial" w:hAnsi="Arial" w:cs="Arial"/>
              </w:rPr>
            </w:pPr>
            <w:r w:rsidRPr="0063050B">
              <w:rPr>
                <w:rFonts w:ascii="Arial" w:hAnsi="Arial" w:cs="Arial"/>
                <w:b/>
              </w:rPr>
              <w:t xml:space="preserve">Proposed </w:t>
            </w:r>
            <w:r>
              <w:rPr>
                <w:rFonts w:ascii="Arial" w:hAnsi="Arial" w:cs="Arial"/>
                <w:b/>
              </w:rPr>
              <w:t>Milestones</w:t>
            </w:r>
            <w:r>
              <w:rPr>
                <w:rFonts w:ascii="Arial" w:hAnsi="Arial" w:cs="Arial"/>
              </w:rPr>
              <w:t xml:space="preserve"> (to be fulfilled after execution of the contract and before the opening of the school and based on identified weaknesses in the proposal)</w:t>
            </w:r>
          </w:p>
          <w:p w14:paraId="78BDE3ED" w14:textId="77777777" w:rsidR="00D01552" w:rsidRDefault="00D01552" w:rsidP="002D1B81">
            <w:pPr>
              <w:rPr>
                <w:rFonts w:ascii="Arial" w:hAnsi="Arial" w:cs="Arial"/>
              </w:rPr>
            </w:pPr>
          </w:p>
          <w:p w14:paraId="6CDE6E86" w14:textId="77777777" w:rsidR="002D1B81" w:rsidRDefault="002D1B81" w:rsidP="002D1B81">
            <w:pPr>
              <w:rPr>
                <w:rFonts w:ascii="Arial" w:hAnsi="Arial" w:cs="Arial"/>
              </w:rPr>
            </w:pPr>
          </w:p>
          <w:p w14:paraId="22AF15BB" w14:textId="77777777" w:rsidR="002D1B81" w:rsidRDefault="002D1B81" w:rsidP="002D1B81">
            <w:pPr>
              <w:rPr>
                <w:rFonts w:ascii="Arial" w:hAnsi="Arial" w:cs="Arial"/>
              </w:rPr>
            </w:pPr>
          </w:p>
          <w:p w14:paraId="47590A73" w14:textId="77777777" w:rsidR="002D1B81" w:rsidRDefault="002D1B81" w:rsidP="002D1B81">
            <w:pPr>
              <w:rPr>
                <w:rFonts w:ascii="Arial" w:hAnsi="Arial" w:cs="Arial"/>
              </w:rPr>
            </w:pPr>
          </w:p>
          <w:p w14:paraId="2452905F" w14:textId="77777777" w:rsidR="002D1B81" w:rsidRDefault="002D1B81" w:rsidP="002D1B81">
            <w:pPr>
              <w:rPr>
                <w:rFonts w:ascii="Arial" w:hAnsi="Arial" w:cs="Arial"/>
              </w:rPr>
            </w:pPr>
          </w:p>
          <w:p w14:paraId="61F3C0E4" w14:textId="77777777" w:rsidR="002D1B81" w:rsidRDefault="002D1B81" w:rsidP="002D1B81">
            <w:pPr>
              <w:rPr>
                <w:rFonts w:ascii="Arial" w:hAnsi="Arial" w:cs="Arial"/>
              </w:rPr>
            </w:pPr>
          </w:p>
          <w:p w14:paraId="17419444" w14:textId="77777777" w:rsidR="002D1B81" w:rsidRDefault="002D1B81" w:rsidP="002D1B81">
            <w:pPr>
              <w:rPr>
                <w:rFonts w:ascii="Arial" w:hAnsi="Arial" w:cs="Arial"/>
              </w:rPr>
            </w:pPr>
          </w:p>
          <w:p w14:paraId="2F9805D3" w14:textId="77777777" w:rsidR="002D1B81" w:rsidRDefault="002D1B81" w:rsidP="002D1B81">
            <w:pPr>
              <w:rPr>
                <w:rFonts w:ascii="Arial" w:hAnsi="Arial" w:cs="Arial"/>
              </w:rPr>
            </w:pPr>
          </w:p>
          <w:p w14:paraId="7E0D2C46" w14:textId="77777777" w:rsidR="002D1B81" w:rsidRDefault="002D1B81" w:rsidP="002D1B81">
            <w:pPr>
              <w:rPr>
                <w:rFonts w:ascii="Arial" w:hAnsi="Arial" w:cs="Arial"/>
              </w:rPr>
            </w:pPr>
          </w:p>
          <w:p w14:paraId="27DDF41C" w14:textId="77777777" w:rsidR="00D01552" w:rsidRPr="0063050B" w:rsidRDefault="00D01552" w:rsidP="002D1B81">
            <w:pPr>
              <w:rPr>
                <w:rFonts w:ascii="Arial" w:hAnsi="Arial" w:cs="Arial"/>
                <w:b/>
              </w:rPr>
            </w:pPr>
          </w:p>
        </w:tc>
      </w:tr>
    </w:tbl>
    <w:p w14:paraId="3917A281" w14:textId="77777777" w:rsidR="00D01552" w:rsidRPr="004478DD" w:rsidRDefault="00D01552" w:rsidP="00E55F51">
      <w:pPr>
        <w:rPr>
          <w:rFonts w:ascii="Arial" w:hAnsi="Arial" w:cs="Arial"/>
          <w:b/>
        </w:rPr>
      </w:pPr>
    </w:p>
    <w:sectPr w:rsidR="00D01552" w:rsidRPr="004478DD" w:rsidSect="007905B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4FD3" w14:textId="77777777" w:rsidR="006A47D3" w:rsidRDefault="006A47D3" w:rsidP="00A6659B">
      <w:pPr>
        <w:spacing w:after="0" w:line="240" w:lineRule="auto"/>
      </w:pPr>
      <w:r>
        <w:separator/>
      </w:r>
    </w:p>
  </w:endnote>
  <w:endnote w:type="continuationSeparator" w:id="0">
    <w:p w14:paraId="302FA774" w14:textId="77777777" w:rsidR="006A47D3" w:rsidRDefault="006A47D3" w:rsidP="00A6659B">
      <w:pPr>
        <w:spacing w:after="0" w:line="240" w:lineRule="auto"/>
      </w:pPr>
      <w:r>
        <w:continuationSeparator/>
      </w:r>
    </w:p>
  </w:endnote>
  <w:endnote w:type="continuationNotice" w:id="1">
    <w:p w14:paraId="0DD3264D" w14:textId="77777777" w:rsidR="006A47D3" w:rsidRDefault="006A4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7089" w14:textId="77777777" w:rsidR="008341E7" w:rsidRPr="00A6659B" w:rsidRDefault="008341E7">
    <w:pPr>
      <w:pStyle w:val="Footer"/>
      <w:rPr>
        <w:rFonts w:ascii="Arial" w:hAnsi="Arial" w:cs="Arial"/>
        <w:sz w:val="18"/>
        <w:szCs w:val="18"/>
      </w:rPr>
    </w:pPr>
    <w:r w:rsidRPr="00A6659B">
      <w:rPr>
        <w:rFonts w:ascii="Arial" w:hAnsi="Arial" w:cs="Arial"/>
        <w:sz w:val="18"/>
        <w:szCs w:val="18"/>
      </w:rPr>
      <w:t xml:space="preserve">New School Application Rubric - Page </w:t>
    </w:r>
    <w:r w:rsidRPr="00A6659B">
      <w:rPr>
        <w:rFonts w:ascii="Arial" w:hAnsi="Arial" w:cs="Arial"/>
        <w:bCs/>
        <w:sz w:val="18"/>
        <w:szCs w:val="18"/>
      </w:rPr>
      <w:fldChar w:fldCharType="begin"/>
    </w:r>
    <w:r w:rsidRPr="00A6659B">
      <w:rPr>
        <w:rFonts w:ascii="Arial" w:hAnsi="Arial" w:cs="Arial"/>
        <w:bCs/>
        <w:sz w:val="18"/>
        <w:szCs w:val="18"/>
      </w:rPr>
      <w:instrText xml:space="preserve"> PAGE  \* Arabic  \* MERGEFORMAT </w:instrText>
    </w:r>
    <w:r w:rsidRPr="00A6659B">
      <w:rPr>
        <w:rFonts w:ascii="Arial" w:hAnsi="Arial" w:cs="Arial"/>
        <w:bCs/>
        <w:sz w:val="18"/>
        <w:szCs w:val="18"/>
      </w:rPr>
      <w:fldChar w:fldCharType="separate"/>
    </w:r>
    <w:r>
      <w:rPr>
        <w:rFonts w:ascii="Arial" w:hAnsi="Arial" w:cs="Arial"/>
        <w:bCs/>
        <w:noProof/>
        <w:sz w:val="18"/>
        <w:szCs w:val="18"/>
      </w:rPr>
      <w:t>2</w:t>
    </w:r>
    <w:r w:rsidRPr="00A6659B">
      <w:rPr>
        <w:rFonts w:ascii="Arial" w:hAnsi="Arial" w:cs="Arial"/>
        <w:bCs/>
        <w:sz w:val="18"/>
        <w:szCs w:val="18"/>
      </w:rPr>
      <w:fldChar w:fldCharType="end"/>
    </w:r>
    <w:r w:rsidRPr="00A6659B">
      <w:rPr>
        <w:rFonts w:ascii="Arial" w:hAnsi="Arial" w:cs="Arial"/>
        <w:sz w:val="18"/>
        <w:szCs w:val="18"/>
      </w:rPr>
      <w:t xml:space="preserve"> of </w:t>
    </w:r>
    <w:r w:rsidRPr="00A6659B">
      <w:rPr>
        <w:rFonts w:ascii="Arial" w:hAnsi="Arial" w:cs="Arial"/>
        <w:bCs/>
        <w:sz w:val="18"/>
        <w:szCs w:val="18"/>
      </w:rPr>
      <w:fldChar w:fldCharType="begin"/>
    </w:r>
    <w:r w:rsidRPr="00A6659B">
      <w:rPr>
        <w:rFonts w:ascii="Arial" w:hAnsi="Arial" w:cs="Arial"/>
        <w:bCs/>
        <w:sz w:val="18"/>
        <w:szCs w:val="18"/>
      </w:rPr>
      <w:instrText xml:space="preserve"> NUMPAGES  \* Arabic  \* MERGEFORMAT </w:instrText>
    </w:r>
    <w:r w:rsidRPr="00A6659B">
      <w:rPr>
        <w:rFonts w:ascii="Arial" w:hAnsi="Arial" w:cs="Arial"/>
        <w:bCs/>
        <w:sz w:val="18"/>
        <w:szCs w:val="18"/>
      </w:rPr>
      <w:fldChar w:fldCharType="separate"/>
    </w:r>
    <w:r>
      <w:rPr>
        <w:rFonts w:ascii="Arial" w:hAnsi="Arial" w:cs="Arial"/>
        <w:bCs/>
        <w:noProof/>
        <w:sz w:val="18"/>
        <w:szCs w:val="18"/>
      </w:rPr>
      <w:t>12</w:t>
    </w:r>
    <w:r w:rsidRPr="00A6659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0969" w14:textId="77777777" w:rsidR="006A47D3" w:rsidRDefault="006A47D3" w:rsidP="00A6659B">
      <w:pPr>
        <w:spacing w:after="0" w:line="240" w:lineRule="auto"/>
      </w:pPr>
      <w:r>
        <w:separator/>
      </w:r>
    </w:p>
  </w:footnote>
  <w:footnote w:type="continuationSeparator" w:id="0">
    <w:p w14:paraId="11BB16F1" w14:textId="77777777" w:rsidR="006A47D3" w:rsidRDefault="006A47D3" w:rsidP="00A6659B">
      <w:pPr>
        <w:spacing w:after="0" w:line="240" w:lineRule="auto"/>
      </w:pPr>
      <w:r>
        <w:continuationSeparator/>
      </w:r>
    </w:p>
  </w:footnote>
  <w:footnote w:type="continuationNotice" w:id="1">
    <w:p w14:paraId="338CC7B4" w14:textId="77777777" w:rsidR="006A47D3" w:rsidRDefault="006A47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7F8"/>
    <w:multiLevelType w:val="hybridMultilevel"/>
    <w:tmpl w:val="34E499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E04AD1"/>
    <w:multiLevelType w:val="multilevel"/>
    <w:tmpl w:val="7A269DD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lowerLetter"/>
      <w:lvlText w:val="%2."/>
      <w:lvlJc w:val="left"/>
      <w:pPr>
        <w:ind w:left="2160" w:hanging="360"/>
      </w:pPr>
      <w:rPr>
        <w:rFonts w:hint="default"/>
      </w:rPr>
    </w:lvl>
    <w:lvl w:ilvl="2">
      <w:start w:val="5"/>
      <w:numFmt w:val="upperLetter"/>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9B5DDD"/>
    <w:multiLevelType w:val="hybridMultilevel"/>
    <w:tmpl w:val="5328A2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1996"/>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 w15:restartNumberingAfterBreak="0">
    <w:nsid w:val="18DC7889"/>
    <w:multiLevelType w:val="hybridMultilevel"/>
    <w:tmpl w:val="EE969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7571C"/>
    <w:multiLevelType w:val="hybridMultilevel"/>
    <w:tmpl w:val="491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70BF0"/>
    <w:multiLevelType w:val="hybridMultilevel"/>
    <w:tmpl w:val="1220A24E"/>
    <w:lvl w:ilvl="0" w:tplc="3A309FB4">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95216"/>
    <w:multiLevelType w:val="multilevel"/>
    <w:tmpl w:val="2160E528"/>
    <w:lvl w:ilvl="0">
      <w:start w:val="1"/>
      <w:numFmt w:val="decimal"/>
      <w:lvlText w:val="%1."/>
      <w:lvlJc w:val="left"/>
      <w:pPr>
        <w:ind w:left="0" w:firstLine="2056"/>
      </w:pPr>
      <w:rPr>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8" w15:restartNumberingAfterBreak="0">
    <w:nsid w:val="29EB5E1F"/>
    <w:multiLevelType w:val="hybridMultilevel"/>
    <w:tmpl w:val="3060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23640"/>
    <w:multiLevelType w:val="hybridMultilevel"/>
    <w:tmpl w:val="23D4E49E"/>
    <w:lvl w:ilvl="0" w:tplc="38660772">
      <w:start w:val="2"/>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AF6F36"/>
    <w:multiLevelType w:val="hybridMultilevel"/>
    <w:tmpl w:val="75E6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72331"/>
    <w:multiLevelType w:val="hybridMultilevel"/>
    <w:tmpl w:val="16260840"/>
    <w:lvl w:ilvl="0" w:tplc="D87A5430">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660445"/>
    <w:multiLevelType w:val="hybridMultilevel"/>
    <w:tmpl w:val="5402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83B53"/>
    <w:multiLevelType w:val="hybridMultilevel"/>
    <w:tmpl w:val="5CD23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783453"/>
    <w:multiLevelType w:val="hybridMultilevel"/>
    <w:tmpl w:val="3D1E24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922E8"/>
    <w:multiLevelType w:val="hybridMultilevel"/>
    <w:tmpl w:val="69C6421E"/>
    <w:lvl w:ilvl="0" w:tplc="92A65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32ED"/>
    <w:multiLevelType w:val="hybridMultilevel"/>
    <w:tmpl w:val="349CA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B2F7C"/>
    <w:multiLevelType w:val="hybridMultilevel"/>
    <w:tmpl w:val="D0A49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31609E"/>
    <w:multiLevelType w:val="hybridMultilevel"/>
    <w:tmpl w:val="814CC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4C587D"/>
    <w:multiLevelType w:val="hybridMultilevel"/>
    <w:tmpl w:val="52DAC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6614F"/>
    <w:multiLevelType w:val="hybridMultilevel"/>
    <w:tmpl w:val="A87E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21308"/>
    <w:multiLevelType w:val="hybridMultilevel"/>
    <w:tmpl w:val="31A8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86D4F"/>
    <w:multiLevelType w:val="hybridMultilevel"/>
    <w:tmpl w:val="C6F41632"/>
    <w:lvl w:ilvl="0" w:tplc="70747096">
      <w:start w:val="2"/>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A5C40"/>
    <w:multiLevelType w:val="hybridMultilevel"/>
    <w:tmpl w:val="EF9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83AD0"/>
    <w:multiLevelType w:val="hybridMultilevel"/>
    <w:tmpl w:val="C6F41632"/>
    <w:lvl w:ilvl="0" w:tplc="70747096">
      <w:start w:val="2"/>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17FDD"/>
    <w:multiLevelType w:val="hybridMultilevel"/>
    <w:tmpl w:val="A0F8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810C7"/>
    <w:multiLevelType w:val="hybridMultilevel"/>
    <w:tmpl w:val="FB2686C6"/>
    <w:lvl w:ilvl="0" w:tplc="B32A06E6">
      <w:start w:val="9"/>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7117282">
    <w:abstractNumId w:val="15"/>
  </w:num>
  <w:num w:numId="2" w16cid:durableId="613099462">
    <w:abstractNumId w:val="25"/>
  </w:num>
  <w:num w:numId="3" w16cid:durableId="2143617270">
    <w:abstractNumId w:val="6"/>
  </w:num>
  <w:num w:numId="4" w16cid:durableId="123429554">
    <w:abstractNumId w:val="11"/>
  </w:num>
  <w:num w:numId="5" w16cid:durableId="2125029079">
    <w:abstractNumId w:val="22"/>
  </w:num>
  <w:num w:numId="6" w16cid:durableId="1757938372">
    <w:abstractNumId w:val="24"/>
  </w:num>
  <w:num w:numId="7" w16cid:durableId="233054824">
    <w:abstractNumId w:val="9"/>
  </w:num>
  <w:num w:numId="8" w16cid:durableId="1045908102">
    <w:abstractNumId w:val="12"/>
  </w:num>
  <w:num w:numId="9" w16cid:durableId="781533256">
    <w:abstractNumId w:val="23"/>
  </w:num>
  <w:num w:numId="10" w16cid:durableId="55667247">
    <w:abstractNumId w:val="13"/>
  </w:num>
  <w:num w:numId="11" w16cid:durableId="1157377817">
    <w:abstractNumId w:val="4"/>
  </w:num>
  <w:num w:numId="12" w16cid:durableId="1380935862">
    <w:abstractNumId w:val="17"/>
  </w:num>
  <w:num w:numId="13" w16cid:durableId="1720400799">
    <w:abstractNumId w:val="18"/>
  </w:num>
  <w:num w:numId="14" w16cid:durableId="2104834991">
    <w:abstractNumId w:val="3"/>
  </w:num>
  <w:num w:numId="15" w16cid:durableId="1812942873">
    <w:abstractNumId w:val="7"/>
  </w:num>
  <w:num w:numId="16" w16cid:durableId="1405445166">
    <w:abstractNumId w:val="2"/>
  </w:num>
  <w:num w:numId="17" w16cid:durableId="2059087688">
    <w:abstractNumId w:val="21"/>
  </w:num>
  <w:num w:numId="18" w16cid:durableId="789711561">
    <w:abstractNumId w:val="5"/>
  </w:num>
  <w:num w:numId="19" w16cid:durableId="726803641">
    <w:abstractNumId w:val="0"/>
  </w:num>
  <w:num w:numId="20" w16cid:durableId="57364774">
    <w:abstractNumId w:val="8"/>
  </w:num>
  <w:num w:numId="21" w16cid:durableId="454980230">
    <w:abstractNumId w:val="10"/>
  </w:num>
  <w:num w:numId="22" w16cid:durableId="833224989">
    <w:abstractNumId w:val="26"/>
  </w:num>
  <w:num w:numId="23" w16cid:durableId="1549410959">
    <w:abstractNumId w:val="20"/>
  </w:num>
  <w:num w:numId="24" w16cid:durableId="925380511">
    <w:abstractNumId w:val="19"/>
  </w:num>
  <w:num w:numId="25" w16cid:durableId="1895116601">
    <w:abstractNumId w:val="16"/>
  </w:num>
  <w:num w:numId="26" w16cid:durableId="1294868159">
    <w:abstractNumId w:val="1"/>
  </w:num>
  <w:num w:numId="27" w16cid:durableId="540089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44"/>
    <w:rsid w:val="00001AE2"/>
    <w:rsid w:val="00004B1B"/>
    <w:rsid w:val="00016D2C"/>
    <w:rsid w:val="000340D5"/>
    <w:rsid w:val="00034B2D"/>
    <w:rsid w:val="00050B6D"/>
    <w:rsid w:val="000556C4"/>
    <w:rsid w:val="00061AE6"/>
    <w:rsid w:val="000661C3"/>
    <w:rsid w:val="00075DEB"/>
    <w:rsid w:val="00080371"/>
    <w:rsid w:val="00081693"/>
    <w:rsid w:val="0008673E"/>
    <w:rsid w:val="00094370"/>
    <w:rsid w:val="000A0648"/>
    <w:rsid w:val="000A5E49"/>
    <w:rsid w:val="000B0DF7"/>
    <w:rsid w:val="000B1334"/>
    <w:rsid w:val="000B6EB8"/>
    <w:rsid w:val="000C1224"/>
    <w:rsid w:val="000C1ACF"/>
    <w:rsid w:val="000C2802"/>
    <w:rsid w:val="000C3C4B"/>
    <w:rsid w:val="000E4ED8"/>
    <w:rsid w:val="000E7CA2"/>
    <w:rsid w:val="000F4222"/>
    <w:rsid w:val="000F7E27"/>
    <w:rsid w:val="00102E2F"/>
    <w:rsid w:val="00104AE3"/>
    <w:rsid w:val="00104E14"/>
    <w:rsid w:val="00121230"/>
    <w:rsid w:val="00137E15"/>
    <w:rsid w:val="00143FDF"/>
    <w:rsid w:val="00151F7F"/>
    <w:rsid w:val="00157E98"/>
    <w:rsid w:val="00160835"/>
    <w:rsid w:val="00167B49"/>
    <w:rsid w:val="001845B8"/>
    <w:rsid w:val="00185C0E"/>
    <w:rsid w:val="00186E74"/>
    <w:rsid w:val="00195C99"/>
    <w:rsid w:val="001A54DC"/>
    <w:rsid w:val="001B3D60"/>
    <w:rsid w:val="001B5DA8"/>
    <w:rsid w:val="001C53C4"/>
    <w:rsid w:val="001C7390"/>
    <w:rsid w:val="001C7A29"/>
    <w:rsid w:val="001D6592"/>
    <w:rsid w:val="001E0BEB"/>
    <w:rsid w:val="001E5D99"/>
    <w:rsid w:val="00203473"/>
    <w:rsid w:val="00203CD5"/>
    <w:rsid w:val="00204078"/>
    <w:rsid w:val="00207324"/>
    <w:rsid w:val="00211D44"/>
    <w:rsid w:val="00224E3F"/>
    <w:rsid w:val="00230B54"/>
    <w:rsid w:val="00232EB7"/>
    <w:rsid w:val="00233670"/>
    <w:rsid w:val="00237D60"/>
    <w:rsid w:val="00240B72"/>
    <w:rsid w:val="00242F81"/>
    <w:rsid w:val="00271168"/>
    <w:rsid w:val="00280559"/>
    <w:rsid w:val="0028549B"/>
    <w:rsid w:val="00293FD3"/>
    <w:rsid w:val="00294C01"/>
    <w:rsid w:val="002A4F19"/>
    <w:rsid w:val="002C73FB"/>
    <w:rsid w:val="002D1659"/>
    <w:rsid w:val="002D1B81"/>
    <w:rsid w:val="002D70D7"/>
    <w:rsid w:val="002E0CF0"/>
    <w:rsid w:val="002F2F26"/>
    <w:rsid w:val="00327C51"/>
    <w:rsid w:val="00333648"/>
    <w:rsid w:val="00336F8C"/>
    <w:rsid w:val="003422AA"/>
    <w:rsid w:val="00347EB5"/>
    <w:rsid w:val="00351E00"/>
    <w:rsid w:val="00354181"/>
    <w:rsid w:val="00354644"/>
    <w:rsid w:val="003576CE"/>
    <w:rsid w:val="00366DEE"/>
    <w:rsid w:val="00371541"/>
    <w:rsid w:val="00374030"/>
    <w:rsid w:val="003822DB"/>
    <w:rsid w:val="00391509"/>
    <w:rsid w:val="003943C2"/>
    <w:rsid w:val="003A36DC"/>
    <w:rsid w:val="003B3151"/>
    <w:rsid w:val="003D0722"/>
    <w:rsid w:val="003F7AFE"/>
    <w:rsid w:val="0040260D"/>
    <w:rsid w:val="00404374"/>
    <w:rsid w:val="0041431D"/>
    <w:rsid w:val="004202FB"/>
    <w:rsid w:val="004349BC"/>
    <w:rsid w:val="00435303"/>
    <w:rsid w:val="00443C72"/>
    <w:rsid w:val="0044651F"/>
    <w:rsid w:val="00446852"/>
    <w:rsid w:val="00447714"/>
    <w:rsid w:val="004478DD"/>
    <w:rsid w:val="004512AB"/>
    <w:rsid w:val="0046320A"/>
    <w:rsid w:val="00464AFB"/>
    <w:rsid w:val="0047242C"/>
    <w:rsid w:val="004729CA"/>
    <w:rsid w:val="004736A9"/>
    <w:rsid w:val="00491B2A"/>
    <w:rsid w:val="004C4E8A"/>
    <w:rsid w:val="004D28C1"/>
    <w:rsid w:val="004D7F7A"/>
    <w:rsid w:val="004E6B08"/>
    <w:rsid w:val="004E6D94"/>
    <w:rsid w:val="004F19D1"/>
    <w:rsid w:val="004F6560"/>
    <w:rsid w:val="004F6FA9"/>
    <w:rsid w:val="00500855"/>
    <w:rsid w:val="005155A2"/>
    <w:rsid w:val="0052393A"/>
    <w:rsid w:val="00524483"/>
    <w:rsid w:val="00557C13"/>
    <w:rsid w:val="00563457"/>
    <w:rsid w:val="00572DFC"/>
    <w:rsid w:val="00574FB9"/>
    <w:rsid w:val="005802E8"/>
    <w:rsid w:val="005861C7"/>
    <w:rsid w:val="00586CB1"/>
    <w:rsid w:val="0059361B"/>
    <w:rsid w:val="005A12A0"/>
    <w:rsid w:val="005A17BF"/>
    <w:rsid w:val="005A17F4"/>
    <w:rsid w:val="005A4F28"/>
    <w:rsid w:val="005B30FC"/>
    <w:rsid w:val="005D0E8E"/>
    <w:rsid w:val="005D791F"/>
    <w:rsid w:val="005E20F5"/>
    <w:rsid w:val="005E597F"/>
    <w:rsid w:val="005E6890"/>
    <w:rsid w:val="005F523C"/>
    <w:rsid w:val="00604002"/>
    <w:rsid w:val="0063050B"/>
    <w:rsid w:val="00643792"/>
    <w:rsid w:val="0064618E"/>
    <w:rsid w:val="00647B08"/>
    <w:rsid w:val="006671C9"/>
    <w:rsid w:val="00670331"/>
    <w:rsid w:val="00670CB5"/>
    <w:rsid w:val="00676838"/>
    <w:rsid w:val="00684016"/>
    <w:rsid w:val="0068453C"/>
    <w:rsid w:val="006A4021"/>
    <w:rsid w:val="006A47D3"/>
    <w:rsid w:val="006A6C1C"/>
    <w:rsid w:val="006A7F37"/>
    <w:rsid w:val="006B442C"/>
    <w:rsid w:val="006B7A71"/>
    <w:rsid w:val="00703F5F"/>
    <w:rsid w:val="007061FA"/>
    <w:rsid w:val="00710BF7"/>
    <w:rsid w:val="00711714"/>
    <w:rsid w:val="007126BF"/>
    <w:rsid w:val="0071706D"/>
    <w:rsid w:val="007273D0"/>
    <w:rsid w:val="00740873"/>
    <w:rsid w:val="007427FE"/>
    <w:rsid w:val="007435CF"/>
    <w:rsid w:val="00743B1D"/>
    <w:rsid w:val="00751C51"/>
    <w:rsid w:val="007532F2"/>
    <w:rsid w:val="0075473C"/>
    <w:rsid w:val="00762D35"/>
    <w:rsid w:val="00771B46"/>
    <w:rsid w:val="00772265"/>
    <w:rsid w:val="00784645"/>
    <w:rsid w:val="007905B5"/>
    <w:rsid w:val="007A5596"/>
    <w:rsid w:val="007B027C"/>
    <w:rsid w:val="007B70AC"/>
    <w:rsid w:val="007D35DE"/>
    <w:rsid w:val="007D4226"/>
    <w:rsid w:val="007E2F32"/>
    <w:rsid w:val="007E3328"/>
    <w:rsid w:val="007E4208"/>
    <w:rsid w:val="007F6FB6"/>
    <w:rsid w:val="007F71E9"/>
    <w:rsid w:val="007F7B9B"/>
    <w:rsid w:val="00802036"/>
    <w:rsid w:val="0080505E"/>
    <w:rsid w:val="0080778D"/>
    <w:rsid w:val="00815E42"/>
    <w:rsid w:val="00820C2B"/>
    <w:rsid w:val="00821D42"/>
    <w:rsid w:val="008259BA"/>
    <w:rsid w:val="00832D77"/>
    <w:rsid w:val="008341E7"/>
    <w:rsid w:val="00836870"/>
    <w:rsid w:val="00840D1B"/>
    <w:rsid w:val="00843763"/>
    <w:rsid w:val="00860137"/>
    <w:rsid w:val="00870206"/>
    <w:rsid w:val="00870EB0"/>
    <w:rsid w:val="00874095"/>
    <w:rsid w:val="00881FC3"/>
    <w:rsid w:val="008844A6"/>
    <w:rsid w:val="00893846"/>
    <w:rsid w:val="00895C2A"/>
    <w:rsid w:val="008A0DC6"/>
    <w:rsid w:val="008B08F1"/>
    <w:rsid w:val="008B1506"/>
    <w:rsid w:val="008C3840"/>
    <w:rsid w:val="008C7E2A"/>
    <w:rsid w:val="008D1ADA"/>
    <w:rsid w:val="008D327E"/>
    <w:rsid w:val="008D40B9"/>
    <w:rsid w:val="008D42BF"/>
    <w:rsid w:val="008D47FF"/>
    <w:rsid w:val="008D4BF2"/>
    <w:rsid w:val="008E1F42"/>
    <w:rsid w:val="008E40EE"/>
    <w:rsid w:val="008F2CFE"/>
    <w:rsid w:val="009030A3"/>
    <w:rsid w:val="00906B96"/>
    <w:rsid w:val="00925D65"/>
    <w:rsid w:val="00941C29"/>
    <w:rsid w:val="00947ADC"/>
    <w:rsid w:val="009542EA"/>
    <w:rsid w:val="0095768D"/>
    <w:rsid w:val="00962CB2"/>
    <w:rsid w:val="00965C16"/>
    <w:rsid w:val="00980830"/>
    <w:rsid w:val="00987AB4"/>
    <w:rsid w:val="00991D19"/>
    <w:rsid w:val="00992B4C"/>
    <w:rsid w:val="00993E9C"/>
    <w:rsid w:val="009A3AE0"/>
    <w:rsid w:val="009A4603"/>
    <w:rsid w:val="009A5BF1"/>
    <w:rsid w:val="009B4575"/>
    <w:rsid w:val="009C6FEC"/>
    <w:rsid w:val="009D5302"/>
    <w:rsid w:val="009E4A08"/>
    <w:rsid w:val="009F5E14"/>
    <w:rsid w:val="00A03D49"/>
    <w:rsid w:val="00A12067"/>
    <w:rsid w:val="00A16700"/>
    <w:rsid w:val="00A22C91"/>
    <w:rsid w:val="00A25462"/>
    <w:rsid w:val="00A27EDA"/>
    <w:rsid w:val="00A349D9"/>
    <w:rsid w:val="00A350E9"/>
    <w:rsid w:val="00A41F56"/>
    <w:rsid w:val="00A4561A"/>
    <w:rsid w:val="00A52468"/>
    <w:rsid w:val="00A63E3A"/>
    <w:rsid w:val="00A6659B"/>
    <w:rsid w:val="00A670B0"/>
    <w:rsid w:val="00A73F1D"/>
    <w:rsid w:val="00A74017"/>
    <w:rsid w:val="00A82634"/>
    <w:rsid w:val="00A9715B"/>
    <w:rsid w:val="00A97736"/>
    <w:rsid w:val="00AA737E"/>
    <w:rsid w:val="00AC3829"/>
    <w:rsid w:val="00AC779B"/>
    <w:rsid w:val="00AD2406"/>
    <w:rsid w:val="00AD7838"/>
    <w:rsid w:val="00AE0165"/>
    <w:rsid w:val="00AE64D4"/>
    <w:rsid w:val="00AF027C"/>
    <w:rsid w:val="00B00D04"/>
    <w:rsid w:val="00B14AA8"/>
    <w:rsid w:val="00B17C02"/>
    <w:rsid w:val="00B209CA"/>
    <w:rsid w:val="00B22232"/>
    <w:rsid w:val="00B22C17"/>
    <w:rsid w:val="00B301A6"/>
    <w:rsid w:val="00B30D2F"/>
    <w:rsid w:val="00B31979"/>
    <w:rsid w:val="00B31E08"/>
    <w:rsid w:val="00B32CAB"/>
    <w:rsid w:val="00B33C74"/>
    <w:rsid w:val="00B35595"/>
    <w:rsid w:val="00B47465"/>
    <w:rsid w:val="00B60B87"/>
    <w:rsid w:val="00B61BAA"/>
    <w:rsid w:val="00B752B3"/>
    <w:rsid w:val="00B82C49"/>
    <w:rsid w:val="00B86547"/>
    <w:rsid w:val="00B868F9"/>
    <w:rsid w:val="00BA31C3"/>
    <w:rsid w:val="00BB0DB4"/>
    <w:rsid w:val="00BB2D02"/>
    <w:rsid w:val="00BB343A"/>
    <w:rsid w:val="00BC11E9"/>
    <w:rsid w:val="00BC16EA"/>
    <w:rsid w:val="00BC651D"/>
    <w:rsid w:val="00BD2C2B"/>
    <w:rsid w:val="00BD734D"/>
    <w:rsid w:val="00BE261F"/>
    <w:rsid w:val="00BE2D3A"/>
    <w:rsid w:val="00BE3A54"/>
    <w:rsid w:val="00BE5265"/>
    <w:rsid w:val="00BF42F5"/>
    <w:rsid w:val="00C04493"/>
    <w:rsid w:val="00C05D41"/>
    <w:rsid w:val="00C115E9"/>
    <w:rsid w:val="00C24126"/>
    <w:rsid w:val="00C2561A"/>
    <w:rsid w:val="00C44FDD"/>
    <w:rsid w:val="00C46AAE"/>
    <w:rsid w:val="00C63CF8"/>
    <w:rsid w:val="00C66098"/>
    <w:rsid w:val="00C77136"/>
    <w:rsid w:val="00C9241E"/>
    <w:rsid w:val="00C95760"/>
    <w:rsid w:val="00CA3D1B"/>
    <w:rsid w:val="00CA4AEF"/>
    <w:rsid w:val="00CB7F53"/>
    <w:rsid w:val="00CC2256"/>
    <w:rsid w:val="00CC3445"/>
    <w:rsid w:val="00CD516C"/>
    <w:rsid w:val="00CD521C"/>
    <w:rsid w:val="00CE18A8"/>
    <w:rsid w:val="00CE1EF6"/>
    <w:rsid w:val="00CE2075"/>
    <w:rsid w:val="00CE2FCB"/>
    <w:rsid w:val="00CE5B82"/>
    <w:rsid w:val="00CE6544"/>
    <w:rsid w:val="00CE65C9"/>
    <w:rsid w:val="00CF0A8D"/>
    <w:rsid w:val="00CF79FF"/>
    <w:rsid w:val="00D01552"/>
    <w:rsid w:val="00D04528"/>
    <w:rsid w:val="00D0517D"/>
    <w:rsid w:val="00D11DC9"/>
    <w:rsid w:val="00D12A84"/>
    <w:rsid w:val="00D1532F"/>
    <w:rsid w:val="00D34078"/>
    <w:rsid w:val="00D417D8"/>
    <w:rsid w:val="00D47D91"/>
    <w:rsid w:val="00D52A7D"/>
    <w:rsid w:val="00D55120"/>
    <w:rsid w:val="00D62F80"/>
    <w:rsid w:val="00D836A7"/>
    <w:rsid w:val="00D93ECD"/>
    <w:rsid w:val="00DA0706"/>
    <w:rsid w:val="00DB1BCD"/>
    <w:rsid w:val="00DC220C"/>
    <w:rsid w:val="00DC2932"/>
    <w:rsid w:val="00DE0FE4"/>
    <w:rsid w:val="00DE260D"/>
    <w:rsid w:val="00DE2EAC"/>
    <w:rsid w:val="00DE466F"/>
    <w:rsid w:val="00DE509B"/>
    <w:rsid w:val="00DF32BA"/>
    <w:rsid w:val="00DF76AE"/>
    <w:rsid w:val="00E159C4"/>
    <w:rsid w:val="00E177F7"/>
    <w:rsid w:val="00E17CDA"/>
    <w:rsid w:val="00E25A6D"/>
    <w:rsid w:val="00E278F9"/>
    <w:rsid w:val="00E36C21"/>
    <w:rsid w:val="00E37FAD"/>
    <w:rsid w:val="00E43B58"/>
    <w:rsid w:val="00E4465D"/>
    <w:rsid w:val="00E46692"/>
    <w:rsid w:val="00E51905"/>
    <w:rsid w:val="00E55F51"/>
    <w:rsid w:val="00E61E8F"/>
    <w:rsid w:val="00E81C8B"/>
    <w:rsid w:val="00E85D8D"/>
    <w:rsid w:val="00E94C0F"/>
    <w:rsid w:val="00EA33FD"/>
    <w:rsid w:val="00EA38D0"/>
    <w:rsid w:val="00EC1B28"/>
    <w:rsid w:val="00EC556C"/>
    <w:rsid w:val="00ED5842"/>
    <w:rsid w:val="00ED7F0A"/>
    <w:rsid w:val="00EE2712"/>
    <w:rsid w:val="00EE732E"/>
    <w:rsid w:val="00EF00AD"/>
    <w:rsid w:val="00EF5FDF"/>
    <w:rsid w:val="00EF6331"/>
    <w:rsid w:val="00EF736B"/>
    <w:rsid w:val="00F037C0"/>
    <w:rsid w:val="00F06419"/>
    <w:rsid w:val="00F1395C"/>
    <w:rsid w:val="00F14112"/>
    <w:rsid w:val="00F238AB"/>
    <w:rsid w:val="00F27B28"/>
    <w:rsid w:val="00F33FDB"/>
    <w:rsid w:val="00F34AE6"/>
    <w:rsid w:val="00F4719D"/>
    <w:rsid w:val="00F550E8"/>
    <w:rsid w:val="00F6563E"/>
    <w:rsid w:val="00F74B20"/>
    <w:rsid w:val="00F83B16"/>
    <w:rsid w:val="00F92144"/>
    <w:rsid w:val="00F9452A"/>
    <w:rsid w:val="00F95318"/>
    <w:rsid w:val="00FA1BBB"/>
    <w:rsid w:val="00FA398F"/>
    <w:rsid w:val="00FA70CE"/>
    <w:rsid w:val="00FB7DF7"/>
    <w:rsid w:val="00FC447F"/>
    <w:rsid w:val="00FD08F4"/>
    <w:rsid w:val="00FD1E8D"/>
    <w:rsid w:val="00FD5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7B85"/>
  <w15:chartTrackingRefBased/>
  <w15:docId w15:val="{E50175E1-DC57-4AAB-B4A3-D208833E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44"/>
  </w:style>
  <w:style w:type="paragraph" w:styleId="Heading1">
    <w:name w:val="heading 1"/>
    <w:basedOn w:val="Normal"/>
    <w:next w:val="Normal"/>
    <w:link w:val="Heading1Char"/>
    <w:uiPriority w:val="9"/>
    <w:qFormat/>
    <w:rsid w:val="006A6C1C"/>
    <w:pPr>
      <w:keepNext/>
      <w:keepLines/>
      <w:spacing w:before="480" w:after="0"/>
      <w:outlineLvl w:val="0"/>
    </w:pPr>
    <w:rPr>
      <w:rFonts w:asciiTheme="majorHAnsi" w:eastAsiaTheme="majorEastAsia" w:hAnsiTheme="majorHAnsi" w:cstheme="majorBidi"/>
      <w:b/>
      <w:bCs/>
      <w:color w:val="455FA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544"/>
    <w:pPr>
      <w:ind w:left="720"/>
      <w:contextualSpacing/>
    </w:pPr>
  </w:style>
  <w:style w:type="paragraph" w:styleId="BalloonText">
    <w:name w:val="Balloon Text"/>
    <w:basedOn w:val="Normal"/>
    <w:link w:val="BalloonTextChar"/>
    <w:uiPriority w:val="99"/>
    <w:semiHidden/>
    <w:unhideWhenUsed/>
    <w:rsid w:val="00CE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44"/>
    <w:rPr>
      <w:rFonts w:ascii="Segoe UI" w:hAnsi="Segoe UI" w:cs="Segoe UI"/>
      <w:sz w:val="18"/>
      <w:szCs w:val="18"/>
    </w:rPr>
  </w:style>
  <w:style w:type="paragraph" w:styleId="Header">
    <w:name w:val="header"/>
    <w:basedOn w:val="Normal"/>
    <w:link w:val="HeaderChar"/>
    <w:uiPriority w:val="99"/>
    <w:unhideWhenUsed/>
    <w:rsid w:val="00A6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9B"/>
  </w:style>
  <w:style w:type="paragraph" w:styleId="Footer">
    <w:name w:val="footer"/>
    <w:basedOn w:val="Normal"/>
    <w:link w:val="FooterChar"/>
    <w:uiPriority w:val="99"/>
    <w:unhideWhenUsed/>
    <w:rsid w:val="00A6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9B"/>
  </w:style>
  <w:style w:type="paragraph" w:styleId="NormalWeb">
    <w:name w:val="Normal (Web)"/>
    <w:basedOn w:val="Normal"/>
    <w:uiPriority w:val="99"/>
    <w:semiHidden/>
    <w:unhideWhenUsed/>
    <w:rsid w:val="00034B2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11714"/>
    <w:rPr>
      <w:sz w:val="16"/>
      <w:szCs w:val="16"/>
    </w:rPr>
  </w:style>
  <w:style w:type="paragraph" w:styleId="CommentText">
    <w:name w:val="annotation text"/>
    <w:basedOn w:val="Normal"/>
    <w:link w:val="CommentTextChar"/>
    <w:uiPriority w:val="99"/>
    <w:unhideWhenUsed/>
    <w:rsid w:val="00711714"/>
    <w:pPr>
      <w:spacing w:line="240" w:lineRule="auto"/>
    </w:pPr>
    <w:rPr>
      <w:sz w:val="20"/>
      <w:szCs w:val="20"/>
    </w:rPr>
  </w:style>
  <w:style w:type="character" w:customStyle="1" w:styleId="CommentTextChar">
    <w:name w:val="Comment Text Char"/>
    <w:basedOn w:val="DefaultParagraphFont"/>
    <w:link w:val="CommentText"/>
    <w:uiPriority w:val="99"/>
    <w:rsid w:val="00711714"/>
    <w:rPr>
      <w:sz w:val="20"/>
      <w:szCs w:val="20"/>
    </w:rPr>
  </w:style>
  <w:style w:type="paragraph" w:styleId="CommentSubject">
    <w:name w:val="annotation subject"/>
    <w:basedOn w:val="CommentText"/>
    <w:next w:val="CommentText"/>
    <w:link w:val="CommentSubjectChar"/>
    <w:uiPriority w:val="99"/>
    <w:semiHidden/>
    <w:unhideWhenUsed/>
    <w:rsid w:val="00711714"/>
    <w:rPr>
      <w:b/>
      <w:bCs/>
    </w:rPr>
  </w:style>
  <w:style w:type="character" w:customStyle="1" w:styleId="CommentSubjectChar">
    <w:name w:val="Comment Subject Char"/>
    <w:basedOn w:val="CommentTextChar"/>
    <w:link w:val="CommentSubject"/>
    <w:uiPriority w:val="99"/>
    <w:semiHidden/>
    <w:rsid w:val="00711714"/>
    <w:rPr>
      <w:b/>
      <w:bCs/>
      <w:sz w:val="20"/>
      <w:szCs w:val="20"/>
    </w:rPr>
  </w:style>
  <w:style w:type="paragraph" w:styleId="Revision">
    <w:name w:val="Revision"/>
    <w:hidden/>
    <w:uiPriority w:val="99"/>
    <w:semiHidden/>
    <w:rsid w:val="007126BF"/>
    <w:pPr>
      <w:spacing w:after="0" w:line="240" w:lineRule="auto"/>
    </w:pPr>
  </w:style>
  <w:style w:type="character" w:styleId="Strong">
    <w:name w:val="Strong"/>
    <w:basedOn w:val="DefaultParagraphFont"/>
    <w:uiPriority w:val="22"/>
    <w:qFormat/>
    <w:rsid w:val="00C44FDD"/>
    <w:rPr>
      <w:b/>
      <w:bCs/>
    </w:rPr>
  </w:style>
  <w:style w:type="character" w:customStyle="1" w:styleId="markedcontent">
    <w:name w:val="markedcontent"/>
    <w:basedOn w:val="DefaultParagraphFont"/>
    <w:rsid w:val="004F6FA9"/>
  </w:style>
  <w:style w:type="character" w:customStyle="1" w:styleId="Heading1Char">
    <w:name w:val="Heading 1 Char"/>
    <w:basedOn w:val="DefaultParagraphFont"/>
    <w:link w:val="Heading1"/>
    <w:uiPriority w:val="9"/>
    <w:rsid w:val="006A6C1C"/>
    <w:rPr>
      <w:rFonts w:asciiTheme="majorHAnsi" w:eastAsiaTheme="majorEastAsia" w:hAnsiTheme="majorHAnsi" w:cstheme="majorBidi"/>
      <w:b/>
      <w:bCs/>
      <w:color w:val="455FA9"/>
      <w:sz w:val="28"/>
      <w:szCs w:val="28"/>
    </w:rPr>
  </w:style>
  <w:style w:type="paragraph" w:styleId="NoSpacing">
    <w:name w:val="No Spacing"/>
    <w:uiPriority w:val="1"/>
    <w:qFormat/>
    <w:rsid w:val="005F5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7255">
      <w:bodyDiv w:val="1"/>
      <w:marLeft w:val="0"/>
      <w:marRight w:val="0"/>
      <w:marTop w:val="0"/>
      <w:marBottom w:val="0"/>
      <w:divBdr>
        <w:top w:val="none" w:sz="0" w:space="0" w:color="auto"/>
        <w:left w:val="none" w:sz="0" w:space="0" w:color="auto"/>
        <w:bottom w:val="none" w:sz="0" w:space="0" w:color="auto"/>
        <w:right w:val="none" w:sz="0" w:space="0" w:color="auto"/>
      </w:divBdr>
    </w:div>
    <w:div w:id="156851533">
      <w:bodyDiv w:val="1"/>
      <w:marLeft w:val="0"/>
      <w:marRight w:val="0"/>
      <w:marTop w:val="0"/>
      <w:marBottom w:val="0"/>
      <w:divBdr>
        <w:top w:val="none" w:sz="0" w:space="0" w:color="auto"/>
        <w:left w:val="none" w:sz="0" w:space="0" w:color="auto"/>
        <w:bottom w:val="none" w:sz="0" w:space="0" w:color="auto"/>
        <w:right w:val="none" w:sz="0" w:space="0" w:color="auto"/>
      </w:divBdr>
    </w:div>
    <w:div w:id="160967687">
      <w:bodyDiv w:val="1"/>
      <w:marLeft w:val="0"/>
      <w:marRight w:val="0"/>
      <w:marTop w:val="0"/>
      <w:marBottom w:val="0"/>
      <w:divBdr>
        <w:top w:val="none" w:sz="0" w:space="0" w:color="auto"/>
        <w:left w:val="none" w:sz="0" w:space="0" w:color="auto"/>
        <w:bottom w:val="none" w:sz="0" w:space="0" w:color="auto"/>
        <w:right w:val="none" w:sz="0" w:space="0" w:color="auto"/>
      </w:divBdr>
    </w:div>
    <w:div w:id="166559020">
      <w:bodyDiv w:val="1"/>
      <w:marLeft w:val="0"/>
      <w:marRight w:val="0"/>
      <w:marTop w:val="0"/>
      <w:marBottom w:val="0"/>
      <w:divBdr>
        <w:top w:val="none" w:sz="0" w:space="0" w:color="auto"/>
        <w:left w:val="none" w:sz="0" w:space="0" w:color="auto"/>
        <w:bottom w:val="none" w:sz="0" w:space="0" w:color="auto"/>
        <w:right w:val="none" w:sz="0" w:space="0" w:color="auto"/>
      </w:divBdr>
    </w:div>
    <w:div w:id="180516251">
      <w:bodyDiv w:val="1"/>
      <w:marLeft w:val="0"/>
      <w:marRight w:val="0"/>
      <w:marTop w:val="0"/>
      <w:marBottom w:val="0"/>
      <w:divBdr>
        <w:top w:val="none" w:sz="0" w:space="0" w:color="auto"/>
        <w:left w:val="none" w:sz="0" w:space="0" w:color="auto"/>
        <w:bottom w:val="none" w:sz="0" w:space="0" w:color="auto"/>
        <w:right w:val="none" w:sz="0" w:space="0" w:color="auto"/>
      </w:divBdr>
    </w:div>
    <w:div w:id="206987703">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320625316">
      <w:bodyDiv w:val="1"/>
      <w:marLeft w:val="0"/>
      <w:marRight w:val="0"/>
      <w:marTop w:val="0"/>
      <w:marBottom w:val="0"/>
      <w:divBdr>
        <w:top w:val="none" w:sz="0" w:space="0" w:color="auto"/>
        <w:left w:val="none" w:sz="0" w:space="0" w:color="auto"/>
        <w:bottom w:val="none" w:sz="0" w:space="0" w:color="auto"/>
        <w:right w:val="none" w:sz="0" w:space="0" w:color="auto"/>
      </w:divBdr>
    </w:div>
    <w:div w:id="334692381">
      <w:bodyDiv w:val="1"/>
      <w:marLeft w:val="0"/>
      <w:marRight w:val="0"/>
      <w:marTop w:val="0"/>
      <w:marBottom w:val="0"/>
      <w:divBdr>
        <w:top w:val="none" w:sz="0" w:space="0" w:color="auto"/>
        <w:left w:val="none" w:sz="0" w:space="0" w:color="auto"/>
        <w:bottom w:val="none" w:sz="0" w:space="0" w:color="auto"/>
        <w:right w:val="none" w:sz="0" w:space="0" w:color="auto"/>
      </w:divBdr>
    </w:div>
    <w:div w:id="367344111">
      <w:bodyDiv w:val="1"/>
      <w:marLeft w:val="0"/>
      <w:marRight w:val="0"/>
      <w:marTop w:val="0"/>
      <w:marBottom w:val="0"/>
      <w:divBdr>
        <w:top w:val="none" w:sz="0" w:space="0" w:color="auto"/>
        <w:left w:val="none" w:sz="0" w:space="0" w:color="auto"/>
        <w:bottom w:val="none" w:sz="0" w:space="0" w:color="auto"/>
        <w:right w:val="none" w:sz="0" w:space="0" w:color="auto"/>
      </w:divBdr>
    </w:div>
    <w:div w:id="497498245">
      <w:bodyDiv w:val="1"/>
      <w:marLeft w:val="0"/>
      <w:marRight w:val="0"/>
      <w:marTop w:val="0"/>
      <w:marBottom w:val="0"/>
      <w:divBdr>
        <w:top w:val="none" w:sz="0" w:space="0" w:color="auto"/>
        <w:left w:val="none" w:sz="0" w:space="0" w:color="auto"/>
        <w:bottom w:val="none" w:sz="0" w:space="0" w:color="auto"/>
        <w:right w:val="none" w:sz="0" w:space="0" w:color="auto"/>
      </w:divBdr>
    </w:div>
    <w:div w:id="580916079">
      <w:bodyDiv w:val="1"/>
      <w:marLeft w:val="0"/>
      <w:marRight w:val="0"/>
      <w:marTop w:val="0"/>
      <w:marBottom w:val="0"/>
      <w:divBdr>
        <w:top w:val="none" w:sz="0" w:space="0" w:color="auto"/>
        <w:left w:val="none" w:sz="0" w:space="0" w:color="auto"/>
        <w:bottom w:val="none" w:sz="0" w:space="0" w:color="auto"/>
        <w:right w:val="none" w:sz="0" w:space="0" w:color="auto"/>
      </w:divBdr>
    </w:div>
    <w:div w:id="589899289">
      <w:bodyDiv w:val="1"/>
      <w:marLeft w:val="0"/>
      <w:marRight w:val="0"/>
      <w:marTop w:val="0"/>
      <w:marBottom w:val="0"/>
      <w:divBdr>
        <w:top w:val="none" w:sz="0" w:space="0" w:color="auto"/>
        <w:left w:val="none" w:sz="0" w:space="0" w:color="auto"/>
        <w:bottom w:val="none" w:sz="0" w:space="0" w:color="auto"/>
        <w:right w:val="none" w:sz="0" w:space="0" w:color="auto"/>
      </w:divBdr>
    </w:div>
    <w:div w:id="648706272">
      <w:bodyDiv w:val="1"/>
      <w:marLeft w:val="0"/>
      <w:marRight w:val="0"/>
      <w:marTop w:val="0"/>
      <w:marBottom w:val="0"/>
      <w:divBdr>
        <w:top w:val="none" w:sz="0" w:space="0" w:color="auto"/>
        <w:left w:val="none" w:sz="0" w:space="0" w:color="auto"/>
        <w:bottom w:val="none" w:sz="0" w:space="0" w:color="auto"/>
        <w:right w:val="none" w:sz="0" w:space="0" w:color="auto"/>
      </w:divBdr>
    </w:div>
    <w:div w:id="708336204">
      <w:bodyDiv w:val="1"/>
      <w:marLeft w:val="0"/>
      <w:marRight w:val="0"/>
      <w:marTop w:val="0"/>
      <w:marBottom w:val="0"/>
      <w:divBdr>
        <w:top w:val="none" w:sz="0" w:space="0" w:color="auto"/>
        <w:left w:val="none" w:sz="0" w:space="0" w:color="auto"/>
        <w:bottom w:val="none" w:sz="0" w:space="0" w:color="auto"/>
        <w:right w:val="none" w:sz="0" w:space="0" w:color="auto"/>
      </w:divBdr>
    </w:div>
    <w:div w:id="717558718">
      <w:bodyDiv w:val="1"/>
      <w:marLeft w:val="0"/>
      <w:marRight w:val="0"/>
      <w:marTop w:val="0"/>
      <w:marBottom w:val="0"/>
      <w:divBdr>
        <w:top w:val="none" w:sz="0" w:space="0" w:color="auto"/>
        <w:left w:val="none" w:sz="0" w:space="0" w:color="auto"/>
        <w:bottom w:val="none" w:sz="0" w:space="0" w:color="auto"/>
        <w:right w:val="none" w:sz="0" w:space="0" w:color="auto"/>
      </w:divBdr>
    </w:div>
    <w:div w:id="758136125">
      <w:bodyDiv w:val="1"/>
      <w:marLeft w:val="0"/>
      <w:marRight w:val="0"/>
      <w:marTop w:val="0"/>
      <w:marBottom w:val="0"/>
      <w:divBdr>
        <w:top w:val="none" w:sz="0" w:space="0" w:color="auto"/>
        <w:left w:val="none" w:sz="0" w:space="0" w:color="auto"/>
        <w:bottom w:val="none" w:sz="0" w:space="0" w:color="auto"/>
        <w:right w:val="none" w:sz="0" w:space="0" w:color="auto"/>
      </w:divBdr>
    </w:div>
    <w:div w:id="844246938">
      <w:bodyDiv w:val="1"/>
      <w:marLeft w:val="0"/>
      <w:marRight w:val="0"/>
      <w:marTop w:val="0"/>
      <w:marBottom w:val="0"/>
      <w:divBdr>
        <w:top w:val="none" w:sz="0" w:space="0" w:color="auto"/>
        <w:left w:val="none" w:sz="0" w:space="0" w:color="auto"/>
        <w:bottom w:val="none" w:sz="0" w:space="0" w:color="auto"/>
        <w:right w:val="none" w:sz="0" w:space="0" w:color="auto"/>
      </w:divBdr>
    </w:div>
    <w:div w:id="853110939">
      <w:bodyDiv w:val="1"/>
      <w:marLeft w:val="0"/>
      <w:marRight w:val="0"/>
      <w:marTop w:val="0"/>
      <w:marBottom w:val="0"/>
      <w:divBdr>
        <w:top w:val="none" w:sz="0" w:space="0" w:color="auto"/>
        <w:left w:val="none" w:sz="0" w:space="0" w:color="auto"/>
        <w:bottom w:val="none" w:sz="0" w:space="0" w:color="auto"/>
        <w:right w:val="none" w:sz="0" w:space="0" w:color="auto"/>
      </w:divBdr>
    </w:div>
    <w:div w:id="882866925">
      <w:bodyDiv w:val="1"/>
      <w:marLeft w:val="0"/>
      <w:marRight w:val="0"/>
      <w:marTop w:val="0"/>
      <w:marBottom w:val="0"/>
      <w:divBdr>
        <w:top w:val="none" w:sz="0" w:space="0" w:color="auto"/>
        <w:left w:val="none" w:sz="0" w:space="0" w:color="auto"/>
        <w:bottom w:val="none" w:sz="0" w:space="0" w:color="auto"/>
        <w:right w:val="none" w:sz="0" w:space="0" w:color="auto"/>
      </w:divBdr>
    </w:div>
    <w:div w:id="897473416">
      <w:bodyDiv w:val="1"/>
      <w:marLeft w:val="0"/>
      <w:marRight w:val="0"/>
      <w:marTop w:val="0"/>
      <w:marBottom w:val="0"/>
      <w:divBdr>
        <w:top w:val="none" w:sz="0" w:space="0" w:color="auto"/>
        <w:left w:val="none" w:sz="0" w:space="0" w:color="auto"/>
        <w:bottom w:val="none" w:sz="0" w:space="0" w:color="auto"/>
        <w:right w:val="none" w:sz="0" w:space="0" w:color="auto"/>
      </w:divBdr>
    </w:div>
    <w:div w:id="910240428">
      <w:bodyDiv w:val="1"/>
      <w:marLeft w:val="0"/>
      <w:marRight w:val="0"/>
      <w:marTop w:val="0"/>
      <w:marBottom w:val="0"/>
      <w:divBdr>
        <w:top w:val="none" w:sz="0" w:space="0" w:color="auto"/>
        <w:left w:val="none" w:sz="0" w:space="0" w:color="auto"/>
        <w:bottom w:val="none" w:sz="0" w:space="0" w:color="auto"/>
        <w:right w:val="none" w:sz="0" w:space="0" w:color="auto"/>
      </w:divBdr>
    </w:div>
    <w:div w:id="922686776">
      <w:bodyDiv w:val="1"/>
      <w:marLeft w:val="0"/>
      <w:marRight w:val="0"/>
      <w:marTop w:val="0"/>
      <w:marBottom w:val="0"/>
      <w:divBdr>
        <w:top w:val="none" w:sz="0" w:space="0" w:color="auto"/>
        <w:left w:val="none" w:sz="0" w:space="0" w:color="auto"/>
        <w:bottom w:val="none" w:sz="0" w:space="0" w:color="auto"/>
        <w:right w:val="none" w:sz="0" w:space="0" w:color="auto"/>
      </w:divBdr>
    </w:div>
    <w:div w:id="936252145">
      <w:bodyDiv w:val="1"/>
      <w:marLeft w:val="0"/>
      <w:marRight w:val="0"/>
      <w:marTop w:val="0"/>
      <w:marBottom w:val="0"/>
      <w:divBdr>
        <w:top w:val="none" w:sz="0" w:space="0" w:color="auto"/>
        <w:left w:val="none" w:sz="0" w:space="0" w:color="auto"/>
        <w:bottom w:val="none" w:sz="0" w:space="0" w:color="auto"/>
        <w:right w:val="none" w:sz="0" w:space="0" w:color="auto"/>
      </w:divBdr>
    </w:div>
    <w:div w:id="980885739">
      <w:bodyDiv w:val="1"/>
      <w:marLeft w:val="0"/>
      <w:marRight w:val="0"/>
      <w:marTop w:val="0"/>
      <w:marBottom w:val="0"/>
      <w:divBdr>
        <w:top w:val="none" w:sz="0" w:space="0" w:color="auto"/>
        <w:left w:val="none" w:sz="0" w:space="0" w:color="auto"/>
        <w:bottom w:val="none" w:sz="0" w:space="0" w:color="auto"/>
        <w:right w:val="none" w:sz="0" w:space="0" w:color="auto"/>
      </w:divBdr>
    </w:div>
    <w:div w:id="981467788">
      <w:bodyDiv w:val="1"/>
      <w:marLeft w:val="0"/>
      <w:marRight w:val="0"/>
      <w:marTop w:val="0"/>
      <w:marBottom w:val="0"/>
      <w:divBdr>
        <w:top w:val="none" w:sz="0" w:space="0" w:color="auto"/>
        <w:left w:val="none" w:sz="0" w:space="0" w:color="auto"/>
        <w:bottom w:val="none" w:sz="0" w:space="0" w:color="auto"/>
        <w:right w:val="none" w:sz="0" w:space="0" w:color="auto"/>
      </w:divBdr>
    </w:div>
    <w:div w:id="1027170973">
      <w:bodyDiv w:val="1"/>
      <w:marLeft w:val="0"/>
      <w:marRight w:val="0"/>
      <w:marTop w:val="0"/>
      <w:marBottom w:val="0"/>
      <w:divBdr>
        <w:top w:val="none" w:sz="0" w:space="0" w:color="auto"/>
        <w:left w:val="none" w:sz="0" w:space="0" w:color="auto"/>
        <w:bottom w:val="none" w:sz="0" w:space="0" w:color="auto"/>
        <w:right w:val="none" w:sz="0" w:space="0" w:color="auto"/>
      </w:divBdr>
    </w:div>
    <w:div w:id="1064641164">
      <w:bodyDiv w:val="1"/>
      <w:marLeft w:val="0"/>
      <w:marRight w:val="0"/>
      <w:marTop w:val="0"/>
      <w:marBottom w:val="0"/>
      <w:divBdr>
        <w:top w:val="none" w:sz="0" w:space="0" w:color="auto"/>
        <w:left w:val="none" w:sz="0" w:space="0" w:color="auto"/>
        <w:bottom w:val="none" w:sz="0" w:space="0" w:color="auto"/>
        <w:right w:val="none" w:sz="0" w:space="0" w:color="auto"/>
      </w:divBdr>
    </w:div>
    <w:div w:id="1065031927">
      <w:bodyDiv w:val="1"/>
      <w:marLeft w:val="0"/>
      <w:marRight w:val="0"/>
      <w:marTop w:val="0"/>
      <w:marBottom w:val="0"/>
      <w:divBdr>
        <w:top w:val="none" w:sz="0" w:space="0" w:color="auto"/>
        <w:left w:val="none" w:sz="0" w:space="0" w:color="auto"/>
        <w:bottom w:val="none" w:sz="0" w:space="0" w:color="auto"/>
        <w:right w:val="none" w:sz="0" w:space="0" w:color="auto"/>
      </w:divBdr>
    </w:div>
    <w:div w:id="1075014731">
      <w:bodyDiv w:val="1"/>
      <w:marLeft w:val="0"/>
      <w:marRight w:val="0"/>
      <w:marTop w:val="0"/>
      <w:marBottom w:val="0"/>
      <w:divBdr>
        <w:top w:val="none" w:sz="0" w:space="0" w:color="auto"/>
        <w:left w:val="none" w:sz="0" w:space="0" w:color="auto"/>
        <w:bottom w:val="none" w:sz="0" w:space="0" w:color="auto"/>
        <w:right w:val="none" w:sz="0" w:space="0" w:color="auto"/>
      </w:divBdr>
    </w:div>
    <w:div w:id="1092356775">
      <w:bodyDiv w:val="1"/>
      <w:marLeft w:val="0"/>
      <w:marRight w:val="0"/>
      <w:marTop w:val="0"/>
      <w:marBottom w:val="0"/>
      <w:divBdr>
        <w:top w:val="none" w:sz="0" w:space="0" w:color="auto"/>
        <w:left w:val="none" w:sz="0" w:space="0" w:color="auto"/>
        <w:bottom w:val="none" w:sz="0" w:space="0" w:color="auto"/>
        <w:right w:val="none" w:sz="0" w:space="0" w:color="auto"/>
      </w:divBdr>
    </w:div>
    <w:div w:id="1126654244">
      <w:bodyDiv w:val="1"/>
      <w:marLeft w:val="0"/>
      <w:marRight w:val="0"/>
      <w:marTop w:val="0"/>
      <w:marBottom w:val="0"/>
      <w:divBdr>
        <w:top w:val="none" w:sz="0" w:space="0" w:color="auto"/>
        <w:left w:val="none" w:sz="0" w:space="0" w:color="auto"/>
        <w:bottom w:val="none" w:sz="0" w:space="0" w:color="auto"/>
        <w:right w:val="none" w:sz="0" w:space="0" w:color="auto"/>
      </w:divBdr>
    </w:div>
    <w:div w:id="1328629679">
      <w:bodyDiv w:val="1"/>
      <w:marLeft w:val="0"/>
      <w:marRight w:val="0"/>
      <w:marTop w:val="0"/>
      <w:marBottom w:val="0"/>
      <w:divBdr>
        <w:top w:val="none" w:sz="0" w:space="0" w:color="auto"/>
        <w:left w:val="none" w:sz="0" w:space="0" w:color="auto"/>
        <w:bottom w:val="none" w:sz="0" w:space="0" w:color="auto"/>
        <w:right w:val="none" w:sz="0" w:space="0" w:color="auto"/>
      </w:divBdr>
    </w:div>
    <w:div w:id="1357586450">
      <w:bodyDiv w:val="1"/>
      <w:marLeft w:val="0"/>
      <w:marRight w:val="0"/>
      <w:marTop w:val="0"/>
      <w:marBottom w:val="0"/>
      <w:divBdr>
        <w:top w:val="none" w:sz="0" w:space="0" w:color="auto"/>
        <w:left w:val="none" w:sz="0" w:space="0" w:color="auto"/>
        <w:bottom w:val="none" w:sz="0" w:space="0" w:color="auto"/>
        <w:right w:val="none" w:sz="0" w:space="0" w:color="auto"/>
      </w:divBdr>
    </w:div>
    <w:div w:id="1460806360">
      <w:bodyDiv w:val="1"/>
      <w:marLeft w:val="0"/>
      <w:marRight w:val="0"/>
      <w:marTop w:val="0"/>
      <w:marBottom w:val="0"/>
      <w:divBdr>
        <w:top w:val="none" w:sz="0" w:space="0" w:color="auto"/>
        <w:left w:val="none" w:sz="0" w:space="0" w:color="auto"/>
        <w:bottom w:val="none" w:sz="0" w:space="0" w:color="auto"/>
        <w:right w:val="none" w:sz="0" w:space="0" w:color="auto"/>
      </w:divBdr>
    </w:div>
    <w:div w:id="1461337017">
      <w:bodyDiv w:val="1"/>
      <w:marLeft w:val="0"/>
      <w:marRight w:val="0"/>
      <w:marTop w:val="0"/>
      <w:marBottom w:val="0"/>
      <w:divBdr>
        <w:top w:val="none" w:sz="0" w:space="0" w:color="auto"/>
        <w:left w:val="none" w:sz="0" w:space="0" w:color="auto"/>
        <w:bottom w:val="none" w:sz="0" w:space="0" w:color="auto"/>
        <w:right w:val="none" w:sz="0" w:space="0" w:color="auto"/>
      </w:divBdr>
    </w:div>
    <w:div w:id="1467089331">
      <w:bodyDiv w:val="1"/>
      <w:marLeft w:val="0"/>
      <w:marRight w:val="0"/>
      <w:marTop w:val="0"/>
      <w:marBottom w:val="0"/>
      <w:divBdr>
        <w:top w:val="none" w:sz="0" w:space="0" w:color="auto"/>
        <w:left w:val="none" w:sz="0" w:space="0" w:color="auto"/>
        <w:bottom w:val="none" w:sz="0" w:space="0" w:color="auto"/>
        <w:right w:val="none" w:sz="0" w:space="0" w:color="auto"/>
      </w:divBdr>
    </w:div>
    <w:div w:id="1474637869">
      <w:bodyDiv w:val="1"/>
      <w:marLeft w:val="0"/>
      <w:marRight w:val="0"/>
      <w:marTop w:val="0"/>
      <w:marBottom w:val="0"/>
      <w:divBdr>
        <w:top w:val="none" w:sz="0" w:space="0" w:color="auto"/>
        <w:left w:val="none" w:sz="0" w:space="0" w:color="auto"/>
        <w:bottom w:val="none" w:sz="0" w:space="0" w:color="auto"/>
        <w:right w:val="none" w:sz="0" w:space="0" w:color="auto"/>
      </w:divBdr>
    </w:div>
    <w:div w:id="1526746927">
      <w:bodyDiv w:val="1"/>
      <w:marLeft w:val="0"/>
      <w:marRight w:val="0"/>
      <w:marTop w:val="0"/>
      <w:marBottom w:val="0"/>
      <w:divBdr>
        <w:top w:val="none" w:sz="0" w:space="0" w:color="auto"/>
        <w:left w:val="none" w:sz="0" w:space="0" w:color="auto"/>
        <w:bottom w:val="none" w:sz="0" w:space="0" w:color="auto"/>
        <w:right w:val="none" w:sz="0" w:space="0" w:color="auto"/>
      </w:divBdr>
    </w:div>
    <w:div w:id="1541473010">
      <w:bodyDiv w:val="1"/>
      <w:marLeft w:val="0"/>
      <w:marRight w:val="0"/>
      <w:marTop w:val="0"/>
      <w:marBottom w:val="0"/>
      <w:divBdr>
        <w:top w:val="none" w:sz="0" w:space="0" w:color="auto"/>
        <w:left w:val="none" w:sz="0" w:space="0" w:color="auto"/>
        <w:bottom w:val="none" w:sz="0" w:space="0" w:color="auto"/>
        <w:right w:val="none" w:sz="0" w:space="0" w:color="auto"/>
      </w:divBdr>
    </w:div>
    <w:div w:id="1555458682">
      <w:bodyDiv w:val="1"/>
      <w:marLeft w:val="0"/>
      <w:marRight w:val="0"/>
      <w:marTop w:val="0"/>
      <w:marBottom w:val="0"/>
      <w:divBdr>
        <w:top w:val="none" w:sz="0" w:space="0" w:color="auto"/>
        <w:left w:val="none" w:sz="0" w:space="0" w:color="auto"/>
        <w:bottom w:val="none" w:sz="0" w:space="0" w:color="auto"/>
        <w:right w:val="none" w:sz="0" w:space="0" w:color="auto"/>
      </w:divBdr>
    </w:div>
    <w:div w:id="1570965096">
      <w:bodyDiv w:val="1"/>
      <w:marLeft w:val="0"/>
      <w:marRight w:val="0"/>
      <w:marTop w:val="0"/>
      <w:marBottom w:val="0"/>
      <w:divBdr>
        <w:top w:val="none" w:sz="0" w:space="0" w:color="auto"/>
        <w:left w:val="none" w:sz="0" w:space="0" w:color="auto"/>
        <w:bottom w:val="none" w:sz="0" w:space="0" w:color="auto"/>
        <w:right w:val="none" w:sz="0" w:space="0" w:color="auto"/>
      </w:divBdr>
    </w:div>
    <w:div w:id="1592811283">
      <w:bodyDiv w:val="1"/>
      <w:marLeft w:val="0"/>
      <w:marRight w:val="0"/>
      <w:marTop w:val="0"/>
      <w:marBottom w:val="0"/>
      <w:divBdr>
        <w:top w:val="none" w:sz="0" w:space="0" w:color="auto"/>
        <w:left w:val="none" w:sz="0" w:space="0" w:color="auto"/>
        <w:bottom w:val="none" w:sz="0" w:space="0" w:color="auto"/>
        <w:right w:val="none" w:sz="0" w:space="0" w:color="auto"/>
      </w:divBdr>
    </w:div>
    <w:div w:id="1650091903">
      <w:bodyDiv w:val="1"/>
      <w:marLeft w:val="0"/>
      <w:marRight w:val="0"/>
      <w:marTop w:val="0"/>
      <w:marBottom w:val="0"/>
      <w:divBdr>
        <w:top w:val="none" w:sz="0" w:space="0" w:color="auto"/>
        <w:left w:val="none" w:sz="0" w:space="0" w:color="auto"/>
        <w:bottom w:val="none" w:sz="0" w:space="0" w:color="auto"/>
        <w:right w:val="none" w:sz="0" w:space="0" w:color="auto"/>
      </w:divBdr>
    </w:div>
    <w:div w:id="1658879581">
      <w:bodyDiv w:val="1"/>
      <w:marLeft w:val="0"/>
      <w:marRight w:val="0"/>
      <w:marTop w:val="0"/>
      <w:marBottom w:val="0"/>
      <w:divBdr>
        <w:top w:val="none" w:sz="0" w:space="0" w:color="auto"/>
        <w:left w:val="none" w:sz="0" w:space="0" w:color="auto"/>
        <w:bottom w:val="none" w:sz="0" w:space="0" w:color="auto"/>
        <w:right w:val="none" w:sz="0" w:space="0" w:color="auto"/>
      </w:divBdr>
    </w:div>
    <w:div w:id="1675765980">
      <w:bodyDiv w:val="1"/>
      <w:marLeft w:val="0"/>
      <w:marRight w:val="0"/>
      <w:marTop w:val="0"/>
      <w:marBottom w:val="0"/>
      <w:divBdr>
        <w:top w:val="none" w:sz="0" w:space="0" w:color="auto"/>
        <w:left w:val="none" w:sz="0" w:space="0" w:color="auto"/>
        <w:bottom w:val="none" w:sz="0" w:space="0" w:color="auto"/>
        <w:right w:val="none" w:sz="0" w:space="0" w:color="auto"/>
      </w:divBdr>
    </w:div>
    <w:div w:id="1711221785">
      <w:bodyDiv w:val="1"/>
      <w:marLeft w:val="0"/>
      <w:marRight w:val="0"/>
      <w:marTop w:val="0"/>
      <w:marBottom w:val="0"/>
      <w:divBdr>
        <w:top w:val="none" w:sz="0" w:space="0" w:color="auto"/>
        <w:left w:val="none" w:sz="0" w:space="0" w:color="auto"/>
        <w:bottom w:val="none" w:sz="0" w:space="0" w:color="auto"/>
        <w:right w:val="none" w:sz="0" w:space="0" w:color="auto"/>
      </w:divBdr>
    </w:div>
    <w:div w:id="1864511918">
      <w:bodyDiv w:val="1"/>
      <w:marLeft w:val="0"/>
      <w:marRight w:val="0"/>
      <w:marTop w:val="0"/>
      <w:marBottom w:val="0"/>
      <w:divBdr>
        <w:top w:val="none" w:sz="0" w:space="0" w:color="auto"/>
        <w:left w:val="none" w:sz="0" w:space="0" w:color="auto"/>
        <w:bottom w:val="none" w:sz="0" w:space="0" w:color="auto"/>
        <w:right w:val="none" w:sz="0" w:space="0" w:color="auto"/>
      </w:divBdr>
    </w:div>
    <w:div w:id="1896428754">
      <w:bodyDiv w:val="1"/>
      <w:marLeft w:val="0"/>
      <w:marRight w:val="0"/>
      <w:marTop w:val="0"/>
      <w:marBottom w:val="0"/>
      <w:divBdr>
        <w:top w:val="none" w:sz="0" w:space="0" w:color="auto"/>
        <w:left w:val="none" w:sz="0" w:space="0" w:color="auto"/>
        <w:bottom w:val="none" w:sz="0" w:space="0" w:color="auto"/>
        <w:right w:val="none" w:sz="0" w:space="0" w:color="auto"/>
      </w:divBdr>
    </w:div>
    <w:div w:id="1902280110">
      <w:bodyDiv w:val="1"/>
      <w:marLeft w:val="0"/>
      <w:marRight w:val="0"/>
      <w:marTop w:val="0"/>
      <w:marBottom w:val="0"/>
      <w:divBdr>
        <w:top w:val="none" w:sz="0" w:space="0" w:color="auto"/>
        <w:left w:val="none" w:sz="0" w:space="0" w:color="auto"/>
        <w:bottom w:val="none" w:sz="0" w:space="0" w:color="auto"/>
        <w:right w:val="none" w:sz="0" w:space="0" w:color="auto"/>
      </w:divBdr>
    </w:div>
    <w:div w:id="1954824782">
      <w:bodyDiv w:val="1"/>
      <w:marLeft w:val="0"/>
      <w:marRight w:val="0"/>
      <w:marTop w:val="0"/>
      <w:marBottom w:val="0"/>
      <w:divBdr>
        <w:top w:val="none" w:sz="0" w:space="0" w:color="auto"/>
        <w:left w:val="none" w:sz="0" w:space="0" w:color="auto"/>
        <w:bottom w:val="none" w:sz="0" w:space="0" w:color="auto"/>
        <w:right w:val="none" w:sz="0" w:space="0" w:color="auto"/>
      </w:divBdr>
    </w:div>
    <w:div w:id="2065056949">
      <w:bodyDiv w:val="1"/>
      <w:marLeft w:val="0"/>
      <w:marRight w:val="0"/>
      <w:marTop w:val="0"/>
      <w:marBottom w:val="0"/>
      <w:divBdr>
        <w:top w:val="none" w:sz="0" w:space="0" w:color="auto"/>
        <w:left w:val="none" w:sz="0" w:space="0" w:color="auto"/>
        <w:bottom w:val="none" w:sz="0" w:space="0" w:color="auto"/>
        <w:right w:val="none" w:sz="0" w:space="0" w:color="auto"/>
      </w:divBdr>
      <w:divsChild>
        <w:div w:id="1990866742">
          <w:marLeft w:val="0"/>
          <w:marRight w:val="0"/>
          <w:marTop w:val="150"/>
          <w:marBottom w:val="150"/>
          <w:divBdr>
            <w:top w:val="none" w:sz="0" w:space="0" w:color="auto"/>
            <w:left w:val="none" w:sz="0" w:space="0" w:color="auto"/>
            <w:bottom w:val="none" w:sz="0" w:space="0" w:color="auto"/>
            <w:right w:val="none" w:sz="0" w:space="0" w:color="auto"/>
          </w:divBdr>
          <w:divsChild>
            <w:div w:id="893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8270">
      <w:bodyDiv w:val="1"/>
      <w:marLeft w:val="0"/>
      <w:marRight w:val="0"/>
      <w:marTop w:val="0"/>
      <w:marBottom w:val="0"/>
      <w:divBdr>
        <w:top w:val="none" w:sz="0" w:space="0" w:color="auto"/>
        <w:left w:val="none" w:sz="0" w:space="0" w:color="auto"/>
        <w:bottom w:val="none" w:sz="0" w:space="0" w:color="auto"/>
        <w:right w:val="none" w:sz="0" w:space="0" w:color="auto"/>
      </w:divBdr>
    </w:div>
    <w:div w:id="2079282743">
      <w:bodyDiv w:val="1"/>
      <w:marLeft w:val="0"/>
      <w:marRight w:val="0"/>
      <w:marTop w:val="0"/>
      <w:marBottom w:val="0"/>
      <w:divBdr>
        <w:top w:val="none" w:sz="0" w:space="0" w:color="auto"/>
        <w:left w:val="none" w:sz="0" w:space="0" w:color="auto"/>
        <w:bottom w:val="none" w:sz="0" w:space="0" w:color="auto"/>
        <w:right w:val="none" w:sz="0" w:space="0" w:color="auto"/>
      </w:divBdr>
    </w:div>
    <w:div w:id="2079666568">
      <w:bodyDiv w:val="1"/>
      <w:marLeft w:val="0"/>
      <w:marRight w:val="0"/>
      <w:marTop w:val="0"/>
      <w:marBottom w:val="0"/>
      <w:divBdr>
        <w:top w:val="none" w:sz="0" w:space="0" w:color="auto"/>
        <w:left w:val="none" w:sz="0" w:space="0" w:color="auto"/>
        <w:bottom w:val="none" w:sz="0" w:space="0" w:color="auto"/>
        <w:right w:val="none" w:sz="0" w:space="0" w:color="auto"/>
      </w:divBdr>
      <w:divsChild>
        <w:div w:id="1950356800">
          <w:marLeft w:val="0"/>
          <w:marRight w:val="0"/>
          <w:marTop w:val="150"/>
          <w:marBottom w:val="150"/>
          <w:divBdr>
            <w:top w:val="none" w:sz="0" w:space="0" w:color="auto"/>
            <w:left w:val="none" w:sz="0" w:space="0" w:color="auto"/>
            <w:bottom w:val="none" w:sz="0" w:space="0" w:color="auto"/>
            <w:right w:val="none" w:sz="0" w:space="0" w:color="auto"/>
          </w:divBdr>
          <w:divsChild>
            <w:div w:id="8479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8248-AB8F-480F-A184-8A6DA445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Oberg, Amanda</cp:lastModifiedBy>
  <cp:revision>2</cp:revision>
  <cp:lastPrinted>2020-01-03T17:58:00Z</cp:lastPrinted>
  <dcterms:created xsi:type="dcterms:W3CDTF">2025-01-06T21:26:00Z</dcterms:created>
  <dcterms:modified xsi:type="dcterms:W3CDTF">2025-01-06T21:26:00Z</dcterms:modified>
</cp:coreProperties>
</file>