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22293" w14:textId="7C61223E" w:rsidR="00677D73" w:rsidRDefault="00677D73">
      <w:r>
        <w:rPr>
          <w:noProof/>
        </w:rPr>
        <mc:AlternateContent>
          <mc:Choice Requires="wpg">
            <w:drawing>
              <wp:anchor distT="0" distB="0" distL="114300" distR="114300" simplePos="0" relativeHeight="251658244" behindDoc="1" locked="0" layoutInCell="1" allowOverlap="1" wp14:anchorId="430F2C20" wp14:editId="5BC4A58A">
                <wp:simplePos x="0" y="0"/>
                <wp:positionH relativeFrom="margin">
                  <wp:align>center</wp:align>
                </wp:positionH>
                <wp:positionV relativeFrom="margin">
                  <wp:align>center</wp:align>
                </wp:positionV>
                <wp:extent cx="6858000" cy="9271750"/>
                <wp:effectExtent l="0" t="0" r="0" b="5715"/>
                <wp:wrapNone/>
                <wp:docPr id="119" name="Group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291450"/>
                            <a:ext cx="6858000" cy="143182"/>
                          </a:xfrm>
                          <a:prstGeom prst="rect">
                            <a:avLst/>
                          </a:prstGeom>
                          <a:solidFill>
                            <a:srgbClr val="7684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455FA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155B9" w14:textId="456EA0C9" w:rsidR="00BA19A2" w:rsidRDefault="00BA19A2" w:rsidP="00677D73">
                              <w:pPr>
                                <w:pStyle w:val="NoSpacing"/>
                                <w:rPr>
                                  <w:color w:val="FFFFFF" w:themeColor="background1"/>
                                  <w:sz w:val="32"/>
                                  <w:szCs w:val="32"/>
                                </w:rPr>
                              </w:pPr>
                            </w:p>
                            <w:p w14:paraId="4B523BED" w14:textId="1454BF96" w:rsidR="00BA19A2" w:rsidRPr="003F0462" w:rsidRDefault="00107EB7" w:rsidP="00677D73">
                              <w:pPr>
                                <w:pStyle w:val="NoSpacing"/>
                                <w:rPr>
                                  <w:rFonts w:ascii="Arial" w:hAnsi="Arial" w:cs="Arial"/>
                                  <w:caps/>
                                  <w:color w:val="FFFFFF" w:themeColor="background1"/>
                                  <w:sz w:val="20"/>
                                  <w:szCs w:val="20"/>
                                </w:rPr>
                              </w:pPr>
                              <w:sdt>
                                <w:sdtPr>
                                  <w:rPr>
                                    <w:rFonts w:ascii="Arial" w:hAnsi="Arial" w:cs="Arial"/>
                                    <w:caps/>
                                    <w:color w:val="FFFFFF" w:themeColor="background1"/>
                                    <w:sz w:val="20"/>
                                    <w:szCs w:val="20"/>
                                  </w:rPr>
                                  <w:alias w:val="Company"/>
                                  <w:tag w:val=""/>
                                  <w:id w:val="922067218"/>
                                  <w:dataBinding w:prefixMappings="xmlns:ns0='http://schemas.openxmlformats.org/officeDocument/2006/extended-properties' " w:xpath="/ns0:Properties[1]/ns0:Company[1]" w:storeItemID="{6668398D-A668-4E3E-A5EB-62B293D839F1}"/>
                                  <w:text/>
                                </w:sdtPr>
                                <w:sdtEndPr/>
                                <w:sdtContent>
                                  <w:r w:rsidR="00BA19A2">
                                    <w:rPr>
                                      <w:rFonts w:ascii="Arial" w:hAnsi="Arial" w:cs="Arial"/>
                                      <w:caps/>
                                      <w:color w:val="FFFFFF" w:themeColor="background1"/>
                                      <w:sz w:val="20"/>
                                      <w:szCs w:val="20"/>
                                    </w:rPr>
                                    <w:t>Colorado charter school institute</w:t>
                                  </w:r>
                                </w:sdtContent>
                              </w:sdt>
                              <w:r w:rsidR="00BA19A2" w:rsidRPr="003F0462">
                                <w:rPr>
                                  <w:rFonts w:ascii="Arial" w:hAnsi="Arial" w:cs="Arial"/>
                                  <w:caps/>
                                  <w:color w:val="FFFFFF" w:themeColor="background1"/>
                                  <w:sz w:val="20"/>
                                  <w:szCs w:val="20"/>
                                </w:rPr>
                                <w:t xml:space="preserve"> | </w:t>
                              </w:r>
                              <w:sdt>
                                <w:sdtPr>
                                  <w:rPr>
                                    <w:rFonts w:ascii="Arial" w:hAnsi="Arial" w:cs="Arial"/>
                                    <w:caps/>
                                    <w:color w:val="FFFFFF" w:themeColor="background1"/>
                                    <w:sz w:val="20"/>
                                    <w:szCs w:val="20"/>
                                  </w:rPr>
                                  <w:alias w:val="Address"/>
                                  <w:tag w:val=""/>
                                  <w:id w:val="2113163453"/>
                                  <w:dataBinding w:prefixMappings="xmlns:ns0='http://schemas.microsoft.com/office/2006/coverPageProps' " w:xpath="/ns0:CoverPageProperties[1]/ns0:CompanyAddress[1]" w:storeItemID="{55AF091B-3C7A-41E3-B477-F2FDAA23CFDA}"/>
                                  <w:text/>
                                </w:sdtPr>
                                <w:sdtEndPr/>
                                <w:sdtContent>
                                  <w:r w:rsidR="00BA19A2">
                                    <w:rPr>
                                      <w:rFonts w:ascii="Arial" w:hAnsi="Arial" w:cs="Arial"/>
                                      <w:caps/>
                                      <w:color w:val="FFFFFF" w:themeColor="background1"/>
                                      <w:sz w:val="20"/>
                                      <w:szCs w:val="20"/>
                                    </w:rPr>
                                    <w:t>1580 Logan street ste 210 denver, co 8020</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oboto" w:eastAsiaTheme="majorEastAsia" w:hAnsi="Roboto"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CD1C2E6" w14:textId="0F92BA91" w:rsidR="00BA19A2" w:rsidRDefault="00BA19A2" w:rsidP="00677D73">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Roboto" w:eastAsiaTheme="majorEastAsia" w:hAnsi="Roboto" w:cstheme="majorBidi"/>
                                      <w:color w:val="595959" w:themeColor="text1" w:themeTint="A6"/>
                                      <w:sz w:val="108"/>
                                      <w:szCs w:val="108"/>
                                    </w:rPr>
                                    <w:t>Waiver Guide</w:t>
                                  </w:r>
                                </w:p>
                              </w:sdtContent>
                            </w:sdt>
                            <w:p w14:paraId="062EC494" w14:textId="389B86B5" w:rsidR="00BA19A2" w:rsidRPr="003F0462" w:rsidRDefault="00107EB7" w:rsidP="00677D73">
                              <w:pPr>
                                <w:pStyle w:val="NoSpacing"/>
                                <w:spacing w:before="240"/>
                                <w:rPr>
                                  <w:rFonts w:ascii="Roboto" w:hAnsi="Roboto"/>
                                  <w:caps/>
                                  <w:color w:val="44546A" w:themeColor="text2"/>
                                  <w:sz w:val="36"/>
                                  <w:szCs w:val="36"/>
                                </w:rPr>
                              </w:pPr>
                              <w:sdt>
                                <w:sdtPr>
                                  <w:rPr>
                                    <w:rFonts w:ascii="Roboto" w:hAnsi="Roboto"/>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BA19A2">
                                    <w:rPr>
                                      <w:rFonts w:ascii="Roboto" w:hAnsi="Roboto"/>
                                      <w:caps/>
                                      <w:color w:val="44546A" w:themeColor="text2"/>
                                      <w:sz w:val="36"/>
                                      <w:szCs w:val="36"/>
                                    </w:rPr>
                                    <w:t>A Guide to the charter school waiver process</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0F2C20" id="Group 119" o:spid="_x0000_s1026" alt="&quot;&quot;" style="position:absolute;margin-left:0;margin-top:0;width:540pt;height:730.05pt;z-index:-251658236;mso-position-horizontal:center;mso-position-horizontal-relative:margin;mso-position-vertical:center;mso-position-vertical-relative:margin"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">
                <v:rect id="Rectangle 120" o:spid="_x0000_s1027" style="position:absolute;top:72914;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" fillcolor="#7684c1"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" fillcolor="#455fa9" stroked="f" strokeweight="1pt">
                  <v:textbox inset="36pt,14.4pt,36pt,36pt">
                    <w:txbxContent>
                      <w:p w14:paraId="005155B9" w14:textId="456EA0C9" w:rsidR="00BA19A2" w:rsidRDefault="00BA19A2" w:rsidP="00677D73">
                        <w:pPr>
                          <w:pStyle w:val="NoSpacing"/>
                          <w:rPr>
                            <w:color w:val="FFFFFF" w:themeColor="background1"/>
                            <w:sz w:val="32"/>
                            <w:szCs w:val="32"/>
                          </w:rPr>
                        </w:pPr>
                      </w:p>
                      <w:p w14:paraId="4B523BED" w14:textId="1454BF96" w:rsidR="00BA19A2" w:rsidRPr="003F0462" w:rsidRDefault="00107EB7" w:rsidP="00677D73">
                        <w:pPr>
                          <w:pStyle w:val="NoSpacing"/>
                          <w:rPr>
                            <w:rFonts w:ascii="Arial" w:hAnsi="Arial" w:cs="Arial"/>
                            <w:caps/>
                            <w:color w:val="FFFFFF" w:themeColor="background1"/>
                            <w:sz w:val="20"/>
                            <w:szCs w:val="20"/>
                          </w:rPr>
                        </w:pPr>
                        <w:sdt>
                          <w:sdtPr>
                            <w:rPr>
                              <w:rFonts w:ascii="Arial" w:hAnsi="Arial" w:cs="Arial"/>
                              <w:caps/>
                              <w:color w:val="FFFFFF" w:themeColor="background1"/>
                              <w:sz w:val="20"/>
                              <w:szCs w:val="20"/>
                            </w:rPr>
                            <w:alias w:val="Company"/>
                            <w:tag w:val=""/>
                            <w:id w:val="922067218"/>
                            <w:dataBinding w:prefixMappings="xmlns:ns0='http://schemas.openxmlformats.org/officeDocument/2006/extended-properties' " w:xpath="/ns0:Properties[1]/ns0:Company[1]" w:storeItemID="{6668398D-A668-4E3E-A5EB-62B293D839F1}"/>
                            <w:text/>
                          </w:sdtPr>
                          <w:sdtEndPr/>
                          <w:sdtContent>
                            <w:r w:rsidR="00BA19A2">
                              <w:rPr>
                                <w:rFonts w:ascii="Arial" w:hAnsi="Arial" w:cs="Arial"/>
                                <w:caps/>
                                <w:color w:val="FFFFFF" w:themeColor="background1"/>
                                <w:sz w:val="20"/>
                                <w:szCs w:val="20"/>
                              </w:rPr>
                              <w:t>Colorado charter school institute</w:t>
                            </w:r>
                          </w:sdtContent>
                        </w:sdt>
                        <w:r w:rsidR="00BA19A2" w:rsidRPr="003F0462">
                          <w:rPr>
                            <w:rFonts w:ascii="Arial" w:hAnsi="Arial" w:cs="Arial"/>
                            <w:caps/>
                            <w:color w:val="FFFFFF" w:themeColor="background1"/>
                            <w:sz w:val="20"/>
                            <w:szCs w:val="20"/>
                          </w:rPr>
                          <w:t xml:space="preserve"> | </w:t>
                        </w:r>
                        <w:sdt>
                          <w:sdtPr>
                            <w:rPr>
                              <w:rFonts w:ascii="Arial" w:hAnsi="Arial" w:cs="Arial"/>
                              <w:caps/>
                              <w:color w:val="FFFFFF" w:themeColor="background1"/>
                              <w:sz w:val="20"/>
                              <w:szCs w:val="20"/>
                            </w:rPr>
                            <w:alias w:val="Address"/>
                            <w:tag w:val=""/>
                            <w:id w:val="2113163453"/>
                            <w:dataBinding w:prefixMappings="xmlns:ns0='http://schemas.microsoft.com/office/2006/coverPageProps' " w:xpath="/ns0:CoverPageProperties[1]/ns0:CompanyAddress[1]" w:storeItemID="{55AF091B-3C7A-41E3-B477-F2FDAA23CFDA}"/>
                            <w:text/>
                          </w:sdtPr>
                          <w:sdtEndPr/>
                          <w:sdtContent>
                            <w:r w:rsidR="00BA19A2">
                              <w:rPr>
                                <w:rFonts w:ascii="Arial" w:hAnsi="Arial" w:cs="Arial"/>
                                <w:caps/>
                                <w:color w:val="FFFFFF" w:themeColor="background1"/>
                                <w:sz w:val="20"/>
                                <w:szCs w:val="20"/>
                              </w:rPr>
                              <w:t>1580 Logan street ste 210 denver, co 8020</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Roboto" w:eastAsiaTheme="majorEastAsia" w:hAnsi="Roboto"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CD1C2E6" w14:textId="0F92BA91" w:rsidR="00BA19A2" w:rsidRDefault="00BA19A2" w:rsidP="00677D73">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Roboto" w:eastAsiaTheme="majorEastAsia" w:hAnsi="Roboto" w:cstheme="majorBidi"/>
                                <w:color w:val="595959" w:themeColor="text1" w:themeTint="A6"/>
                                <w:sz w:val="108"/>
                                <w:szCs w:val="108"/>
                              </w:rPr>
                              <w:t>Waiver Guide</w:t>
                            </w:r>
                          </w:p>
                        </w:sdtContent>
                      </w:sdt>
                      <w:p w14:paraId="062EC494" w14:textId="389B86B5" w:rsidR="00BA19A2" w:rsidRPr="003F0462" w:rsidRDefault="00107EB7" w:rsidP="00677D73">
                        <w:pPr>
                          <w:pStyle w:val="NoSpacing"/>
                          <w:spacing w:before="240"/>
                          <w:rPr>
                            <w:rFonts w:ascii="Roboto" w:hAnsi="Roboto"/>
                            <w:caps/>
                            <w:color w:val="44546A" w:themeColor="text2"/>
                            <w:sz w:val="36"/>
                            <w:szCs w:val="36"/>
                          </w:rPr>
                        </w:pPr>
                        <w:sdt>
                          <w:sdtPr>
                            <w:rPr>
                              <w:rFonts w:ascii="Roboto" w:hAnsi="Roboto"/>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BA19A2">
                              <w:rPr>
                                <w:rFonts w:ascii="Roboto" w:hAnsi="Roboto"/>
                                <w:caps/>
                                <w:color w:val="44546A" w:themeColor="text2"/>
                                <w:sz w:val="36"/>
                                <w:szCs w:val="36"/>
                              </w:rPr>
                              <w:t>A Guide to the charter school waiver process</w:t>
                            </w:r>
                          </w:sdtContent>
                        </w:sdt>
                      </w:p>
                    </w:txbxContent>
                  </v:textbox>
                </v:shape>
                <w10:wrap anchorx="margin" anchory="margin"/>
              </v:group>
            </w:pict>
          </mc:Fallback>
        </mc:AlternateContent>
      </w:r>
    </w:p>
    <w:sdt>
      <w:sdtPr>
        <w:id w:val="719711917"/>
        <w:docPartObj>
          <w:docPartGallery w:val="Cover Pages"/>
          <w:docPartUnique/>
        </w:docPartObj>
      </w:sdtPr>
      <w:sdtEndPr>
        <w:rPr>
          <w:rFonts w:eastAsiaTheme="minorHAnsi"/>
        </w:rPr>
      </w:sdtEndPr>
      <w:sdtContent>
        <w:p w14:paraId="704ED2F8" w14:textId="140D9DC4" w:rsidR="00026EAB" w:rsidRDefault="00026EAB"/>
        <w:p w14:paraId="1B00774C" w14:textId="356BB210" w:rsidR="00026EAB" w:rsidRDefault="00677D73">
          <w:pPr>
            <w:rPr>
              <w:rFonts w:eastAsiaTheme="minorHAnsi"/>
            </w:rPr>
          </w:pPr>
          <w:r>
            <w:rPr>
              <w:rFonts w:eastAsiaTheme="minorHAnsi"/>
              <w:noProof/>
            </w:rPr>
            <w:drawing>
              <wp:anchor distT="0" distB="0" distL="114300" distR="114300" simplePos="0" relativeHeight="251658245" behindDoc="1" locked="0" layoutInCell="1" allowOverlap="1" wp14:anchorId="155492B3" wp14:editId="46CBD830">
                <wp:simplePos x="0" y="0"/>
                <wp:positionH relativeFrom="margin">
                  <wp:align>center</wp:align>
                </wp:positionH>
                <wp:positionV relativeFrom="paragraph">
                  <wp:posOffset>6687039</wp:posOffset>
                </wp:positionV>
                <wp:extent cx="2057400" cy="641985"/>
                <wp:effectExtent l="0" t="0" r="0" b="5715"/>
                <wp:wrapTight wrapText="bothSides">
                  <wp:wrapPolygon edited="0">
                    <wp:start x="8200" y="0"/>
                    <wp:lineTo x="2000" y="1923"/>
                    <wp:lineTo x="2000" y="9614"/>
                    <wp:lineTo x="0" y="10896"/>
                    <wp:lineTo x="0" y="16024"/>
                    <wp:lineTo x="1800" y="21151"/>
                    <wp:lineTo x="21400" y="21151"/>
                    <wp:lineTo x="21400" y="16665"/>
                    <wp:lineTo x="10800" y="10255"/>
                    <wp:lineTo x="21400" y="6409"/>
                    <wp:lineTo x="21400" y="3846"/>
                    <wp:lineTo x="10000" y="0"/>
                    <wp:lineTo x="820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7400" cy="641985"/>
                        </a:xfrm>
                        <a:prstGeom prst="rect">
                          <a:avLst/>
                        </a:prstGeom>
                      </pic:spPr>
                    </pic:pic>
                  </a:graphicData>
                </a:graphic>
                <wp14:sizeRelH relativeFrom="page">
                  <wp14:pctWidth>0</wp14:pctWidth>
                </wp14:sizeRelH>
                <wp14:sizeRelV relativeFrom="page">
                  <wp14:pctHeight>0</wp14:pctHeight>
                </wp14:sizeRelV>
              </wp:anchor>
            </w:drawing>
          </w:r>
          <w:r w:rsidR="00026EAB">
            <w:rPr>
              <w:rFonts w:eastAsiaTheme="minorHAnsi"/>
            </w:rPr>
            <w:br w:type="page"/>
          </w:r>
        </w:p>
      </w:sdtContent>
    </w:sdt>
    <w:sdt>
      <w:sdtPr>
        <w:rPr>
          <w:rFonts w:asciiTheme="minorHAnsi" w:eastAsiaTheme="minorHAnsi" w:hAnsiTheme="minorHAnsi" w:cstheme="minorBidi"/>
          <w:color w:val="auto"/>
          <w:sz w:val="22"/>
          <w:szCs w:val="22"/>
        </w:rPr>
        <w:id w:val="-1437899866"/>
        <w:docPartObj>
          <w:docPartGallery w:val="Table of Contents"/>
          <w:docPartUnique/>
        </w:docPartObj>
      </w:sdtPr>
      <w:sdtEndPr>
        <w:rPr>
          <w:rFonts w:eastAsiaTheme="minorEastAsia"/>
          <w:b/>
          <w:bCs/>
          <w:noProof/>
          <w:color w:val="595959" w:themeColor="text1" w:themeTint="A6"/>
        </w:rPr>
      </w:sdtEndPr>
      <w:sdtContent>
        <w:p w14:paraId="7BED5FB8" w14:textId="77777777" w:rsidR="002321CB" w:rsidRPr="00D107A5" w:rsidRDefault="002321CB" w:rsidP="00B210E7">
          <w:pPr>
            <w:pStyle w:val="TOCHeading"/>
          </w:pPr>
          <w:r w:rsidRPr="00D107A5">
            <w:t>Table of Contents</w:t>
          </w:r>
        </w:p>
        <w:p w14:paraId="7ACBA554" w14:textId="3401EA88" w:rsidR="00973BBC" w:rsidRPr="00973BBC" w:rsidRDefault="002321CB">
          <w:pPr>
            <w:pStyle w:val="TOC1"/>
            <w:tabs>
              <w:tab w:val="right" w:leader="dot" w:pos="9350"/>
            </w:tabs>
            <w:rPr>
              <w:rFonts w:ascii="Arial" w:hAnsi="Arial" w:cs="Arial"/>
              <w:noProof/>
            </w:rPr>
          </w:pPr>
          <w:r w:rsidRPr="00973BBC">
            <w:rPr>
              <w:rFonts w:ascii="Arial" w:hAnsi="Arial" w:cs="Arial"/>
              <w:color w:val="595959" w:themeColor="text1" w:themeTint="A6"/>
            </w:rPr>
            <w:fldChar w:fldCharType="begin"/>
          </w:r>
          <w:r w:rsidRPr="00973BBC">
            <w:rPr>
              <w:rFonts w:ascii="Arial" w:hAnsi="Arial" w:cs="Arial"/>
              <w:color w:val="595959" w:themeColor="text1" w:themeTint="A6"/>
            </w:rPr>
            <w:instrText xml:space="preserve"> TOC \o "1-3" \h \z \u </w:instrText>
          </w:r>
          <w:r w:rsidRPr="00973BBC">
            <w:rPr>
              <w:rFonts w:ascii="Arial" w:hAnsi="Arial" w:cs="Arial"/>
              <w:color w:val="595959" w:themeColor="text1" w:themeTint="A6"/>
            </w:rPr>
            <w:fldChar w:fldCharType="separate"/>
          </w:r>
          <w:hyperlink w:anchor="_Toc91065992" w:history="1">
            <w:r w:rsidR="00973BBC" w:rsidRPr="00973BBC">
              <w:rPr>
                <w:rStyle w:val="Hyperlink"/>
                <w:rFonts w:ascii="Arial" w:hAnsi="Arial" w:cs="Arial"/>
                <w:noProof/>
              </w:rPr>
              <w:t>What are Waivers?</w:t>
            </w:r>
            <w:r w:rsidR="00973BBC" w:rsidRPr="00973BBC">
              <w:rPr>
                <w:rFonts w:ascii="Arial" w:hAnsi="Arial" w:cs="Arial"/>
                <w:noProof/>
                <w:webHidden/>
              </w:rPr>
              <w:tab/>
            </w:r>
            <w:r w:rsidR="00973BBC" w:rsidRPr="00973BBC">
              <w:rPr>
                <w:rFonts w:ascii="Arial" w:hAnsi="Arial" w:cs="Arial"/>
                <w:noProof/>
                <w:webHidden/>
              </w:rPr>
              <w:fldChar w:fldCharType="begin"/>
            </w:r>
            <w:r w:rsidR="00973BBC" w:rsidRPr="00973BBC">
              <w:rPr>
                <w:rFonts w:ascii="Arial" w:hAnsi="Arial" w:cs="Arial"/>
                <w:noProof/>
                <w:webHidden/>
              </w:rPr>
              <w:instrText xml:space="preserve"> PAGEREF _Toc91065992 \h </w:instrText>
            </w:r>
            <w:r w:rsidR="00973BBC" w:rsidRPr="00973BBC">
              <w:rPr>
                <w:rFonts w:ascii="Arial" w:hAnsi="Arial" w:cs="Arial"/>
                <w:noProof/>
                <w:webHidden/>
              </w:rPr>
            </w:r>
            <w:r w:rsidR="00973BBC" w:rsidRPr="00973BBC">
              <w:rPr>
                <w:rFonts w:ascii="Arial" w:hAnsi="Arial" w:cs="Arial"/>
                <w:noProof/>
                <w:webHidden/>
              </w:rPr>
              <w:fldChar w:fldCharType="separate"/>
            </w:r>
            <w:r w:rsidR="00973BBC" w:rsidRPr="00973BBC">
              <w:rPr>
                <w:rFonts w:ascii="Arial" w:hAnsi="Arial" w:cs="Arial"/>
                <w:noProof/>
                <w:webHidden/>
              </w:rPr>
              <w:t>2</w:t>
            </w:r>
            <w:r w:rsidR="00973BBC" w:rsidRPr="00973BBC">
              <w:rPr>
                <w:rFonts w:ascii="Arial" w:hAnsi="Arial" w:cs="Arial"/>
                <w:noProof/>
                <w:webHidden/>
              </w:rPr>
              <w:fldChar w:fldCharType="end"/>
            </w:r>
          </w:hyperlink>
        </w:p>
        <w:p w14:paraId="71928D09" w14:textId="2738055D" w:rsidR="00973BBC" w:rsidRPr="00973BBC" w:rsidRDefault="00973BBC">
          <w:pPr>
            <w:pStyle w:val="TOC2"/>
            <w:tabs>
              <w:tab w:val="right" w:leader="dot" w:pos="9350"/>
            </w:tabs>
            <w:rPr>
              <w:rFonts w:ascii="Arial" w:hAnsi="Arial" w:cs="Arial"/>
              <w:noProof/>
            </w:rPr>
          </w:pPr>
          <w:hyperlink w:anchor="_Toc91065993" w:history="1">
            <w:r w:rsidRPr="00973BBC">
              <w:rPr>
                <w:rStyle w:val="Hyperlink"/>
                <w:rFonts w:ascii="Arial" w:hAnsi="Arial" w:cs="Arial"/>
                <w:noProof/>
              </w:rPr>
              <w:t>Automatic v. Non-Automatic Waivers</w:t>
            </w:r>
            <w:r w:rsidRPr="00973BBC">
              <w:rPr>
                <w:rFonts w:ascii="Arial" w:hAnsi="Arial" w:cs="Arial"/>
                <w:noProof/>
                <w:webHidden/>
              </w:rPr>
              <w:tab/>
            </w:r>
            <w:r w:rsidRPr="00973BBC">
              <w:rPr>
                <w:rFonts w:ascii="Arial" w:hAnsi="Arial" w:cs="Arial"/>
                <w:noProof/>
                <w:webHidden/>
              </w:rPr>
              <w:fldChar w:fldCharType="begin"/>
            </w:r>
            <w:r w:rsidRPr="00973BBC">
              <w:rPr>
                <w:rFonts w:ascii="Arial" w:hAnsi="Arial" w:cs="Arial"/>
                <w:noProof/>
                <w:webHidden/>
              </w:rPr>
              <w:instrText xml:space="preserve"> PAGEREF _Toc91065993 \h </w:instrText>
            </w:r>
            <w:r w:rsidRPr="00973BBC">
              <w:rPr>
                <w:rFonts w:ascii="Arial" w:hAnsi="Arial" w:cs="Arial"/>
                <w:noProof/>
                <w:webHidden/>
              </w:rPr>
            </w:r>
            <w:r w:rsidRPr="00973BBC">
              <w:rPr>
                <w:rFonts w:ascii="Arial" w:hAnsi="Arial" w:cs="Arial"/>
                <w:noProof/>
                <w:webHidden/>
              </w:rPr>
              <w:fldChar w:fldCharType="separate"/>
            </w:r>
            <w:r w:rsidRPr="00973BBC">
              <w:rPr>
                <w:rFonts w:ascii="Arial" w:hAnsi="Arial" w:cs="Arial"/>
                <w:noProof/>
                <w:webHidden/>
              </w:rPr>
              <w:t>2</w:t>
            </w:r>
            <w:r w:rsidRPr="00973BBC">
              <w:rPr>
                <w:rFonts w:ascii="Arial" w:hAnsi="Arial" w:cs="Arial"/>
                <w:noProof/>
                <w:webHidden/>
              </w:rPr>
              <w:fldChar w:fldCharType="end"/>
            </w:r>
          </w:hyperlink>
        </w:p>
        <w:p w14:paraId="1E39867C" w14:textId="7CB98463" w:rsidR="00973BBC" w:rsidRPr="00973BBC" w:rsidRDefault="00973BBC">
          <w:pPr>
            <w:pStyle w:val="TOC2"/>
            <w:tabs>
              <w:tab w:val="right" w:leader="dot" w:pos="9350"/>
            </w:tabs>
            <w:rPr>
              <w:rFonts w:ascii="Arial" w:hAnsi="Arial" w:cs="Arial"/>
              <w:noProof/>
            </w:rPr>
          </w:pPr>
          <w:hyperlink w:anchor="_Toc91065994" w:history="1">
            <w:r w:rsidRPr="00973BBC">
              <w:rPr>
                <w:rStyle w:val="Hyperlink"/>
                <w:rFonts w:ascii="Arial" w:hAnsi="Arial" w:cs="Arial"/>
                <w:noProof/>
              </w:rPr>
              <w:t>Prohibited Waivers</w:t>
            </w:r>
            <w:r w:rsidRPr="00973BBC">
              <w:rPr>
                <w:rFonts w:ascii="Arial" w:hAnsi="Arial" w:cs="Arial"/>
                <w:noProof/>
                <w:webHidden/>
              </w:rPr>
              <w:tab/>
            </w:r>
            <w:r w:rsidRPr="00973BBC">
              <w:rPr>
                <w:rFonts w:ascii="Arial" w:hAnsi="Arial" w:cs="Arial"/>
                <w:noProof/>
                <w:webHidden/>
              </w:rPr>
              <w:fldChar w:fldCharType="begin"/>
            </w:r>
            <w:r w:rsidRPr="00973BBC">
              <w:rPr>
                <w:rFonts w:ascii="Arial" w:hAnsi="Arial" w:cs="Arial"/>
                <w:noProof/>
                <w:webHidden/>
              </w:rPr>
              <w:instrText xml:space="preserve"> PAGEREF _Toc91065994 \h </w:instrText>
            </w:r>
            <w:r w:rsidRPr="00973BBC">
              <w:rPr>
                <w:rFonts w:ascii="Arial" w:hAnsi="Arial" w:cs="Arial"/>
                <w:noProof/>
                <w:webHidden/>
              </w:rPr>
            </w:r>
            <w:r w:rsidRPr="00973BBC">
              <w:rPr>
                <w:rFonts w:ascii="Arial" w:hAnsi="Arial" w:cs="Arial"/>
                <w:noProof/>
                <w:webHidden/>
              </w:rPr>
              <w:fldChar w:fldCharType="separate"/>
            </w:r>
            <w:r w:rsidRPr="00973BBC">
              <w:rPr>
                <w:rFonts w:ascii="Arial" w:hAnsi="Arial" w:cs="Arial"/>
                <w:noProof/>
                <w:webHidden/>
              </w:rPr>
              <w:t>2</w:t>
            </w:r>
            <w:r w:rsidRPr="00973BBC">
              <w:rPr>
                <w:rFonts w:ascii="Arial" w:hAnsi="Arial" w:cs="Arial"/>
                <w:noProof/>
                <w:webHidden/>
              </w:rPr>
              <w:fldChar w:fldCharType="end"/>
            </w:r>
          </w:hyperlink>
        </w:p>
        <w:p w14:paraId="1FE91266" w14:textId="5409FB6D" w:rsidR="00973BBC" w:rsidRPr="00973BBC" w:rsidRDefault="00973BBC">
          <w:pPr>
            <w:pStyle w:val="TOC1"/>
            <w:tabs>
              <w:tab w:val="right" w:leader="dot" w:pos="9350"/>
            </w:tabs>
            <w:rPr>
              <w:rFonts w:ascii="Arial" w:hAnsi="Arial" w:cs="Arial"/>
              <w:noProof/>
            </w:rPr>
          </w:pPr>
          <w:hyperlink w:anchor="_Toc91065995" w:history="1">
            <w:r w:rsidRPr="00973BBC">
              <w:rPr>
                <w:rStyle w:val="Hyperlink"/>
                <w:rFonts w:ascii="Arial" w:hAnsi="Arial" w:cs="Arial"/>
                <w:noProof/>
              </w:rPr>
              <w:t>Obtaining Waivers</w:t>
            </w:r>
            <w:r w:rsidRPr="00973BBC">
              <w:rPr>
                <w:rFonts w:ascii="Arial" w:hAnsi="Arial" w:cs="Arial"/>
                <w:noProof/>
                <w:webHidden/>
              </w:rPr>
              <w:tab/>
            </w:r>
            <w:r w:rsidRPr="00973BBC">
              <w:rPr>
                <w:rFonts w:ascii="Arial" w:hAnsi="Arial" w:cs="Arial"/>
                <w:noProof/>
                <w:webHidden/>
              </w:rPr>
              <w:fldChar w:fldCharType="begin"/>
            </w:r>
            <w:r w:rsidRPr="00973BBC">
              <w:rPr>
                <w:rFonts w:ascii="Arial" w:hAnsi="Arial" w:cs="Arial"/>
                <w:noProof/>
                <w:webHidden/>
              </w:rPr>
              <w:instrText xml:space="preserve"> PAGEREF _Toc91065995 \h </w:instrText>
            </w:r>
            <w:r w:rsidRPr="00973BBC">
              <w:rPr>
                <w:rFonts w:ascii="Arial" w:hAnsi="Arial" w:cs="Arial"/>
                <w:noProof/>
                <w:webHidden/>
              </w:rPr>
            </w:r>
            <w:r w:rsidRPr="00973BBC">
              <w:rPr>
                <w:rFonts w:ascii="Arial" w:hAnsi="Arial" w:cs="Arial"/>
                <w:noProof/>
                <w:webHidden/>
              </w:rPr>
              <w:fldChar w:fldCharType="separate"/>
            </w:r>
            <w:r w:rsidRPr="00973BBC">
              <w:rPr>
                <w:rFonts w:ascii="Arial" w:hAnsi="Arial" w:cs="Arial"/>
                <w:noProof/>
                <w:webHidden/>
              </w:rPr>
              <w:t>2</w:t>
            </w:r>
            <w:r w:rsidRPr="00973BBC">
              <w:rPr>
                <w:rFonts w:ascii="Arial" w:hAnsi="Arial" w:cs="Arial"/>
                <w:noProof/>
                <w:webHidden/>
              </w:rPr>
              <w:fldChar w:fldCharType="end"/>
            </w:r>
          </w:hyperlink>
        </w:p>
        <w:p w14:paraId="4B73943E" w14:textId="375B2F59" w:rsidR="00973BBC" w:rsidRPr="00973BBC" w:rsidRDefault="00973BBC">
          <w:pPr>
            <w:pStyle w:val="TOC1"/>
            <w:tabs>
              <w:tab w:val="right" w:leader="dot" w:pos="9350"/>
            </w:tabs>
            <w:rPr>
              <w:rFonts w:ascii="Arial" w:hAnsi="Arial" w:cs="Arial"/>
              <w:noProof/>
            </w:rPr>
          </w:pPr>
          <w:hyperlink w:anchor="_Toc91065996" w:history="1">
            <w:r w:rsidRPr="00973BBC">
              <w:rPr>
                <w:rStyle w:val="Hyperlink"/>
                <w:rFonts w:ascii="Arial" w:hAnsi="Arial" w:cs="Arial"/>
                <w:noProof/>
              </w:rPr>
              <w:t>Posting of Waivers</w:t>
            </w:r>
            <w:r w:rsidRPr="00973BBC">
              <w:rPr>
                <w:rFonts w:ascii="Arial" w:hAnsi="Arial" w:cs="Arial"/>
                <w:noProof/>
                <w:webHidden/>
              </w:rPr>
              <w:tab/>
            </w:r>
            <w:r w:rsidRPr="00973BBC">
              <w:rPr>
                <w:rFonts w:ascii="Arial" w:hAnsi="Arial" w:cs="Arial"/>
                <w:noProof/>
                <w:webHidden/>
              </w:rPr>
              <w:fldChar w:fldCharType="begin"/>
            </w:r>
            <w:r w:rsidRPr="00973BBC">
              <w:rPr>
                <w:rFonts w:ascii="Arial" w:hAnsi="Arial" w:cs="Arial"/>
                <w:noProof/>
                <w:webHidden/>
              </w:rPr>
              <w:instrText xml:space="preserve"> PAGEREF _Toc91065996 \h </w:instrText>
            </w:r>
            <w:r w:rsidRPr="00973BBC">
              <w:rPr>
                <w:rFonts w:ascii="Arial" w:hAnsi="Arial" w:cs="Arial"/>
                <w:noProof/>
                <w:webHidden/>
              </w:rPr>
            </w:r>
            <w:r w:rsidRPr="00973BBC">
              <w:rPr>
                <w:rFonts w:ascii="Arial" w:hAnsi="Arial" w:cs="Arial"/>
                <w:noProof/>
                <w:webHidden/>
              </w:rPr>
              <w:fldChar w:fldCharType="separate"/>
            </w:r>
            <w:r w:rsidRPr="00973BBC">
              <w:rPr>
                <w:rFonts w:ascii="Arial" w:hAnsi="Arial" w:cs="Arial"/>
                <w:noProof/>
                <w:webHidden/>
              </w:rPr>
              <w:t>3</w:t>
            </w:r>
            <w:r w:rsidRPr="00973BBC">
              <w:rPr>
                <w:rFonts w:ascii="Arial" w:hAnsi="Arial" w:cs="Arial"/>
                <w:noProof/>
                <w:webHidden/>
              </w:rPr>
              <w:fldChar w:fldCharType="end"/>
            </w:r>
          </w:hyperlink>
        </w:p>
        <w:p w14:paraId="2C0AE96A" w14:textId="61F7D426" w:rsidR="00973BBC" w:rsidRPr="00973BBC" w:rsidRDefault="00973BBC">
          <w:pPr>
            <w:pStyle w:val="TOC1"/>
            <w:tabs>
              <w:tab w:val="right" w:leader="dot" w:pos="9350"/>
            </w:tabs>
            <w:rPr>
              <w:rFonts w:ascii="Arial" w:hAnsi="Arial" w:cs="Arial"/>
              <w:noProof/>
            </w:rPr>
          </w:pPr>
          <w:hyperlink w:anchor="_Toc91065997" w:history="1">
            <w:r w:rsidRPr="00973BBC">
              <w:rPr>
                <w:rStyle w:val="Hyperlink"/>
                <w:rFonts w:ascii="Arial" w:hAnsi="Arial" w:cs="Arial"/>
                <w:noProof/>
              </w:rPr>
              <w:t>Automatic Waivers</w:t>
            </w:r>
            <w:r w:rsidRPr="00973BBC">
              <w:rPr>
                <w:rFonts w:ascii="Arial" w:hAnsi="Arial" w:cs="Arial"/>
                <w:noProof/>
                <w:webHidden/>
              </w:rPr>
              <w:tab/>
            </w:r>
            <w:r w:rsidRPr="00973BBC">
              <w:rPr>
                <w:rFonts w:ascii="Arial" w:hAnsi="Arial" w:cs="Arial"/>
                <w:noProof/>
                <w:webHidden/>
              </w:rPr>
              <w:fldChar w:fldCharType="begin"/>
            </w:r>
            <w:r w:rsidRPr="00973BBC">
              <w:rPr>
                <w:rFonts w:ascii="Arial" w:hAnsi="Arial" w:cs="Arial"/>
                <w:noProof/>
                <w:webHidden/>
              </w:rPr>
              <w:instrText xml:space="preserve"> PAGEREF _Toc91065997 \h </w:instrText>
            </w:r>
            <w:r w:rsidRPr="00973BBC">
              <w:rPr>
                <w:rFonts w:ascii="Arial" w:hAnsi="Arial" w:cs="Arial"/>
                <w:noProof/>
                <w:webHidden/>
              </w:rPr>
            </w:r>
            <w:r w:rsidRPr="00973BBC">
              <w:rPr>
                <w:rFonts w:ascii="Arial" w:hAnsi="Arial" w:cs="Arial"/>
                <w:noProof/>
                <w:webHidden/>
              </w:rPr>
              <w:fldChar w:fldCharType="separate"/>
            </w:r>
            <w:r w:rsidRPr="00973BBC">
              <w:rPr>
                <w:rFonts w:ascii="Arial" w:hAnsi="Arial" w:cs="Arial"/>
                <w:noProof/>
                <w:webHidden/>
              </w:rPr>
              <w:t>4</w:t>
            </w:r>
            <w:r w:rsidRPr="00973BBC">
              <w:rPr>
                <w:rFonts w:ascii="Arial" w:hAnsi="Arial" w:cs="Arial"/>
                <w:noProof/>
                <w:webHidden/>
              </w:rPr>
              <w:fldChar w:fldCharType="end"/>
            </w:r>
          </w:hyperlink>
        </w:p>
        <w:p w14:paraId="39A947A6" w14:textId="32BA5645" w:rsidR="00973BBC" w:rsidRPr="00973BBC" w:rsidRDefault="00973BBC">
          <w:pPr>
            <w:pStyle w:val="TOC1"/>
            <w:tabs>
              <w:tab w:val="right" w:leader="dot" w:pos="9350"/>
            </w:tabs>
            <w:rPr>
              <w:rFonts w:ascii="Arial" w:hAnsi="Arial" w:cs="Arial"/>
              <w:noProof/>
            </w:rPr>
          </w:pPr>
          <w:hyperlink w:anchor="_Toc91065998" w:history="1">
            <w:r w:rsidRPr="00973BBC">
              <w:rPr>
                <w:rStyle w:val="Hyperlink"/>
                <w:rFonts w:ascii="Arial" w:hAnsi="Arial" w:cs="Arial"/>
                <w:noProof/>
              </w:rPr>
              <w:t>Non-Automatic Waivers</w:t>
            </w:r>
            <w:r w:rsidRPr="00973BBC">
              <w:rPr>
                <w:rFonts w:ascii="Arial" w:hAnsi="Arial" w:cs="Arial"/>
                <w:noProof/>
                <w:webHidden/>
              </w:rPr>
              <w:tab/>
            </w:r>
            <w:r w:rsidRPr="00973BBC">
              <w:rPr>
                <w:rFonts w:ascii="Arial" w:hAnsi="Arial" w:cs="Arial"/>
                <w:noProof/>
                <w:webHidden/>
              </w:rPr>
              <w:fldChar w:fldCharType="begin"/>
            </w:r>
            <w:r w:rsidRPr="00973BBC">
              <w:rPr>
                <w:rFonts w:ascii="Arial" w:hAnsi="Arial" w:cs="Arial"/>
                <w:noProof/>
                <w:webHidden/>
              </w:rPr>
              <w:instrText xml:space="preserve"> PAGEREF _Toc91065998 \h </w:instrText>
            </w:r>
            <w:r w:rsidRPr="00973BBC">
              <w:rPr>
                <w:rFonts w:ascii="Arial" w:hAnsi="Arial" w:cs="Arial"/>
                <w:noProof/>
                <w:webHidden/>
              </w:rPr>
            </w:r>
            <w:r w:rsidRPr="00973BBC">
              <w:rPr>
                <w:rFonts w:ascii="Arial" w:hAnsi="Arial" w:cs="Arial"/>
                <w:noProof/>
                <w:webHidden/>
              </w:rPr>
              <w:fldChar w:fldCharType="separate"/>
            </w:r>
            <w:r w:rsidRPr="00973BBC">
              <w:rPr>
                <w:rFonts w:ascii="Arial" w:hAnsi="Arial" w:cs="Arial"/>
                <w:noProof/>
                <w:webHidden/>
              </w:rPr>
              <w:t>6</w:t>
            </w:r>
            <w:r w:rsidRPr="00973BBC">
              <w:rPr>
                <w:rFonts w:ascii="Arial" w:hAnsi="Arial" w:cs="Arial"/>
                <w:noProof/>
                <w:webHidden/>
              </w:rPr>
              <w:fldChar w:fldCharType="end"/>
            </w:r>
          </w:hyperlink>
        </w:p>
        <w:p w14:paraId="2E2E715D" w14:textId="5A330186" w:rsidR="00973BBC" w:rsidRPr="00973BBC" w:rsidRDefault="00973BBC">
          <w:pPr>
            <w:pStyle w:val="TOC2"/>
            <w:tabs>
              <w:tab w:val="right" w:leader="dot" w:pos="9350"/>
            </w:tabs>
            <w:rPr>
              <w:rFonts w:ascii="Arial" w:hAnsi="Arial" w:cs="Arial"/>
              <w:noProof/>
            </w:rPr>
          </w:pPr>
          <w:hyperlink w:anchor="_Toc91065999" w:history="1">
            <w:r w:rsidRPr="00973BBC">
              <w:rPr>
                <w:rStyle w:val="Hyperlink"/>
                <w:rFonts w:ascii="Arial" w:hAnsi="Arial" w:cs="Arial"/>
                <w:noProof/>
              </w:rPr>
              <w:t>Operations</w:t>
            </w:r>
            <w:r w:rsidRPr="00973BBC">
              <w:rPr>
                <w:rFonts w:ascii="Arial" w:hAnsi="Arial" w:cs="Arial"/>
                <w:noProof/>
                <w:webHidden/>
              </w:rPr>
              <w:tab/>
            </w:r>
            <w:r w:rsidRPr="00973BBC">
              <w:rPr>
                <w:rFonts w:ascii="Arial" w:hAnsi="Arial" w:cs="Arial"/>
                <w:noProof/>
                <w:webHidden/>
              </w:rPr>
              <w:fldChar w:fldCharType="begin"/>
            </w:r>
            <w:r w:rsidRPr="00973BBC">
              <w:rPr>
                <w:rFonts w:ascii="Arial" w:hAnsi="Arial" w:cs="Arial"/>
                <w:noProof/>
                <w:webHidden/>
              </w:rPr>
              <w:instrText xml:space="preserve"> PAGEREF _Toc91065999 \h </w:instrText>
            </w:r>
            <w:r w:rsidRPr="00973BBC">
              <w:rPr>
                <w:rFonts w:ascii="Arial" w:hAnsi="Arial" w:cs="Arial"/>
                <w:noProof/>
                <w:webHidden/>
              </w:rPr>
            </w:r>
            <w:r w:rsidRPr="00973BBC">
              <w:rPr>
                <w:rFonts w:ascii="Arial" w:hAnsi="Arial" w:cs="Arial"/>
                <w:noProof/>
                <w:webHidden/>
              </w:rPr>
              <w:fldChar w:fldCharType="separate"/>
            </w:r>
            <w:r w:rsidRPr="00973BBC">
              <w:rPr>
                <w:rFonts w:ascii="Arial" w:hAnsi="Arial" w:cs="Arial"/>
                <w:noProof/>
                <w:webHidden/>
              </w:rPr>
              <w:t>6</w:t>
            </w:r>
            <w:r w:rsidRPr="00973BBC">
              <w:rPr>
                <w:rFonts w:ascii="Arial" w:hAnsi="Arial" w:cs="Arial"/>
                <w:noProof/>
                <w:webHidden/>
              </w:rPr>
              <w:fldChar w:fldCharType="end"/>
            </w:r>
          </w:hyperlink>
        </w:p>
        <w:p w14:paraId="46BFD041" w14:textId="55A90C57" w:rsidR="00973BBC" w:rsidRPr="00973BBC" w:rsidRDefault="00973BBC">
          <w:pPr>
            <w:pStyle w:val="TOC2"/>
            <w:tabs>
              <w:tab w:val="right" w:leader="dot" w:pos="9350"/>
            </w:tabs>
            <w:rPr>
              <w:rFonts w:ascii="Arial" w:hAnsi="Arial" w:cs="Arial"/>
              <w:noProof/>
            </w:rPr>
          </w:pPr>
          <w:hyperlink w:anchor="_Toc91066000" w:history="1">
            <w:r w:rsidRPr="00973BBC">
              <w:rPr>
                <w:rStyle w:val="Hyperlink"/>
                <w:rFonts w:ascii="Arial" w:hAnsi="Arial" w:cs="Arial"/>
                <w:noProof/>
              </w:rPr>
              <w:t>Employment</w:t>
            </w:r>
            <w:r w:rsidRPr="00973BBC">
              <w:rPr>
                <w:rFonts w:ascii="Arial" w:hAnsi="Arial" w:cs="Arial"/>
                <w:noProof/>
                <w:webHidden/>
              </w:rPr>
              <w:tab/>
            </w:r>
            <w:r w:rsidRPr="00973BBC">
              <w:rPr>
                <w:rFonts w:ascii="Arial" w:hAnsi="Arial" w:cs="Arial"/>
                <w:noProof/>
                <w:webHidden/>
              </w:rPr>
              <w:fldChar w:fldCharType="begin"/>
            </w:r>
            <w:r w:rsidRPr="00973BBC">
              <w:rPr>
                <w:rFonts w:ascii="Arial" w:hAnsi="Arial" w:cs="Arial"/>
                <w:noProof/>
                <w:webHidden/>
              </w:rPr>
              <w:instrText xml:space="preserve"> PAGEREF _Toc91066000 \h </w:instrText>
            </w:r>
            <w:r w:rsidRPr="00973BBC">
              <w:rPr>
                <w:rFonts w:ascii="Arial" w:hAnsi="Arial" w:cs="Arial"/>
                <w:noProof/>
                <w:webHidden/>
              </w:rPr>
            </w:r>
            <w:r w:rsidRPr="00973BBC">
              <w:rPr>
                <w:rFonts w:ascii="Arial" w:hAnsi="Arial" w:cs="Arial"/>
                <w:noProof/>
                <w:webHidden/>
              </w:rPr>
              <w:fldChar w:fldCharType="separate"/>
            </w:r>
            <w:r w:rsidRPr="00973BBC">
              <w:rPr>
                <w:rFonts w:ascii="Arial" w:hAnsi="Arial" w:cs="Arial"/>
                <w:noProof/>
                <w:webHidden/>
              </w:rPr>
              <w:t>8</w:t>
            </w:r>
            <w:r w:rsidRPr="00973BBC">
              <w:rPr>
                <w:rFonts w:ascii="Arial" w:hAnsi="Arial" w:cs="Arial"/>
                <w:noProof/>
                <w:webHidden/>
              </w:rPr>
              <w:fldChar w:fldCharType="end"/>
            </w:r>
          </w:hyperlink>
        </w:p>
        <w:p w14:paraId="47A534CA" w14:textId="782752D2" w:rsidR="00973BBC" w:rsidRPr="00973BBC" w:rsidRDefault="00973BBC">
          <w:pPr>
            <w:pStyle w:val="TOC2"/>
            <w:tabs>
              <w:tab w:val="right" w:leader="dot" w:pos="9350"/>
            </w:tabs>
            <w:rPr>
              <w:rFonts w:ascii="Arial" w:hAnsi="Arial" w:cs="Arial"/>
              <w:noProof/>
            </w:rPr>
          </w:pPr>
          <w:hyperlink w:anchor="_Toc91066001" w:history="1">
            <w:r w:rsidRPr="00973BBC">
              <w:rPr>
                <w:rStyle w:val="Hyperlink"/>
                <w:rFonts w:ascii="Arial" w:hAnsi="Arial" w:cs="Arial"/>
                <w:noProof/>
              </w:rPr>
              <w:t>Academics</w:t>
            </w:r>
            <w:r w:rsidRPr="00973BBC">
              <w:rPr>
                <w:rFonts w:ascii="Arial" w:hAnsi="Arial" w:cs="Arial"/>
                <w:noProof/>
                <w:webHidden/>
              </w:rPr>
              <w:tab/>
            </w:r>
            <w:r w:rsidRPr="00973BBC">
              <w:rPr>
                <w:rFonts w:ascii="Arial" w:hAnsi="Arial" w:cs="Arial"/>
                <w:noProof/>
                <w:webHidden/>
              </w:rPr>
              <w:fldChar w:fldCharType="begin"/>
            </w:r>
            <w:r w:rsidRPr="00973BBC">
              <w:rPr>
                <w:rFonts w:ascii="Arial" w:hAnsi="Arial" w:cs="Arial"/>
                <w:noProof/>
                <w:webHidden/>
              </w:rPr>
              <w:instrText xml:space="preserve"> PAGEREF _Toc91066001 \h </w:instrText>
            </w:r>
            <w:r w:rsidRPr="00973BBC">
              <w:rPr>
                <w:rFonts w:ascii="Arial" w:hAnsi="Arial" w:cs="Arial"/>
                <w:noProof/>
                <w:webHidden/>
              </w:rPr>
            </w:r>
            <w:r w:rsidRPr="00973BBC">
              <w:rPr>
                <w:rFonts w:ascii="Arial" w:hAnsi="Arial" w:cs="Arial"/>
                <w:noProof/>
                <w:webHidden/>
              </w:rPr>
              <w:fldChar w:fldCharType="separate"/>
            </w:r>
            <w:r w:rsidRPr="00973BBC">
              <w:rPr>
                <w:rFonts w:ascii="Arial" w:hAnsi="Arial" w:cs="Arial"/>
                <w:noProof/>
                <w:webHidden/>
              </w:rPr>
              <w:t>8</w:t>
            </w:r>
            <w:r w:rsidRPr="00973BBC">
              <w:rPr>
                <w:rFonts w:ascii="Arial" w:hAnsi="Arial" w:cs="Arial"/>
                <w:noProof/>
                <w:webHidden/>
              </w:rPr>
              <w:fldChar w:fldCharType="end"/>
            </w:r>
          </w:hyperlink>
        </w:p>
        <w:p w14:paraId="27E707CB" w14:textId="66424528" w:rsidR="00973BBC" w:rsidRPr="00973BBC" w:rsidRDefault="00973BBC">
          <w:pPr>
            <w:pStyle w:val="TOC1"/>
            <w:tabs>
              <w:tab w:val="right" w:leader="dot" w:pos="9350"/>
            </w:tabs>
            <w:rPr>
              <w:rFonts w:ascii="Arial" w:hAnsi="Arial" w:cs="Arial"/>
              <w:noProof/>
            </w:rPr>
          </w:pPr>
          <w:hyperlink w:anchor="_Toc91066002" w:history="1">
            <w:r w:rsidRPr="00973BBC">
              <w:rPr>
                <w:rStyle w:val="Hyperlink"/>
                <w:rFonts w:ascii="Arial" w:hAnsi="Arial" w:cs="Arial"/>
                <w:noProof/>
              </w:rPr>
              <w:t>Waiver Template and Sample Waivers</w:t>
            </w:r>
            <w:r w:rsidRPr="00973BBC">
              <w:rPr>
                <w:rFonts w:ascii="Arial" w:hAnsi="Arial" w:cs="Arial"/>
                <w:noProof/>
                <w:webHidden/>
              </w:rPr>
              <w:tab/>
            </w:r>
            <w:r w:rsidRPr="00973BBC">
              <w:rPr>
                <w:rFonts w:ascii="Arial" w:hAnsi="Arial" w:cs="Arial"/>
                <w:noProof/>
                <w:webHidden/>
              </w:rPr>
              <w:fldChar w:fldCharType="begin"/>
            </w:r>
            <w:r w:rsidRPr="00973BBC">
              <w:rPr>
                <w:rFonts w:ascii="Arial" w:hAnsi="Arial" w:cs="Arial"/>
                <w:noProof/>
                <w:webHidden/>
              </w:rPr>
              <w:instrText xml:space="preserve"> PAGEREF _Toc91066002 \h </w:instrText>
            </w:r>
            <w:r w:rsidRPr="00973BBC">
              <w:rPr>
                <w:rFonts w:ascii="Arial" w:hAnsi="Arial" w:cs="Arial"/>
                <w:noProof/>
                <w:webHidden/>
              </w:rPr>
            </w:r>
            <w:r w:rsidRPr="00973BBC">
              <w:rPr>
                <w:rFonts w:ascii="Arial" w:hAnsi="Arial" w:cs="Arial"/>
                <w:noProof/>
                <w:webHidden/>
              </w:rPr>
              <w:fldChar w:fldCharType="separate"/>
            </w:r>
            <w:r w:rsidRPr="00973BBC">
              <w:rPr>
                <w:rFonts w:ascii="Arial" w:hAnsi="Arial" w:cs="Arial"/>
                <w:noProof/>
                <w:webHidden/>
              </w:rPr>
              <w:t>9</w:t>
            </w:r>
            <w:r w:rsidRPr="00973BBC">
              <w:rPr>
                <w:rFonts w:ascii="Arial" w:hAnsi="Arial" w:cs="Arial"/>
                <w:noProof/>
                <w:webHidden/>
              </w:rPr>
              <w:fldChar w:fldCharType="end"/>
            </w:r>
          </w:hyperlink>
        </w:p>
        <w:p w14:paraId="419F9F49" w14:textId="6522CB7D" w:rsidR="002321CB" w:rsidRPr="002321CB" w:rsidRDefault="002321CB">
          <w:pPr>
            <w:rPr>
              <w:color w:val="595959" w:themeColor="text1" w:themeTint="A6"/>
            </w:rPr>
          </w:pPr>
          <w:r w:rsidRPr="00973BBC">
            <w:rPr>
              <w:rFonts w:ascii="Arial" w:hAnsi="Arial" w:cs="Arial"/>
              <w:b/>
              <w:bCs/>
              <w:noProof/>
              <w:color w:val="595959" w:themeColor="text1" w:themeTint="A6"/>
            </w:rPr>
            <w:fldChar w:fldCharType="end"/>
          </w:r>
        </w:p>
      </w:sdtContent>
    </w:sdt>
    <w:p w14:paraId="23AE9C1F" w14:textId="77777777" w:rsidR="009F160C" w:rsidRDefault="009F160C" w:rsidP="009F160C">
      <w:pPr>
        <w:spacing w:after="0" w:line="240" w:lineRule="auto"/>
        <w:ind w:left="4320"/>
        <w:rPr>
          <w:rFonts w:ascii="Arial" w:hAnsi="Arial" w:cs="Arial"/>
          <w:b/>
          <w:color w:val="0070C0"/>
        </w:rPr>
      </w:pPr>
    </w:p>
    <w:p w14:paraId="7CA81A9D" w14:textId="77777777" w:rsidR="002321CB" w:rsidRDefault="002321CB" w:rsidP="009F160C">
      <w:pPr>
        <w:spacing w:after="0" w:line="240" w:lineRule="auto"/>
        <w:ind w:left="4320"/>
        <w:rPr>
          <w:rFonts w:ascii="Arial" w:hAnsi="Arial" w:cs="Arial"/>
          <w:b/>
          <w:color w:val="0070C0"/>
        </w:rPr>
      </w:pPr>
    </w:p>
    <w:p w14:paraId="5811F291" w14:textId="77777777" w:rsidR="002321CB" w:rsidRDefault="002321CB" w:rsidP="009F160C">
      <w:pPr>
        <w:spacing w:after="0" w:line="240" w:lineRule="auto"/>
        <w:ind w:left="4320"/>
        <w:rPr>
          <w:rFonts w:ascii="Arial" w:hAnsi="Arial" w:cs="Arial"/>
          <w:b/>
          <w:color w:val="0070C0"/>
        </w:rPr>
      </w:pPr>
    </w:p>
    <w:p w14:paraId="4393967E" w14:textId="77777777" w:rsidR="002321CB" w:rsidRDefault="002321CB" w:rsidP="009F160C">
      <w:pPr>
        <w:spacing w:after="0" w:line="240" w:lineRule="auto"/>
        <w:ind w:left="4320"/>
        <w:rPr>
          <w:rFonts w:ascii="Arial" w:hAnsi="Arial" w:cs="Arial"/>
          <w:b/>
          <w:color w:val="0070C0"/>
        </w:rPr>
      </w:pPr>
    </w:p>
    <w:p w14:paraId="1001363E" w14:textId="77777777" w:rsidR="002321CB" w:rsidRDefault="002321CB" w:rsidP="009F160C">
      <w:pPr>
        <w:spacing w:after="0" w:line="240" w:lineRule="auto"/>
        <w:ind w:left="4320"/>
        <w:rPr>
          <w:rFonts w:ascii="Arial" w:hAnsi="Arial" w:cs="Arial"/>
          <w:b/>
          <w:color w:val="0070C0"/>
        </w:rPr>
      </w:pPr>
    </w:p>
    <w:p w14:paraId="198AB388" w14:textId="77777777" w:rsidR="002321CB" w:rsidRDefault="002321CB" w:rsidP="009F160C">
      <w:pPr>
        <w:spacing w:after="0" w:line="240" w:lineRule="auto"/>
        <w:ind w:left="4320"/>
        <w:rPr>
          <w:rFonts w:ascii="Arial" w:hAnsi="Arial" w:cs="Arial"/>
          <w:b/>
          <w:color w:val="0070C0"/>
        </w:rPr>
      </w:pPr>
    </w:p>
    <w:p w14:paraId="7916150F" w14:textId="77777777" w:rsidR="002321CB" w:rsidRDefault="002321CB" w:rsidP="009F160C">
      <w:pPr>
        <w:spacing w:after="0" w:line="240" w:lineRule="auto"/>
        <w:ind w:left="4320"/>
        <w:rPr>
          <w:rFonts w:ascii="Arial" w:hAnsi="Arial" w:cs="Arial"/>
          <w:b/>
          <w:color w:val="0070C0"/>
        </w:rPr>
      </w:pPr>
    </w:p>
    <w:p w14:paraId="5F32EA8A" w14:textId="77777777" w:rsidR="002321CB" w:rsidRDefault="002321CB" w:rsidP="009F160C">
      <w:pPr>
        <w:spacing w:after="0" w:line="240" w:lineRule="auto"/>
        <w:ind w:left="4320"/>
        <w:rPr>
          <w:rFonts w:ascii="Arial" w:hAnsi="Arial" w:cs="Arial"/>
          <w:b/>
          <w:color w:val="0070C0"/>
        </w:rPr>
      </w:pPr>
    </w:p>
    <w:p w14:paraId="3F5CA758" w14:textId="77777777" w:rsidR="002321CB" w:rsidRDefault="002321CB" w:rsidP="009F160C">
      <w:pPr>
        <w:spacing w:after="0" w:line="240" w:lineRule="auto"/>
        <w:ind w:left="4320"/>
        <w:rPr>
          <w:rFonts w:ascii="Arial" w:hAnsi="Arial" w:cs="Arial"/>
          <w:b/>
          <w:color w:val="0070C0"/>
        </w:rPr>
      </w:pPr>
    </w:p>
    <w:p w14:paraId="608CB46E" w14:textId="77777777" w:rsidR="002321CB" w:rsidRDefault="002321CB" w:rsidP="009F160C">
      <w:pPr>
        <w:spacing w:after="0" w:line="240" w:lineRule="auto"/>
        <w:ind w:left="4320"/>
        <w:rPr>
          <w:rFonts w:ascii="Arial" w:hAnsi="Arial" w:cs="Arial"/>
          <w:b/>
          <w:color w:val="0070C0"/>
        </w:rPr>
      </w:pPr>
    </w:p>
    <w:p w14:paraId="10F2DB85" w14:textId="77777777" w:rsidR="002321CB" w:rsidRDefault="002321CB" w:rsidP="009F160C">
      <w:pPr>
        <w:spacing w:after="0" w:line="240" w:lineRule="auto"/>
        <w:ind w:left="4320"/>
        <w:rPr>
          <w:rFonts w:ascii="Arial" w:hAnsi="Arial" w:cs="Arial"/>
          <w:b/>
          <w:color w:val="0070C0"/>
        </w:rPr>
      </w:pPr>
    </w:p>
    <w:p w14:paraId="4FDC44F2" w14:textId="77777777" w:rsidR="002321CB" w:rsidRDefault="002321CB" w:rsidP="009F160C">
      <w:pPr>
        <w:spacing w:after="0" w:line="240" w:lineRule="auto"/>
        <w:ind w:left="4320"/>
        <w:rPr>
          <w:rFonts w:ascii="Arial" w:hAnsi="Arial" w:cs="Arial"/>
          <w:b/>
          <w:color w:val="0070C0"/>
        </w:rPr>
      </w:pPr>
    </w:p>
    <w:p w14:paraId="504DEAA1" w14:textId="77777777" w:rsidR="002321CB" w:rsidRDefault="002321CB" w:rsidP="009F160C">
      <w:pPr>
        <w:spacing w:after="0" w:line="240" w:lineRule="auto"/>
        <w:ind w:left="4320"/>
        <w:rPr>
          <w:rFonts w:ascii="Arial" w:hAnsi="Arial" w:cs="Arial"/>
          <w:b/>
          <w:color w:val="0070C0"/>
        </w:rPr>
      </w:pPr>
    </w:p>
    <w:p w14:paraId="582EFFD9" w14:textId="77777777" w:rsidR="002321CB" w:rsidRDefault="002321CB" w:rsidP="009F160C">
      <w:pPr>
        <w:spacing w:after="0" w:line="240" w:lineRule="auto"/>
        <w:ind w:left="4320"/>
        <w:rPr>
          <w:rFonts w:ascii="Arial" w:hAnsi="Arial" w:cs="Arial"/>
          <w:b/>
          <w:color w:val="0070C0"/>
        </w:rPr>
      </w:pPr>
    </w:p>
    <w:p w14:paraId="1E1A0E1D" w14:textId="77777777" w:rsidR="002321CB" w:rsidRDefault="002321CB" w:rsidP="009F160C">
      <w:pPr>
        <w:spacing w:after="0" w:line="240" w:lineRule="auto"/>
        <w:ind w:left="4320"/>
        <w:rPr>
          <w:rFonts w:ascii="Arial" w:hAnsi="Arial" w:cs="Arial"/>
          <w:b/>
          <w:color w:val="0070C0"/>
        </w:rPr>
      </w:pPr>
    </w:p>
    <w:p w14:paraId="689C1FB0" w14:textId="77777777" w:rsidR="002321CB" w:rsidRDefault="002321CB" w:rsidP="009F160C">
      <w:pPr>
        <w:spacing w:after="0" w:line="240" w:lineRule="auto"/>
        <w:ind w:left="4320"/>
        <w:rPr>
          <w:rFonts w:ascii="Arial" w:hAnsi="Arial" w:cs="Arial"/>
          <w:b/>
          <w:color w:val="0070C0"/>
        </w:rPr>
      </w:pPr>
    </w:p>
    <w:p w14:paraId="487882C5" w14:textId="77777777" w:rsidR="002321CB" w:rsidRDefault="002321CB" w:rsidP="009F160C">
      <w:pPr>
        <w:spacing w:after="0" w:line="240" w:lineRule="auto"/>
        <w:ind w:left="4320"/>
        <w:rPr>
          <w:rFonts w:ascii="Arial" w:hAnsi="Arial" w:cs="Arial"/>
          <w:b/>
          <w:color w:val="0070C0"/>
        </w:rPr>
      </w:pPr>
    </w:p>
    <w:p w14:paraId="523DA59E" w14:textId="77777777" w:rsidR="002321CB" w:rsidRDefault="002321CB" w:rsidP="009F160C">
      <w:pPr>
        <w:spacing w:after="0" w:line="240" w:lineRule="auto"/>
        <w:ind w:left="4320"/>
        <w:rPr>
          <w:rFonts w:ascii="Arial" w:hAnsi="Arial" w:cs="Arial"/>
          <w:b/>
          <w:color w:val="0070C0"/>
        </w:rPr>
      </w:pPr>
    </w:p>
    <w:p w14:paraId="22078760" w14:textId="77777777" w:rsidR="002321CB" w:rsidRDefault="002321CB" w:rsidP="009F160C">
      <w:pPr>
        <w:spacing w:after="0" w:line="240" w:lineRule="auto"/>
        <w:ind w:left="4320"/>
        <w:rPr>
          <w:rFonts w:ascii="Arial" w:hAnsi="Arial" w:cs="Arial"/>
          <w:b/>
          <w:color w:val="0070C0"/>
        </w:rPr>
      </w:pPr>
    </w:p>
    <w:p w14:paraId="15E133B6" w14:textId="77777777" w:rsidR="002321CB" w:rsidRDefault="002321CB" w:rsidP="009F160C">
      <w:pPr>
        <w:spacing w:after="0" w:line="240" w:lineRule="auto"/>
        <w:ind w:left="4320"/>
        <w:rPr>
          <w:rFonts w:ascii="Arial" w:hAnsi="Arial" w:cs="Arial"/>
          <w:b/>
          <w:color w:val="0070C0"/>
        </w:rPr>
      </w:pPr>
    </w:p>
    <w:p w14:paraId="7B898BAE" w14:textId="77777777" w:rsidR="002321CB" w:rsidRDefault="002321CB" w:rsidP="009F160C">
      <w:pPr>
        <w:spacing w:after="0" w:line="240" w:lineRule="auto"/>
        <w:ind w:left="4320"/>
        <w:rPr>
          <w:rFonts w:ascii="Arial" w:hAnsi="Arial" w:cs="Arial"/>
          <w:b/>
          <w:color w:val="0070C0"/>
        </w:rPr>
      </w:pPr>
    </w:p>
    <w:p w14:paraId="66C085C0" w14:textId="77777777" w:rsidR="002321CB" w:rsidRDefault="002321CB" w:rsidP="009F160C">
      <w:pPr>
        <w:spacing w:after="0" w:line="240" w:lineRule="auto"/>
        <w:ind w:left="4320"/>
        <w:rPr>
          <w:rFonts w:ascii="Arial" w:hAnsi="Arial" w:cs="Arial"/>
          <w:b/>
          <w:color w:val="0070C0"/>
        </w:rPr>
      </w:pPr>
    </w:p>
    <w:p w14:paraId="02D7F431" w14:textId="77777777" w:rsidR="002321CB" w:rsidRDefault="002321CB" w:rsidP="009F160C">
      <w:pPr>
        <w:spacing w:after="0" w:line="240" w:lineRule="auto"/>
        <w:ind w:left="4320"/>
        <w:rPr>
          <w:rFonts w:ascii="Arial" w:hAnsi="Arial" w:cs="Arial"/>
          <w:b/>
          <w:color w:val="0070C0"/>
        </w:rPr>
      </w:pPr>
    </w:p>
    <w:p w14:paraId="31BF9C52" w14:textId="77777777" w:rsidR="002321CB" w:rsidRDefault="002321CB" w:rsidP="009F160C">
      <w:pPr>
        <w:spacing w:after="0" w:line="240" w:lineRule="auto"/>
        <w:ind w:left="4320"/>
        <w:rPr>
          <w:rFonts w:ascii="Arial" w:hAnsi="Arial" w:cs="Arial"/>
          <w:b/>
          <w:color w:val="0070C0"/>
        </w:rPr>
      </w:pPr>
    </w:p>
    <w:p w14:paraId="1EDCC930" w14:textId="77777777" w:rsidR="002321CB" w:rsidRDefault="002321CB" w:rsidP="009F160C">
      <w:pPr>
        <w:spacing w:after="0" w:line="240" w:lineRule="auto"/>
        <w:ind w:left="4320"/>
        <w:rPr>
          <w:rFonts w:ascii="Arial" w:hAnsi="Arial" w:cs="Arial"/>
          <w:b/>
          <w:color w:val="0070C0"/>
        </w:rPr>
      </w:pPr>
    </w:p>
    <w:p w14:paraId="171F074A" w14:textId="77777777" w:rsidR="00026EAB" w:rsidRDefault="00026EAB" w:rsidP="009F160C">
      <w:pPr>
        <w:spacing w:after="0" w:line="240" w:lineRule="auto"/>
        <w:ind w:left="4320"/>
        <w:rPr>
          <w:rFonts w:ascii="Arial" w:hAnsi="Arial" w:cs="Arial"/>
          <w:b/>
          <w:color w:val="0070C0"/>
        </w:rPr>
      </w:pPr>
    </w:p>
    <w:p w14:paraId="1C6754FD" w14:textId="77777777" w:rsidR="002321CB" w:rsidRDefault="002321CB" w:rsidP="009F160C">
      <w:pPr>
        <w:spacing w:after="0" w:line="240" w:lineRule="auto"/>
        <w:ind w:left="4320"/>
        <w:rPr>
          <w:rFonts w:ascii="Arial" w:hAnsi="Arial" w:cs="Arial"/>
          <w:b/>
          <w:color w:val="0070C0"/>
        </w:rPr>
      </w:pPr>
    </w:p>
    <w:p w14:paraId="43341CBE" w14:textId="77777777" w:rsidR="002321CB" w:rsidRDefault="002321CB" w:rsidP="009F160C">
      <w:pPr>
        <w:spacing w:after="0" w:line="240" w:lineRule="auto"/>
        <w:ind w:left="4320"/>
        <w:rPr>
          <w:rFonts w:ascii="Arial" w:hAnsi="Arial" w:cs="Arial"/>
          <w:b/>
          <w:color w:val="0070C0"/>
        </w:rPr>
      </w:pPr>
    </w:p>
    <w:p w14:paraId="413F6CA8" w14:textId="77777777" w:rsidR="002321CB" w:rsidRDefault="002321CB" w:rsidP="009F160C">
      <w:pPr>
        <w:spacing w:after="0" w:line="240" w:lineRule="auto"/>
        <w:ind w:left="4320"/>
        <w:rPr>
          <w:rFonts w:ascii="Arial" w:hAnsi="Arial" w:cs="Arial"/>
          <w:b/>
          <w:color w:val="0070C0"/>
        </w:rPr>
      </w:pPr>
    </w:p>
    <w:p w14:paraId="5238AD4C" w14:textId="77777777" w:rsidR="002321CB" w:rsidRPr="008B5E7D" w:rsidRDefault="002321CB" w:rsidP="001413EB">
      <w:pPr>
        <w:spacing w:after="0" w:line="240" w:lineRule="auto"/>
        <w:rPr>
          <w:rFonts w:ascii="Arial" w:hAnsi="Arial" w:cs="Arial"/>
          <w:b/>
          <w:color w:val="0070C0"/>
        </w:rPr>
      </w:pPr>
    </w:p>
    <w:p w14:paraId="635D1C84" w14:textId="66AD93C7" w:rsidR="002321CB" w:rsidRPr="00B210E7" w:rsidRDefault="00B210E7" w:rsidP="00B210E7">
      <w:pPr>
        <w:pStyle w:val="Heading1"/>
      </w:pPr>
      <w:bookmarkStart w:id="0" w:name="_Toc91065992"/>
      <w:r w:rsidRPr="00B210E7">
        <w:lastRenderedPageBreak/>
        <w:t xml:space="preserve">What are </w:t>
      </w:r>
      <w:r w:rsidR="000657F3">
        <w:t>W</w:t>
      </w:r>
      <w:r w:rsidRPr="00B210E7">
        <w:t>aivers?</w:t>
      </w:r>
      <w:bookmarkEnd w:id="0"/>
    </w:p>
    <w:p w14:paraId="061BE0FA" w14:textId="61211345" w:rsidR="00B210E7" w:rsidRPr="00B210E7" w:rsidRDefault="00B210E7" w:rsidP="00B210E7">
      <w:pPr>
        <w:rPr>
          <w:rFonts w:ascii="Arial" w:hAnsi="Arial" w:cs="Arial"/>
          <w:color w:val="595959" w:themeColor="text1" w:themeTint="A6"/>
        </w:rPr>
      </w:pPr>
      <w:r w:rsidRPr="00B210E7">
        <w:rPr>
          <w:rFonts w:ascii="Arial" w:hAnsi="Arial" w:cs="Arial"/>
          <w:color w:val="595959" w:themeColor="text1" w:themeTint="A6"/>
        </w:rPr>
        <w:t xml:space="preserve">Colorado law allows schools/districts to request waivers from certain areas of state statue and rule. The purpose </w:t>
      </w:r>
      <w:r w:rsidR="00BA19A2">
        <w:rPr>
          <w:rFonts w:ascii="Arial" w:hAnsi="Arial" w:cs="Arial"/>
          <w:color w:val="595959" w:themeColor="text1" w:themeTint="A6"/>
        </w:rPr>
        <w:t xml:space="preserve">of a waiver </w:t>
      </w:r>
      <w:r w:rsidRPr="00B210E7">
        <w:rPr>
          <w:rFonts w:ascii="Arial" w:hAnsi="Arial" w:cs="Arial"/>
          <w:color w:val="595959" w:themeColor="text1" w:themeTint="A6"/>
        </w:rPr>
        <w:t>is to allow autonomy in areas that will enhance educational opportunity and quality</w:t>
      </w:r>
      <w:r w:rsidR="00BA19A2">
        <w:rPr>
          <w:rFonts w:ascii="Arial" w:hAnsi="Arial" w:cs="Arial"/>
          <w:color w:val="595959" w:themeColor="text1" w:themeTint="A6"/>
        </w:rPr>
        <w:t xml:space="preserve"> while still complying the intent of the law</w:t>
      </w:r>
      <w:r w:rsidRPr="00B210E7">
        <w:rPr>
          <w:rFonts w:ascii="Arial" w:hAnsi="Arial" w:cs="Arial"/>
          <w:color w:val="595959" w:themeColor="text1" w:themeTint="A6"/>
        </w:rPr>
        <w:t>. Charter schools can implement their educational mission to its full potential when they are granted certain waivers.</w:t>
      </w:r>
    </w:p>
    <w:p w14:paraId="7692954F" w14:textId="77777777" w:rsidR="00B210E7" w:rsidRPr="00B210E7" w:rsidRDefault="00B210E7" w:rsidP="001413EB">
      <w:pPr>
        <w:pStyle w:val="Heading2"/>
      </w:pPr>
      <w:bookmarkStart w:id="1" w:name="_Toc91065993"/>
      <w:r w:rsidRPr="00B210E7">
        <w:t>Au</w:t>
      </w:r>
      <w:r w:rsidR="00A71A03">
        <w:t xml:space="preserve">tomatic </w:t>
      </w:r>
      <w:r w:rsidRPr="00B210E7">
        <w:t>v. Non-Automatic</w:t>
      </w:r>
      <w:r w:rsidR="00A71A03">
        <w:t xml:space="preserve"> Waivers</w:t>
      </w:r>
      <w:bookmarkEnd w:id="1"/>
    </w:p>
    <w:p w14:paraId="39BABC0D" w14:textId="0E3AD6AB" w:rsidR="00006956" w:rsidRDefault="00B210E7" w:rsidP="00B210E7">
      <w:pPr>
        <w:rPr>
          <w:rFonts w:ascii="Arial" w:hAnsi="Arial" w:cs="Arial"/>
          <w:color w:val="595959" w:themeColor="text1" w:themeTint="A6"/>
        </w:rPr>
      </w:pPr>
      <w:r w:rsidRPr="00B210E7">
        <w:rPr>
          <w:rFonts w:ascii="Arial" w:hAnsi="Arial" w:cs="Arial"/>
          <w:color w:val="595959" w:themeColor="text1" w:themeTint="A6"/>
        </w:rPr>
        <w:t xml:space="preserve">There are two different types of waivers: </w:t>
      </w:r>
      <w:r w:rsidR="00677D73">
        <w:rPr>
          <w:rFonts w:ascii="Arial" w:hAnsi="Arial" w:cs="Arial"/>
          <w:color w:val="595959" w:themeColor="text1" w:themeTint="A6"/>
        </w:rPr>
        <w:t>a</w:t>
      </w:r>
      <w:r w:rsidRPr="00B210E7">
        <w:rPr>
          <w:rFonts w:ascii="Arial" w:hAnsi="Arial" w:cs="Arial"/>
          <w:color w:val="595959" w:themeColor="text1" w:themeTint="A6"/>
        </w:rPr>
        <w:t xml:space="preserve">utomatic and </w:t>
      </w:r>
      <w:r w:rsidR="00677D73">
        <w:rPr>
          <w:rFonts w:ascii="Arial" w:hAnsi="Arial" w:cs="Arial"/>
          <w:color w:val="595959" w:themeColor="text1" w:themeTint="A6"/>
        </w:rPr>
        <w:t>n</w:t>
      </w:r>
      <w:r w:rsidRPr="00B210E7">
        <w:rPr>
          <w:rFonts w:ascii="Arial" w:hAnsi="Arial" w:cs="Arial"/>
          <w:color w:val="595959" w:themeColor="text1" w:themeTint="A6"/>
        </w:rPr>
        <w:t>on-</w:t>
      </w:r>
      <w:r w:rsidR="00677D73">
        <w:rPr>
          <w:rFonts w:ascii="Arial" w:hAnsi="Arial" w:cs="Arial"/>
          <w:color w:val="595959" w:themeColor="text1" w:themeTint="A6"/>
        </w:rPr>
        <w:t>a</w:t>
      </w:r>
      <w:r w:rsidRPr="00B210E7">
        <w:rPr>
          <w:rFonts w:ascii="Arial" w:hAnsi="Arial" w:cs="Arial"/>
          <w:color w:val="595959" w:themeColor="text1" w:themeTint="A6"/>
        </w:rPr>
        <w:t xml:space="preserve">utomatic. </w:t>
      </w:r>
      <w:r w:rsidRPr="00B210E7">
        <w:rPr>
          <w:rFonts w:ascii="Arial" w:hAnsi="Arial" w:cs="Arial"/>
          <w:b/>
          <w:color w:val="595959" w:themeColor="text1" w:themeTint="A6"/>
        </w:rPr>
        <w:t xml:space="preserve">Automatic </w:t>
      </w:r>
      <w:r w:rsidRPr="00B210E7">
        <w:rPr>
          <w:rFonts w:ascii="Arial" w:hAnsi="Arial" w:cs="Arial"/>
          <w:color w:val="595959" w:themeColor="text1" w:themeTint="A6"/>
        </w:rPr>
        <w:t xml:space="preserve">waivers are automatically granted to a charter school upon the establishment or renewal of a charter contract. Please see the </w:t>
      </w:r>
      <w:hyperlink r:id="rId13" w:history="1">
        <w:r w:rsidRPr="00006956">
          <w:rPr>
            <w:rStyle w:val="Hyperlink"/>
            <w:rFonts w:ascii="Arial" w:hAnsi="Arial" w:cs="Arial"/>
          </w:rPr>
          <w:t>CDE waiver webpage</w:t>
        </w:r>
      </w:hyperlink>
      <w:r w:rsidRPr="00B210E7">
        <w:rPr>
          <w:rFonts w:ascii="Arial" w:hAnsi="Arial" w:cs="Arial"/>
          <w:color w:val="595959" w:themeColor="text1" w:themeTint="A6"/>
        </w:rPr>
        <w:t xml:space="preserve"> for a current list of automatic waivers. Unless specified, all other waivers from state statute and rule are considered </w:t>
      </w:r>
      <w:r w:rsidRPr="00B210E7">
        <w:rPr>
          <w:rFonts w:ascii="Arial" w:hAnsi="Arial" w:cs="Arial"/>
          <w:b/>
          <w:color w:val="595959" w:themeColor="text1" w:themeTint="A6"/>
        </w:rPr>
        <w:t>non-automatic</w:t>
      </w:r>
      <w:r w:rsidRPr="00B210E7">
        <w:rPr>
          <w:rFonts w:ascii="Arial" w:hAnsi="Arial" w:cs="Arial"/>
          <w:color w:val="595959" w:themeColor="text1" w:themeTint="A6"/>
        </w:rPr>
        <w:t xml:space="preserve"> w</w:t>
      </w:r>
      <w:r w:rsidRPr="006D27CA">
        <w:rPr>
          <w:rFonts w:ascii="Arial" w:hAnsi="Arial" w:cs="Arial"/>
          <w:color w:val="595959" w:themeColor="text1" w:themeTint="A6"/>
        </w:rPr>
        <w:t>aiver requests and must be reviewed and approved by the State Board of Educat</w:t>
      </w:r>
      <w:r w:rsidR="006D27CA" w:rsidRPr="006D27CA">
        <w:rPr>
          <w:rFonts w:ascii="Arial" w:hAnsi="Arial" w:cs="Arial"/>
          <w:color w:val="595959" w:themeColor="text1" w:themeTint="A6"/>
        </w:rPr>
        <w:t xml:space="preserve">ion. </w:t>
      </w:r>
    </w:p>
    <w:p w14:paraId="4A041DCD" w14:textId="6A341EA8" w:rsidR="00E52A6E" w:rsidRDefault="00E52A6E" w:rsidP="004E2BC8">
      <w:pPr>
        <w:pStyle w:val="Heading2"/>
      </w:pPr>
      <w:bookmarkStart w:id="2" w:name="_Toc91065994"/>
      <w:r>
        <w:t>Prohibited Waivers</w:t>
      </w:r>
      <w:bookmarkEnd w:id="2"/>
    </w:p>
    <w:p w14:paraId="3D8702DF" w14:textId="38041853" w:rsidR="006D27CA" w:rsidRDefault="006D27CA" w:rsidP="00B210E7">
      <w:pPr>
        <w:rPr>
          <w:rFonts w:ascii="Arial" w:hAnsi="Arial" w:cs="Arial"/>
          <w:color w:val="595959" w:themeColor="text1" w:themeTint="A6"/>
        </w:rPr>
      </w:pPr>
      <w:r w:rsidRPr="006D27CA">
        <w:rPr>
          <w:rFonts w:ascii="Arial" w:hAnsi="Arial" w:cs="Arial"/>
          <w:color w:val="595959" w:themeColor="text1" w:themeTint="A6"/>
        </w:rPr>
        <w:t xml:space="preserve">There are a few areas from which </w:t>
      </w:r>
      <w:r w:rsidR="00B210E7" w:rsidRPr="006D27CA">
        <w:rPr>
          <w:rFonts w:ascii="Arial" w:hAnsi="Arial" w:cs="Arial"/>
          <w:color w:val="595959" w:themeColor="text1" w:themeTint="A6"/>
        </w:rPr>
        <w:t>charter scho</w:t>
      </w:r>
      <w:r w:rsidRPr="006D27CA">
        <w:rPr>
          <w:rFonts w:ascii="Arial" w:hAnsi="Arial" w:cs="Arial"/>
          <w:color w:val="595959" w:themeColor="text1" w:themeTint="A6"/>
        </w:rPr>
        <w:t>ols may not request waivers</w:t>
      </w:r>
      <w:r>
        <w:rPr>
          <w:rFonts w:ascii="Arial" w:hAnsi="Arial" w:cs="Arial"/>
          <w:color w:val="595959" w:themeColor="text1" w:themeTint="A6"/>
        </w:rPr>
        <w:t xml:space="preserve"> per</w:t>
      </w:r>
      <w:r w:rsidR="00A30F33">
        <w:rPr>
          <w:rFonts w:ascii="Arial" w:hAnsi="Arial" w:cs="Arial"/>
          <w:color w:val="595959" w:themeColor="text1" w:themeTint="A6"/>
        </w:rPr>
        <w:t xml:space="preserve"> </w:t>
      </w:r>
      <w:r w:rsidR="00F058C2">
        <w:rPr>
          <w:rFonts w:ascii="Arial" w:hAnsi="Arial" w:cs="Arial"/>
          <w:color w:val="595959" w:themeColor="text1" w:themeTint="A6"/>
        </w:rPr>
        <w:t>C.R.S. 22-30.5-507(7)(b)</w:t>
      </w:r>
      <w:r w:rsidRPr="006D27CA">
        <w:rPr>
          <w:rFonts w:ascii="Arial" w:hAnsi="Arial" w:cs="Arial"/>
          <w:color w:val="595959" w:themeColor="text1" w:themeTint="A6"/>
        </w:rPr>
        <w:t>:</w:t>
      </w:r>
    </w:p>
    <w:p w14:paraId="7CBA588B" w14:textId="77777777" w:rsidR="00006956" w:rsidRPr="00BA19A2" w:rsidRDefault="00006956" w:rsidP="00BA19A2">
      <w:pPr>
        <w:pStyle w:val="ListParagraph"/>
        <w:numPr>
          <w:ilvl w:val="0"/>
          <w:numId w:val="5"/>
        </w:numPr>
        <w:spacing w:after="0"/>
        <w:contextualSpacing w:val="0"/>
        <w:rPr>
          <w:rFonts w:ascii="Arial" w:hAnsi="Arial" w:cs="Arial"/>
          <w:color w:val="595959" w:themeColor="text1" w:themeTint="A6"/>
          <w:sz w:val="22"/>
        </w:rPr>
      </w:pPr>
      <w:r w:rsidRPr="00BA19A2">
        <w:rPr>
          <w:rFonts w:ascii="Arial" w:hAnsi="Arial" w:cs="Arial"/>
          <w:color w:val="595959" w:themeColor="text1" w:themeTint="A6"/>
          <w:sz w:val="22"/>
        </w:rPr>
        <w:t xml:space="preserve">School accountability committees as described in section </w:t>
      </w:r>
      <w:proofErr w:type="gramStart"/>
      <w:r w:rsidRPr="00BA19A2">
        <w:rPr>
          <w:rFonts w:ascii="Arial" w:hAnsi="Arial" w:cs="Arial"/>
          <w:color w:val="595959" w:themeColor="text1" w:themeTint="A6"/>
          <w:sz w:val="22"/>
        </w:rPr>
        <w:t>22-11-401;</w:t>
      </w:r>
      <w:proofErr w:type="gramEnd"/>
    </w:p>
    <w:p w14:paraId="43FD3660" w14:textId="77777777" w:rsidR="00006956" w:rsidRPr="00BA19A2" w:rsidRDefault="00006956" w:rsidP="00BA19A2">
      <w:pPr>
        <w:pStyle w:val="ListParagraph"/>
        <w:numPr>
          <w:ilvl w:val="0"/>
          <w:numId w:val="5"/>
        </w:numPr>
        <w:spacing w:after="0"/>
        <w:contextualSpacing w:val="0"/>
        <w:rPr>
          <w:rFonts w:ascii="Arial" w:hAnsi="Arial" w:cs="Arial"/>
          <w:color w:val="595959" w:themeColor="text1" w:themeTint="A6"/>
          <w:sz w:val="22"/>
        </w:rPr>
      </w:pPr>
      <w:r w:rsidRPr="00BA19A2">
        <w:rPr>
          <w:rFonts w:ascii="Arial" w:hAnsi="Arial" w:cs="Arial"/>
          <w:color w:val="595959" w:themeColor="text1" w:themeTint="A6"/>
          <w:sz w:val="22"/>
        </w:rPr>
        <w:t>The assessments required to be administered pursuant to section 22-7-1006.</w:t>
      </w:r>
      <w:proofErr w:type="gramStart"/>
      <w:r w:rsidRPr="00BA19A2">
        <w:rPr>
          <w:rFonts w:ascii="Arial" w:hAnsi="Arial" w:cs="Arial"/>
          <w:color w:val="595959" w:themeColor="text1" w:themeTint="A6"/>
          <w:sz w:val="22"/>
        </w:rPr>
        <w:t>3;</w:t>
      </w:r>
      <w:proofErr w:type="gramEnd"/>
    </w:p>
    <w:p w14:paraId="020A55CD" w14:textId="723472F0" w:rsidR="00006956" w:rsidRPr="00BA19A2" w:rsidRDefault="00006956" w:rsidP="00BA19A2">
      <w:pPr>
        <w:pStyle w:val="ListParagraph"/>
        <w:numPr>
          <w:ilvl w:val="0"/>
          <w:numId w:val="5"/>
        </w:numPr>
        <w:spacing w:after="0"/>
        <w:contextualSpacing w:val="0"/>
        <w:rPr>
          <w:rFonts w:ascii="Arial" w:hAnsi="Arial" w:cs="Arial"/>
          <w:color w:val="595959" w:themeColor="text1" w:themeTint="A6"/>
          <w:sz w:val="22"/>
        </w:rPr>
      </w:pPr>
      <w:r w:rsidRPr="00BA19A2">
        <w:rPr>
          <w:rFonts w:ascii="Arial" w:hAnsi="Arial" w:cs="Arial"/>
          <w:color w:val="595959" w:themeColor="text1" w:themeTint="A6"/>
          <w:sz w:val="22"/>
        </w:rPr>
        <w:t>School performance reports pursuant to part 5 of article 11 of this title</w:t>
      </w:r>
      <w:r w:rsidR="00695F45">
        <w:rPr>
          <w:rFonts w:ascii="Arial" w:hAnsi="Arial" w:cs="Arial"/>
          <w:color w:val="595959" w:themeColor="text1" w:themeTint="A6"/>
          <w:sz w:val="22"/>
        </w:rPr>
        <w:t xml:space="preserve"> </w:t>
      </w:r>
      <w:proofErr w:type="gramStart"/>
      <w:r w:rsidR="00695F45">
        <w:rPr>
          <w:rFonts w:ascii="Arial" w:hAnsi="Arial" w:cs="Arial"/>
          <w:color w:val="595959" w:themeColor="text1" w:themeTint="A6"/>
          <w:sz w:val="22"/>
        </w:rPr>
        <w:t>22</w:t>
      </w:r>
      <w:r w:rsidRPr="00BA19A2">
        <w:rPr>
          <w:rFonts w:ascii="Arial" w:hAnsi="Arial" w:cs="Arial"/>
          <w:color w:val="595959" w:themeColor="text1" w:themeTint="A6"/>
          <w:sz w:val="22"/>
        </w:rPr>
        <w:t>;</w:t>
      </w:r>
      <w:proofErr w:type="gramEnd"/>
    </w:p>
    <w:p w14:paraId="640B5FC0" w14:textId="77777777" w:rsidR="00006956" w:rsidRPr="00BA19A2" w:rsidRDefault="00006956" w:rsidP="00BA19A2">
      <w:pPr>
        <w:pStyle w:val="ListParagraph"/>
        <w:numPr>
          <w:ilvl w:val="0"/>
          <w:numId w:val="5"/>
        </w:numPr>
        <w:spacing w:after="0"/>
        <w:contextualSpacing w:val="0"/>
        <w:rPr>
          <w:rFonts w:ascii="Arial" w:hAnsi="Arial" w:cs="Arial"/>
          <w:color w:val="595959" w:themeColor="text1" w:themeTint="A6"/>
          <w:sz w:val="22"/>
        </w:rPr>
      </w:pPr>
      <w:r w:rsidRPr="00BA19A2">
        <w:rPr>
          <w:rFonts w:ascii="Arial" w:hAnsi="Arial" w:cs="Arial"/>
          <w:color w:val="595959" w:themeColor="text1" w:themeTint="A6"/>
          <w:sz w:val="22"/>
        </w:rPr>
        <w:t xml:space="preserve">The "Public School Finance Act of 1994", article 54 of this title </w:t>
      </w:r>
      <w:proofErr w:type="gramStart"/>
      <w:r w:rsidRPr="00BA19A2">
        <w:rPr>
          <w:rFonts w:ascii="Arial" w:hAnsi="Arial" w:cs="Arial"/>
          <w:color w:val="595959" w:themeColor="text1" w:themeTint="A6"/>
          <w:sz w:val="22"/>
        </w:rPr>
        <w:t>22;</w:t>
      </w:r>
      <w:proofErr w:type="gramEnd"/>
    </w:p>
    <w:p w14:paraId="216DD522" w14:textId="77777777" w:rsidR="00006956" w:rsidRPr="00BA19A2" w:rsidRDefault="00006956" w:rsidP="00BA19A2">
      <w:pPr>
        <w:pStyle w:val="ListParagraph"/>
        <w:numPr>
          <w:ilvl w:val="0"/>
          <w:numId w:val="5"/>
        </w:numPr>
        <w:spacing w:after="0"/>
        <w:contextualSpacing w:val="0"/>
        <w:rPr>
          <w:rFonts w:ascii="Arial" w:hAnsi="Arial" w:cs="Arial"/>
          <w:color w:val="595959" w:themeColor="text1" w:themeTint="A6"/>
          <w:sz w:val="22"/>
        </w:rPr>
      </w:pPr>
      <w:r w:rsidRPr="00BA19A2">
        <w:rPr>
          <w:rFonts w:ascii="Arial" w:hAnsi="Arial" w:cs="Arial"/>
          <w:color w:val="595959" w:themeColor="text1" w:themeTint="A6"/>
          <w:sz w:val="22"/>
        </w:rPr>
        <w:t xml:space="preserve">The "Children's Internet Protection Act", article 87 of this title </w:t>
      </w:r>
      <w:proofErr w:type="gramStart"/>
      <w:r w:rsidRPr="00BA19A2">
        <w:rPr>
          <w:rFonts w:ascii="Arial" w:hAnsi="Arial" w:cs="Arial"/>
          <w:color w:val="595959" w:themeColor="text1" w:themeTint="A6"/>
          <w:sz w:val="22"/>
        </w:rPr>
        <w:t>22;</w:t>
      </w:r>
      <w:proofErr w:type="gramEnd"/>
    </w:p>
    <w:p w14:paraId="5608B640" w14:textId="77777777" w:rsidR="00006956" w:rsidRPr="00BA19A2" w:rsidRDefault="00006956" w:rsidP="00BA19A2">
      <w:pPr>
        <w:pStyle w:val="ListParagraph"/>
        <w:numPr>
          <w:ilvl w:val="0"/>
          <w:numId w:val="5"/>
        </w:numPr>
        <w:spacing w:after="0"/>
        <w:contextualSpacing w:val="0"/>
        <w:rPr>
          <w:rFonts w:ascii="Arial" w:hAnsi="Arial" w:cs="Arial"/>
          <w:color w:val="595959" w:themeColor="text1" w:themeTint="A6"/>
          <w:sz w:val="22"/>
        </w:rPr>
      </w:pPr>
      <w:r w:rsidRPr="00BA19A2">
        <w:rPr>
          <w:rFonts w:ascii="Arial" w:hAnsi="Arial" w:cs="Arial"/>
          <w:color w:val="595959" w:themeColor="text1" w:themeTint="A6"/>
          <w:sz w:val="22"/>
        </w:rPr>
        <w:t xml:space="preserve">The requirement to post on the internet the statutes for which waivers are granted as provided in section </w:t>
      </w:r>
      <w:proofErr w:type="gramStart"/>
      <w:r w:rsidRPr="00BA19A2">
        <w:rPr>
          <w:rFonts w:ascii="Arial" w:hAnsi="Arial" w:cs="Arial"/>
          <w:color w:val="595959" w:themeColor="text1" w:themeTint="A6"/>
          <w:sz w:val="22"/>
        </w:rPr>
        <w:t>22-44-305;</w:t>
      </w:r>
      <w:proofErr w:type="gramEnd"/>
    </w:p>
    <w:p w14:paraId="25852E74" w14:textId="77777777" w:rsidR="00006956" w:rsidRPr="00BA19A2" w:rsidRDefault="00006956" w:rsidP="00BA19A2">
      <w:pPr>
        <w:pStyle w:val="ListParagraph"/>
        <w:numPr>
          <w:ilvl w:val="0"/>
          <w:numId w:val="5"/>
        </w:numPr>
        <w:spacing w:after="0"/>
        <w:contextualSpacing w:val="0"/>
        <w:rPr>
          <w:rFonts w:ascii="Arial" w:hAnsi="Arial" w:cs="Arial"/>
          <w:color w:val="595959" w:themeColor="text1" w:themeTint="A6"/>
          <w:sz w:val="22"/>
        </w:rPr>
      </w:pPr>
      <w:r w:rsidRPr="00BA19A2">
        <w:rPr>
          <w:rFonts w:ascii="Arial" w:hAnsi="Arial" w:cs="Arial"/>
          <w:color w:val="595959" w:themeColor="text1" w:themeTint="A6"/>
          <w:sz w:val="22"/>
        </w:rPr>
        <w:t xml:space="preserve">Any provisions of section 22-1-130, relating to notification to parents of alleged criminal conduct by charter school </w:t>
      </w:r>
      <w:proofErr w:type="gramStart"/>
      <w:r w:rsidRPr="00BA19A2">
        <w:rPr>
          <w:rFonts w:ascii="Arial" w:hAnsi="Arial" w:cs="Arial"/>
          <w:color w:val="595959" w:themeColor="text1" w:themeTint="A6"/>
          <w:sz w:val="22"/>
        </w:rPr>
        <w:t>employees;</w:t>
      </w:r>
      <w:proofErr w:type="gramEnd"/>
    </w:p>
    <w:p w14:paraId="7E7C6DD7" w14:textId="69E44DC4" w:rsidR="00006956" w:rsidRDefault="00006956" w:rsidP="00BA19A2">
      <w:pPr>
        <w:pStyle w:val="ListParagraph"/>
        <w:numPr>
          <w:ilvl w:val="0"/>
          <w:numId w:val="5"/>
        </w:numPr>
        <w:spacing w:after="0"/>
        <w:contextualSpacing w:val="0"/>
        <w:rPr>
          <w:rFonts w:ascii="Arial" w:hAnsi="Arial" w:cs="Arial"/>
          <w:color w:val="595959" w:themeColor="text1" w:themeTint="A6"/>
          <w:sz w:val="22"/>
        </w:rPr>
      </w:pPr>
      <w:r w:rsidRPr="00BA19A2">
        <w:rPr>
          <w:rFonts w:ascii="Arial" w:hAnsi="Arial" w:cs="Arial"/>
          <w:color w:val="595959" w:themeColor="text1" w:themeTint="A6"/>
          <w:sz w:val="22"/>
        </w:rPr>
        <w:t xml:space="preserve">Section 22-33-106.1, concerning suspension and expulsion of students in preschool through second </w:t>
      </w:r>
      <w:proofErr w:type="gramStart"/>
      <w:r w:rsidRPr="00BA19A2">
        <w:rPr>
          <w:rFonts w:ascii="Arial" w:hAnsi="Arial" w:cs="Arial"/>
          <w:color w:val="595959" w:themeColor="text1" w:themeTint="A6"/>
          <w:sz w:val="22"/>
        </w:rPr>
        <w:t>grade;</w:t>
      </w:r>
      <w:proofErr w:type="gramEnd"/>
    </w:p>
    <w:p w14:paraId="76884838" w14:textId="633D6AFA" w:rsidR="00F058C2" w:rsidRDefault="00362492" w:rsidP="00BA19A2">
      <w:pPr>
        <w:pStyle w:val="ListParagraph"/>
        <w:numPr>
          <w:ilvl w:val="0"/>
          <w:numId w:val="5"/>
        </w:numPr>
        <w:spacing w:after="0"/>
        <w:contextualSpacing w:val="0"/>
        <w:rPr>
          <w:rFonts w:ascii="Arial" w:hAnsi="Arial" w:cs="Arial"/>
          <w:color w:val="595959" w:themeColor="text1" w:themeTint="A6"/>
          <w:sz w:val="22"/>
        </w:rPr>
      </w:pPr>
      <w:r>
        <w:rPr>
          <w:rFonts w:ascii="Arial" w:hAnsi="Arial" w:cs="Arial"/>
          <w:color w:val="595959" w:themeColor="text1" w:themeTint="A6"/>
          <w:sz w:val="22"/>
        </w:rPr>
        <w:t>CROWN Act provisions</w:t>
      </w:r>
      <w:r w:rsidR="00F058C2">
        <w:rPr>
          <w:rFonts w:ascii="Arial" w:hAnsi="Arial" w:cs="Arial"/>
          <w:color w:val="595959" w:themeColor="text1" w:themeTint="A6"/>
          <w:sz w:val="22"/>
        </w:rPr>
        <w:t xml:space="preserve"> relating to discrimination based on hair texture, hair type, or a protective hairstyle that is commonly or historically associated with </w:t>
      </w:r>
      <w:proofErr w:type="gramStart"/>
      <w:r w:rsidR="00F058C2">
        <w:rPr>
          <w:rFonts w:ascii="Arial" w:hAnsi="Arial" w:cs="Arial"/>
          <w:color w:val="595959" w:themeColor="text1" w:themeTint="A6"/>
          <w:sz w:val="22"/>
        </w:rPr>
        <w:t>race;</w:t>
      </w:r>
      <w:proofErr w:type="gramEnd"/>
    </w:p>
    <w:p w14:paraId="6265CC25" w14:textId="68358465" w:rsidR="00695F45" w:rsidRDefault="00695F45" w:rsidP="00BA19A2">
      <w:pPr>
        <w:pStyle w:val="ListParagraph"/>
        <w:numPr>
          <w:ilvl w:val="0"/>
          <w:numId w:val="5"/>
        </w:numPr>
        <w:spacing w:after="0"/>
        <w:contextualSpacing w:val="0"/>
        <w:rPr>
          <w:rFonts w:ascii="Arial" w:hAnsi="Arial" w:cs="Arial"/>
          <w:color w:val="595959" w:themeColor="text1" w:themeTint="A6"/>
          <w:sz w:val="22"/>
        </w:rPr>
      </w:pPr>
      <w:r>
        <w:rPr>
          <w:rFonts w:ascii="Arial" w:hAnsi="Arial" w:cs="Arial"/>
          <w:color w:val="595959" w:themeColor="text1" w:themeTint="A6"/>
          <w:sz w:val="22"/>
        </w:rPr>
        <w:t xml:space="preserve">Any provision of section 22-1-145 relating to the use of a student’s chosen name, as defined in section 22-1-145(1), in a public </w:t>
      </w:r>
      <w:proofErr w:type="gramStart"/>
      <w:r>
        <w:rPr>
          <w:rFonts w:ascii="Arial" w:hAnsi="Arial" w:cs="Arial"/>
          <w:color w:val="595959" w:themeColor="text1" w:themeTint="A6"/>
          <w:sz w:val="22"/>
        </w:rPr>
        <w:t>school;</w:t>
      </w:r>
      <w:proofErr w:type="gramEnd"/>
    </w:p>
    <w:p w14:paraId="6F2340EF" w14:textId="4D8E4BDD" w:rsidR="00695F45" w:rsidRPr="00BA19A2" w:rsidRDefault="00695F45" w:rsidP="00BA19A2">
      <w:pPr>
        <w:pStyle w:val="ListParagraph"/>
        <w:numPr>
          <w:ilvl w:val="0"/>
          <w:numId w:val="5"/>
        </w:numPr>
        <w:spacing w:after="0"/>
        <w:contextualSpacing w:val="0"/>
        <w:rPr>
          <w:rFonts w:ascii="Arial" w:hAnsi="Arial" w:cs="Arial"/>
          <w:color w:val="595959" w:themeColor="text1" w:themeTint="A6"/>
          <w:sz w:val="22"/>
        </w:rPr>
      </w:pPr>
      <w:r>
        <w:rPr>
          <w:rFonts w:ascii="Arial" w:hAnsi="Arial" w:cs="Arial"/>
          <w:color w:val="595959" w:themeColor="text1" w:themeTint="A6"/>
          <w:sz w:val="22"/>
        </w:rPr>
        <w:t xml:space="preserve">The wearing of cultural or religious objects at school graduation ceremonies pursuant to section </w:t>
      </w:r>
      <w:proofErr w:type="gramStart"/>
      <w:r>
        <w:rPr>
          <w:rFonts w:ascii="Arial" w:hAnsi="Arial" w:cs="Arial"/>
          <w:color w:val="595959" w:themeColor="text1" w:themeTint="A6"/>
          <w:sz w:val="22"/>
        </w:rPr>
        <w:t>22-1-142.5;</w:t>
      </w:r>
      <w:proofErr w:type="gramEnd"/>
    </w:p>
    <w:p w14:paraId="16773E86" w14:textId="77777777" w:rsidR="00BA19A2" w:rsidRDefault="00006956" w:rsidP="00BA19A2">
      <w:pPr>
        <w:pStyle w:val="ListParagraph"/>
        <w:numPr>
          <w:ilvl w:val="0"/>
          <w:numId w:val="5"/>
        </w:numPr>
        <w:spacing w:after="0"/>
        <w:contextualSpacing w:val="0"/>
        <w:rPr>
          <w:rFonts w:ascii="Arial" w:hAnsi="Arial" w:cs="Arial"/>
          <w:color w:val="595959" w:themeColor="text1" w:themeTint="A6"/>
          <w:sz w:val="22"/>
        </w:rPr>
      </w:pPr>
      <w:r w:rsidRPr="00BA19A2">
        <w:rPr>
          <w:rFonts w:ascii="Arial" w:hAnsi="Arial" w:cs="Arial"/>
          <w:color w:val="595959" w:themeColor="text1" w:themeTint="A6"/>
          <w:sz w:val="22"/>
        </w:rPr>
        <w:t>Federal requirements; and</w:t>
      </w:r>
    </w:p>
    <w:p w14:paraId="0F9E1768" w14:textId="7898BC28" w:rsidR="00006956" w:rsidRPr="00A30F33" w:rsidRDefault="00006956" w:rsidP="00BA19A2">
      <w:pPr>
        <w:pStyle w:val="ListParagraph"/>
        <w:numPr>
          <w:ilvl w:val="0"/>
          <w:numId w:val="5"/>
        </w:numPr>
        <w:spacing w:after="0"/>
        <w:contextualSpacing w:val="0"/>
        <w:rPr>
          <w:rFonts w:ascii="Arial" w:hAnsi="Arial" w:cs="Arial"/>
          <w:color w:val="595959" w:themeColor="text1" w:themeTint="A6"/>
          <w:sz w:val="20"/>
          <w:szCs w:val="20"/>
        </w:rPr>
      </w:pPr>
      <w:r w:rsidRPr="00A30F33">
        <w:rPr>
          <w:rFonts w:ascii="Arial" w:hAnsi="Arial" w:cs="Arial"/>
          <w:color w:val="595959" w:themeColor="text1" w:themeTint="A6"/>
          <w:sz w:val="22"/>
          <w:szCs w:val="20"/>
        </w:rPr>
        <w:t xml:space="preserve">State statutes that are outside of Title 22. </w:t>
      </w:r>
    </w:p>
    <w:p w14:paraId="148E3CD7" w14:textId="4CD0848E" w:rsidR="00B210E7" w:rsidRPr="00B210E7" w:rsidRDefault="00D107A5" w:rsidP="00B210E7">
      <w:pPr>
        <w:pStyle w:val="Heading1"/>
      </w:pPr>
      <w:bookmarkStart w:id="3" w:name="_Toc91065995"/>
      <w:r>
        <w:t>Obtaining Waivers</w:t>
      </w:r>
      <w:bookmarkEnd w:id="3"/>
    </w:p>
    <w:p w14:paraId="1088F2B5" w14:textId="0549A2F6" w:rsidR="00B210E7" w:rsidRPr="00B210E7" w:rsidRDefault="00946171" w:rsidP="00B210E7">
      <w:pPr>
        <w:rPr>
          <w:rFonts w:ascii="Arial" w:hAnsi="Arial" w:cs="Arial"/>
          <w:color w:val="575761"/>
        </w:rPr>
      </w:pPr>
      <w:r>
        <w:rPr>
          <w:rFonts w:ascii="Arial" w:hAnsi="Arial" w:cs="Arial"/>
          <w:color w:val="575761"/>
        </w:rPr>
        <w:t>A</w:t>
      </w:r>
      <w:r w:rsidR="00B210E7" w:rsidRPr="00B210E7">
        <w:rPr>
          <w:rFonts w:ascii="Arial" w:hAnsi="Arial" w:cs="Arial"/>
          <w:color w:val="575761"/>
        </w:rPr>
        <w:t xml:space="preserve"> school does not need to explicitly request waiver from or submit R</w:t>
      </w:r>
      <w:r w:rsidR="002F7C9C">
        <w:rPr>
          <w:rFonts w:ascii="Arial" w:hAnsi="Arial" w:cs="Arial"/>
          <w:color w:val="575761"/>
        </w:rPr>
        <w:t xml:space="preserve">ationale and </w:t>
      </w:r>
      <w:r w:rsidR="00B210E7" w:rsidRPr="00B210E7">
        <w:rPr>
          <w:rFonts w:ascii="Arial" w:hAnsi="Arial" w:cs="Arial"/>
          <w:color w:val="575761"/>
        </w:rPr>
        <w:t>R</w:t>
      </w:r>
      <w:r w:rsidR="002F7C9C">
        <w:rPr>
          <w:rFonts w:ascii="Arial" w:hAnsi="Arial" w:cs="Arial"/>
          <w:color w:val="575761"/>
        </w:rPr>
        <w:t xml:space="preserve">eplacement </w:t>
      </w:r>
      <w:r w:rsidR="00B210E7" w:rsidRPr="00B210E7">
        <w:rPr>
          <w:rFonts w:ascii="Arial" w:hAnsi="Arial" w:cs="Arial"/>
          <w:color w:val="575761"/>
        </w:rPr>
        <w:t>P</w:t>
      </w:r>
      <w:r w:rsidR="002F7C9C">
        <w:rPr>
          <w:rFonts w:ascii="Arial" w:hAnsi="Arial" w:cs="Arial"/>
          <w:color w:val="575761"/>
        </w:rPr>
        <w:t>lan</w:t>
      </w:r>
      <w:r w:rsidR="00B210E7" w:rsidRPr="00B210E7">
        <w:rPr>
          <w:rFonts w:ascii="Arial" w:hAnsi="Arial" w:cs="Arial"/>
          <w:color w:val="575761"/>
        </w:rPr>
        <w:t>s</w:t>
      </w:r>
      <w:r w:rsidR="002F7C9C">
        <w:rPr>
          <w:rFonts w:ascii="Arial" w:hAnsi="Arial" w:cs="Arial"/>
          <w:color w:val="575761"/>
        </w:rPr>
        <w:t xml:space="preserve"> (RRPs)</w:t>
      </w:r>
      <w:r w:rsidR="00B210E7" w:rsidRPr="00B210E7">
        <w:rPr>
          <w:rFonts w:ascii="Arial" w:hAnsi="Arial" w:cs="Arial"/>
          <w:color w:val="575761"/>
        </w:rPr>
        <w:t xml:space="preserve"> </w:t>
      </w:r>
      <w:r w:rsidR="003351EC">
        <w:rPr>
          <w:rFonts w:ascii="Arial" w:hAnsi="Arial" w:cs="Arial"/>
          <w:color w:val="575761"/>
        </w:rPr>
        <w:t>for automatic waivers</w:t>
      </w:r>
      <w:r>
        <w:rPr>
          <w:rFonts w:ascii="Arial" w:hAnsi="Arial" w:cs="Arial"/>
          <w:color w:val="575761"/>
        </w:rPr>
        <w:t>. H</w:t>
      </w:r>
      <w:r w:rsidR="00B210E7" w:rsidRPr="00B210E7">
        <w:rPr>
          <w:rFonts w:ascii="Arial" w:hAnsi="Arial" w:cs="Arial"/>
          <w:color w:val="575761"/>
        </w:rPr>
        <w:t>owever, charter schools must go through a formal process to waive any state statute or rule that is not already considered automatic. To be granted a waiver, a CSI school must draft its request for all non-automatic waivers and submit them to CSI for review. Requests for non-automatic waivers must include:</w:t>
      </w:r>
    </w:p>
    <w:p w14:paraId="70D3C7F1" w14:textId="26D5964E" w:rsidR="00B210E7" w:rsidRPr="00B210E7" w:rsidRDefault="00946171" w:rsidP="00B210E7">
      <w:pPr>
        <w:pStyle w:val="ListParagraph"/>
        <w:numPr>
          <w:ilvl w:val="0"/>
          <w:numId w:val="1"/>
        </w:numPr>
        <w:rPr>
          <w:rFonts w:ascii="Arial" w:hAnsi="Arial" w:cs="Arial"/>
          <w:color w:val="575761"/>
          <w:sz w:val="22"/>
        </w:rPr>
      </w:pPr>
      <w:r>
        <w:rPr>
          <w:rFonts w:ascii="Arial" w:hAnsi="Arial" w:cs="Arial"/>
          <w:color w:val="575761"/>
          <w:sz w:val="22"/>
        </w:rPr>
        <w:t xml:space="preserve">A list of statutes/rules requested for </w:t>
      </w:r>
      <w:proofErr w:type="gramStart"/>
      <w:r>
        <w:rPr>
          <w:rFonts w:ascii="Arial" w:hAnsi="Arial" w:cs="Arial"/>
          <w:color w:val="575761"/>
          <w:sz w:val="22"/>
        </w:rPr>
        <w:t>waiver;</w:t>
      </w:r>
      <w:proofErr w:type="gramEnd"/>
      <w:r>
        <w:rPr>
          <w:rFonts w:ascii="Arial" w:hAnsi="Arial" w:cs="Arial"/>
          <w:color w:val="575761"/>
          <w:sz w:val="22"/>
        </w:rPr>
        <w:t xml:space="preserve"> </w:t>
      </w:r>
    </w:p>
    <w:p w14:paraId="07AA5F9E" w14:textId="019B9646" w:rsidR="00B210E7" w:rsidRPr="00B210E7" w:rsidRDefault="003351EC" w:rsidP="00B210E7">
      <w:pPr>
        <w:pStyle w:val="ListParagraph"/>
        <w:numPr>
          <w:ilvl w:val="0"/>
          <w:numId w:val="1"/>
        </w:numPr>
        <w:rPr>
          <w:rFonts w:ascii="Arial" w:hAnsi="Arial" w:cs="Arial"/>
          <w:color w:val="575761"/>
          <w:sz w:val="22"/>
        </w:rPr>
      </w:pPr>
      <w:r>
        <w:rPr>
          <w:rFonts w:ascii="Arial" w:hAnsi="Arial" w:cs="Arial"/>
          <w:color w:val="575761"/>
          <w:sz w:val="22"/>
        </w:rPr>
        <w:t xml:space="preserve">A RRP </w:t>
      </w:r>
      <w:r w:rsidR="00B210E7" w:rsidRPr="00B210E7">
        <w:rPr>
          <w:rFonts w:ascii="Arial" w:hAnsi="Arial" w:cs="Arial"/>
          <w:color w:val="575761"/>
          <w:sz w:val="22"/>
        </w:rPr>
        <w:t xml:space="preserve">for each waiver that addresses the </w:t>
      </w:r>
      <w:r w:rsidR="008D5B1B">
        <w:rPr>
          <w:rFonts w:ascii="Arial" w:hAnsi="Arial" w:cs="Arial"/>
          <w:color w:val="575761"/>
          <w:sz w:val="22"/>
        </w:rPr>
        <w:t xml:space="preserve">reason for the request (“rationale”) and the </w:t>
      </w:r>
      <w:r w:rsidR="00B210E7" w:rsidRPr="00B210E7">
        <w:rPr>
          <w:rFonts w:ascii="Arial" w:hAnsi="Arial" w:cs="Arial"/>
          <w:color w:val="575761"/>
          <w:sz w:val="22"/>
        </w:rPr>
        <w:t>manner in which a charter school shall comply with the intent of the state statutes and/or state board rules</w:t>
      </w:r>
      <w:r w:rsidR="008D5B1B">
        <w:rPr>
          <w:rFonts w:ascii="Arial" w:hAnsi="Arial" w:cs="Arial"/>
          <w:color w:val="575761"/>
          <w:sz w:val="22"/>
        </w:rPr>
        <w:t xml:space="preserve"> (“replacement plan”</w:t>
      </w:r>
      <w:proofErr w:type="gramStart"/>
      <w:r w:rsidR="008D5B1B">
        <w:rPr>
          <w:rFonts w:ascii="Arial" w:hAnsi="Arial" w:cs="Arial"/>
          <w:color w:val="575761"/>
          <w:sz w:val="22"/>
        </w:rPr>
        <w:t>)</w:t>
      </w:r>
      <w:r w:rsidR="00946171">
        <w:rPr>
          <w:rFonts w:ascii="Arial" w:hAnsi="Arial" w:cs="Arial"/>
          <w:color w:val="575761"/>
          <w:sz w:val="22"/>
        </w:rPr>
        <w:t>;</w:t>
      </w:r>
      <w:proofErr w:type="gramEnd"/>
    </w:p>
    <w:p w14:paraId="70F335C8" w14:textId="48E0A670" w:rsidR="00C76362" w:rsidRDefault="00946171" w:rsidP="00B210E7">
      <w:pPr>
        <w:pStyle w:val="ListParagraph"/>
        <w:numPr>
          <w:ilvl w:val="0"/>
          <w:numId w:val="1"/>
        </w:numPr>
        <w:rPr>
          <w:rFonts w:ascii="Arial" w:hAnsi="Arial" w:cs="Arial"/>
          <w:color w:val="575761"/>
          <w:sz w:val="22"/>
        </w:rPr>
      </w:pPr>
      <w:r>
        <w:rPr>
          <w:rFonts w:ascii="Arial" w:hAnsi="Arial" w:cs="Arial"/>
          <w:color w:val="575761"/>
          <w:sz w:val="22"/>
        </w:rPr>
        <w:t>The d</w:t>
      </w:r>
      <w:r w:rsidR="00C76362">
        <w:rPr>
          <w:rFonts w:ascii="Arial" w:hAnsi="Arial" w:cs="Arial"/>
          <w:color w:val="575761"/>
          <w:sz w:val="22"/>
        </w:rPr>
        <w:t xml:space="preserve">uration of </w:t>
      </w:r>
      <w:r w:rsidR="000657F3">
        <w:rPr>
          <w:rFonts w:ascii="Arial" w:hAnsi="Arial" w:cs="Arial"/>
          <w:color w:val="575761"/>
          <w:sz w:val="22"/>
        </w:rPr>
        <w:t xml:space="preserve">the </w:t>
      </w:r>
      <w:proofErr w:type="gramStart"/>
      <w:r w:rsidR="00C76362">
        <w:rPr>
          <w:rFonts w:ascii="Arial" w:hAnsi="Arial" w:cs="Arial"/>
          <w:color w:val="575761"/>
          <w:sz w:val="22"/>
        </w:rPr>
        <w:t>waiver</w:t>
      </w:r>
      <w:r w:rsidR="00091CD2">
        <w:rPr>
          <w:rFonts w:ascii="Arial" w:hAnsi="Arial" w:cs="Arial"/>
          <w:color w:val="575761"/>
          <w:sz w:val="22"/>
        </w:rPr>
        <w:t>;</w:t>
      </w:r>
      <w:proofErr w:type="gramEnd"/>
      <w:r>
        <w:rPr>
          <w:rFonts w:ascii="Arial" w:hAnsi="Arial" w:cs="Arial"/>
          <w:color w:val="575761"/>
          <w:sz w:val="22"/>
        </w:rPr>
        <w:t xml:space="preserve"> </w:t>
      </w:r>
    </w:p>
    <w:p w14:paraId="2E22D5A4" w14:textId="496276D9" w:rsidR="00B210E7" w:rsidRPr="00B210E7" w:rsidRDefault="00946171" w:rsidP="00B210E7">
      <w:pPr>
        <w:pStyle w:val="ListParagraph"/>
        <w:numPr>
          <w:ilvl w:val="0"/>
          <w:numId w:val="1"/>
        </w:numPr>
        <w:rPr>
          <w:rFonts w:ascii="Arial" w:hAnsi="Arial" w:cs="Arial"/>
          <w:color w:val="575761"/>
          <w:sz w:val="22"/>
        </w:rPr>
      </w:pPr>
      <w:r>
        <w:rPr>
          <w:rFonts w:ascii="Arial" w:hAnsi="Arial" w:cs="Arial"/>
          <w:color w:val="575761"/>
          <w:sz w:val="22"/>
        </w:rPr>
        <w:lastRenderedPageBreak/>
        <w:t>The f</w:t>
      </w:r>
      <w:r w:rsidR="00B210E7" w:rsidRPr="00B210E7">
        <w:rPr>
          <w:rFonts w:ascii="Arial" w:hAnsi="Arial" w:cs="Arial"/>
          <w:color w:val="575761"/>
          <w:sz w:val="22"/>
        </w:rPr>
        <w:t xml:space="preserve">inancial </w:t>
      </w:r>
      <w:r>
        <w:rPr>
          <w:rFonts w:ascii="Arial" w:hAnsi="Arial" w:cs="Arial"/>
          <w:color w:val="575761"/>
          <w:sz w:val="22"/>
        </w:rPr>
        <w:t>i</w:t>
      </w:r>
      <w:r w:rsidR="00B210E7" w:rsidRPr="00B210E7">
        <w:rPr>
          <w:rFonts w:ascii="Arial" w:hAnsi="Arial" w:cs="Arial"/>
          <w:color w:val="575761"/>
          <w:sz w:val="22"/>
        </w:rPr>
        <w:t>mpact</w:t>
      </w:r>
      <w:r>
        <w:rPr>
          <w:rFonts w:ascii="Arial" w:hAnsi="Arial" w:cs="Arial"/>
          <w:color w:val="575761"/>
          <w:sz w:val="22"/>
        </w:rPr>
        <w:t xml:space="preserve"> (if any)</w:t>
      </w:r>
      <w:r w:rsidR="00B210E7" w:rsidRPr="00B210E7">
        <w:rPr>
          <w:rFonts w:ascii="Arial" w:hAnsi="Arial" w:cs="Arial"/>
          <w:color w:val="575761"/>
          <w:sz w:val="22"/>
        </w:rPr>
        <w:t xml:space="preserve"> of waiving out of the law or </w:t>
      </w:r>
      <w:proofErr w:type="gramStart"/>
      <w:r w:rsidR="00B210E7" w:rsidRPr="00B210E7">
        <w:rPr>
          <w:rFonts w:ascii="Arial" w:hAnsi="Arial" w:cs="Arial"/>
          <w:color w:val="575761"/>
          <w:sz w:val="22"/>
        </w:rPr>
        <w:t>policy</w:t>
      </w:r>
      <w:r w:rsidR="00091CD2">
        <w:rPr>
          <w:rFonts w:ascii="Arial" w:hAnsi="Arial" w:cs="Arial"/>
          <w:color w:val="575761"/>
          <w:sz w:val="22"/>
        </w:rPr>
        <w:t>;</w:t>
      </w:r>
      <w:proofErr w:type="gramEnd"/>
    </w:p>
    <w:p w14:paraId="096AB29F" w14:textId="61764B81" w:rsidR="00B210E7" w:rsidRPr="00B210E7" w:rsidRDefault="00946171" w:rsidP="00B210E7">
      <w:pPr>
        <w:pStyle w:val="ListParagraph"/>
        <w:numPr>
          <w:ilvl w:val="0"/>
          <w:numId w:val="1"/>
        </w:numPr>
        <w:rPr>
          <w:rFonts w:ascii="Arial" w:hAnsi="Arial" w:cs="Arial"/>
          <w:color w:val="575761"/>
          <w:sz w:val="22"/>
        </w:rPr>
      </w:pPr>
      <w:r>
        <w:rPr>
          <w:rFonts w:ascii="Arial" w:hAnsi="Arial" w:cs="Arial"/>
          <w:color w:val="575761"/>
          <w:sz w:val="22"/>
        </w:rPr>
        <w:t>An explanation of h</w:t>
      </w:r>
      <w:r w:rsidR="00B210E7" w:rsidRPr="00B210E7">
        <w:rPr>
          <w:rFonts w:ascii="Arial" w:hAnsi="Arial" w:cs="Arial"/>
          <w:color w:val="575761"/>
          <w:sz w:val="22"/>
        </w:rPr>
        <w:t>ow the impact of the waivers will be evaluated</w:t>
      </w:r>
      <w:r w:rsidR="00091CD2">
        <w:rPr>
          <w:rFonts w:ascii="Arial" w:hAnsi="Arial" w:cs="Arial"/>
          <w:color w:val="575761"/>
          <w:sz w:val="22"/>
        </w:rPr>
        <w:t>; and</w:t>
      </w:r>
    </w:p>
    <w:p w14:paraId="5D534085" w14:textId="123B8A8E" w:rsidR="00B210E7" w:rsidRPr="00B210E7" w:rsidRDefault="00091CD2" w:rsidP="00B210E7">
      <w:pPr>
        <w:pStyle w:val="ListParagraph"/>
        <w:numPr>
          <w:ilvl w:val="0"/>
          <w:numId w:val="1"/>
        </w:numPr>
        <w:rPr>
          <w:rFonts w:ascii="Arial" w:hAnsi="Arial" w:cs="Arial"/>
          <w:color w:val="575761"/>
          <w:sz w:val="22"/>
        </w:rPr>
      </w:pPr>
      <w:r>
        <w:rPr>
          <w:rFonts w:ascii="Arial" w:hAnsi="Arial" w:cs="Arial"/>
          <w:color w:val="575761"/>
          <w:sz w:val="22"/>
        </w:rPr>
        <w:t>The e</w:t>
      </w:r>
      <w:r w:rsidR="00B210E7" w:rsidRPr="00B210E7">
        <w:rPr>
          <w:rFonts w:ascii="Arial" w:hAnsi="Arial" w:cs="Arial"/>
          <w:color w:val="575761"/>
          <w:sz w:val="22"/>
        </w:rPr>
        <w:t>xpected outcome from waiving out of this law or policy</w:t>
      </w:r>
      <w:r>
        <w:rPr>
          <w:rFonts w:ascii="Arial" w:hAnsi="Arial" w:cs="Arial"/>
          <w:color w:val="575761"/>
          <w:sz w:val="22"/>
        </w:rPr>
        <w:t>.</w:t>
      </w:r>
    </w:p>
    <w:p w14:paraId="10E9DD88" w14:textId="2E9E7D63" w:rsidR="00F058FE" w:rsidRDefault="00B210E7" w:rsidP="00B210E7">
      <w:pPr>
        <w:rPr>
          <w:rFonts w:ascii="Arial" w:hAnsi="Arial" w:cs="Arial"/>
          <w:color w:val="575761"/>
        </w:rPr>
      </w:pPr>
      <w:r w:rsidRPr="00B210E7">
        <w:rPr>
          <w:rFonts w:ascii="Arial" w:hAnsi="Arial" w:cs="Arial"/>
          <w:color w:val="575761"/>
        </w:rPr>
        <w:t>Waivers are typically drafted and submitted to CSI during the contracting process for new schools and</w:t>
      </w:r>
      <w:r w:rsidR="00091CD2">
        <w:rPr>
          <w:rFonts w:ascii="Arial" w:hAnsi="Arial" w:cs="Arial"/>
          <w:color w:val="575761"/>
        </w:rPr>
        <w:t xml:space="preserve"> </w:t>
      </w:r>
      <w:r w:rsidR="00F058FE">
        <w:rPr>
          <w:rFonts w:ascii="Arial" w:hAnsi="Arial" w:cs="Arial"/>
          <w:color w:val="575761"/>
        </w:rPr>
        <w:t xml:space="preserve">subsequently </w:t>
      </w:r>
      <w:r w:rsidR="00091CD2">
        <w:rPr>
          <w:rFonts w:ascii="Arial" w:hAnsi="Arial" w:cs="Arial"/>
          <w:color w:val="575761"/>
        </w:rPr>
        <w:t>during</w:t>
      </w:r>
      <w:r w:rsidRPr="00B210E7">
        <w:rPr>
          <w:rFonts w:ascii="Arial" w:hAnsi="Arial" w:cs="Arial"/>
          <w:color w:val="575761"/>
        </w:rPr>
        <w:t xml:space="preserve"> </w:t>
      </w:r>
      <w:r w:rsidR="00F058FE">
        <w:rPr>
          <w:rFonts w:ascii="Arial" w:hAnsi="Arial" w:cs="Arial"/>
          <w:color w:val="575761"/>
        </w:rPr>
        <w:t xml:space="preserve">contract </w:t>
      </w:r>
      <w:r w:rsidRPr="00B210E7">
        <w:rPr>
          <w:rFonts w:ascii="Arial" w:hAnsi="Arial" w:cs="Arial"/>
          <w:color w:val="575761"/>
        </w:rPr>
        <w:t xml:space="preserve">renewal. </w:t>
      </w:r>
      <w:r w:rsidR="00091CD2">
        <w:rPr>
          <w:rFonts w:ascii="Arial" w:hAnsi="Arial" w:cs="Arial"/>
          <w:color w:val="575761"/>
        </w:rPr>
        <w:t xml:space="preserve">CSI’s Legal and Policy </w:t>
      </w:r>
      <w:r w:rsidR="00956B2F">
        <w:rPr>
          <w:rFonts w:ascii="Arial" w:hAnsi="Arial" w:cs="Arial"/>
          <w:color w:val="575761"/>
        </w:rPr>
        <w:t xml:space="preserve">Team </w:t>
      </w:r>
      <w:r w:rsidRPr="00B210E7">
        <w:rPr>
          <w:rFonts w:ascii="Arial" w:hAnsi="Arial" w:cs="Arial"/>
          <w:color w:val="575761"/>
        </w:rPr>
        <w:t>will review the waiver requests and send them to</w:t>
      </w:r>
      <w:r w:rsidR="00F058FE">
        <w:rPr>
          <w:rFonts w:ascii="Arial" w:hAnsi="Arial" w:cs="Arial"/>
          <w:color w:val="575761"/>
        </w:rPr>
        <w:t xml:space="preserve"> </w:t>
      </w:r>
      <w:r w:rsidRPr="00B210E7">
        <w:rPr>
          <w:rFonts w:ascii="Arial" w:hAnsi="Arial" w:cs="Arial"/>
          <w:color w:val="575761"/>
        </w:rPr>
        <w:t>CDE</w:t>
      </w:r>
      <w:r w:rsidR="003E519D">
        <w:rPr>
          <w:rFonts w:ascii="Arial" w:hAnsi="Arial" w:cs="Arial"/>
          <w:color w:val="575761"/>
        </w:rPr>
        <w:t>’s</w:t>
      </w:r>
      <w:r w:rsidRPr="00B210E7">
        <w:rPr>
          <w:rFonts w:ascii="Arial" w:hAnsi="Arial" w:cs="Arial"/>
          <w:color w:val="575761"/>
        </w:rPr>
        <w:t xml:space="preserve"> </w:t>
      </w:r>
      <w:r w:rsidR="00F058FE">
        <w:rPr>
          <w:rFonts w:ascii="Arial" w:hAnsi="Arial" w:cs="Arial"/>
          <w:color w:val="575761"/>
        </w:rPr>
        <w:t xml:space="preserve">Schools of Choice Unit </w:t>
      </w:r>
      <w:r w:rsidRPr="00B210E7">
        <w:rPr>
          <w:rFonts w:ascii="Arial" w:hAnsi="Arial" w:cs="Arial"/>
          <w:color w:val="575761"/>
        </w:rPr>
        <w:t>for a preliminary review.</w:t>
      </w:r>
      <w:r w:rsidR="00F058FE">
        <w:rPr>
          <w:rFonts w:ascii="Arial" w:hAnsi="Arial" w:cs="Arial"/>
          <w:color w:val="575761"/>
        </w:rPr>
        <w:t xml:space="preserve"> Upon receiving feedback from CDE, the school should finalize the request</w:t>
      </w:r>
      <w:r w:rsidR="009F504C">
        <w:rPr>
          <w:rFonts w:ascii="Arial" w:hAnsi="Arial" w:cs="Arial"/>
          <w:color w:val="575761"/>
        </w:rPr>
        <w:t>s</w:t>
      </w:r>
      <w:r w:rsidR="00F058FE">
        <w:rPr>
          <w:rFonts w:ascii="Arial" w:hAnsi="Arial" w:cs="Arial"/>
          <w:color w:val="575761"/>
        </w:rPr>
        <w:t xml:space="preserve"> and </w:t>
      </w:r>
      <w:r w:rsidR="003E519D">
        <w:rPr>
          <w:rFonts w:ascii="Arial" w:hAnsi="Arial" w:cs="Arial"/>
          <w:color w:val="575761"/>
        </w:rPr>
        <w:t>obtain approval from</w:t>
      </w:r>
      <w:r w:rsidR="00F058FE">
        <w:rPr>
          <w:rFonts w:ascii="Arial" w:hAnsi="Arial" w:cs="Arial"/>
          <w:color w:val="575761"/>
        </w:rPr>
        <w:t xml:space="preserve"> the school governing board. CSI’s </w:t>
      </w:r>
      <w:r w:rsidR="00956B2F">
        <w:rPr>
          <w:rFonts w:ascii="Arial" w:hAnsi="Arial" w:cs="Arial"/>
          <w:color w:val="575761"/>
        </w:rPr>
        <w:t>Legal and Policy Team</w:t>
      </w:r>
      <w:r w:rsidR="004C1AFB">
        <w:rPr>
          <w:rFonts w:ascii="Arial" w:hAnsi="Arial" w:cs="Arial"/>
          <w:color w:val="575761"/>
        </w:rPr>
        <w:t xml:space="preserve"> </w:t>
      </w:r>
      <w:r w:rsidR="00F058FE">
        <w:rPr>
          <w:rFonts w:ascii="Arial" w:hAnsi="Arial" w:cs="Arial"/>
          <w:color w:val="575761"/>
        </w:rPr>
        <w:t>will then submit the school board-approved waiver request</w:t>
      </w:r>
      <w:r w:rsidR="009F504C">
        <w:rPr>
          <w:rFonts w:ascii="Arial" w:hAnsi="Arial" w:cs="Arial"/>
          <w:color w:val="575761"/>
        </w:rPr>
        <w:t>s</w:t>
      </w:r>
      <w:r w:rsidR="00F058FE">
        <w:rPr>
          <w:rFonts w:ascii="Arial" w:hAnsi="Arial" w:cs="Arial"/>
          <w:color w:val="575761"/>
        </w:rPr>
        <w:t xml:space="preserve"> to the CSI Board</w:t>
      </w:r>
      <w:r w:rsidR="00A1478E">
        <w:rPr>
          <w:rFonts w:ascii="Arial" w:hAnsi="Arial" w:cs="Arial"/>
          <w:color w:val="575761"/>
        </w:rPr>
        <w:t xml:space="preserve"> for review. The requests will then be submitted to </w:t>
      </w:r>
      <w:r w:rsidR="00F058FE">
        <w:rPr>
          <w:rFonts w:ascii="Arial" w:hAnsi="Arial" w:cs="Arial"/>
          <w:color w:val="575761"/>
        </w:rPr>
        <w:t xml:space="preserve">the State Board of Education for </w:t>
      </w:r>
      <w:r w:rsidR="00A1478E">
        <w:rPr>
          <w:rFonts w:ascii="Arial" w:hAnsi="Arial" w:cs="Arial"/>
          <w:color w:val="575761"/>
        </w:rPr>
        <w:t>final</w:t>
      </w:r>
      <w:r w:rsidR="00F058FE">
        <w:rPr>
          <w:rFonts w:ascii="Arial" w:hAnsi="Arial" w:cs="Arial"/>
          <w:color w:val="575761"/>
        </w:rPr>
        <w:t xml:space="preserve"> approval. </w:t>
      </w:r>
    </w:p>
    <w:p w14:paraId="7020276A" w14:textId="6CF0CAE8" w:rsidR="00087D1C" w:rsidRDefault="00B210E7" w:rsidP="00B210E7">
      <w:pPr>
        <w:rPr>
          <w:rFonts w:ascii="Arial" w:hAnsi="Arial" w:cs="Arial"/>
          <w:color w:val="575761"/>
        </w:rPr>
      </w:pPr>
      <w:r w:rsidRPr="00B210E7">
        <w:rPr>
          <w:rFonts w:ascii="Arial" w:hAnsi="Arial" w:cs="Arial"/>
          <w:color w:val="575761"/>
        </w:rPr>
        <w:t xml:space="preserve">The </w:t>
      </w:r>
      <w:r w:rsidR="00956B2F">
        <w:rPr>
          <w:rFonts w:ascii="Arial" w:hAnsi="Arial" w:cs="Arial"/>
          <w:color w:val="575761"/>
        </w:rPr>
        <w:t>Legal and Policy Team</w:t>
      </w:r>
      <w:r w:rsidR="00956B2F" w:rsidRPr="00B210E7">
        <w:rPr>
          <w:rFonts w:ascii="Arial" w:hAnsi="Arial" w:cs="Arial"/>
          <w:color w:val="575761"/>
        </w:rPr>
        <w:t xml:space="preserve"> </w:t>
      </w:r>
      <w:r w:rsidRPr="00B210E7">
        <w:rPr>
          <w:rFonts w:ascii="Arial" w:hAnsi="Arial" w:cs="Arial"/>
          <w:color w:val="575761"/>
        </w:rPr>
        <w:t xml:space="preserve">will set and communicate the timelines for submitting waiver requests. Generally, waiver requests must be submitted to the </w:t>
      </w:r>
      <w:r w:rsidR="00F058FE">
        <w:rPr>
          <w:rFonts w:ascii="Arial" w:hAnsi="Arial" w:cs="Arial"/>
          <w:color w:val="575761"/>
        </w:rPr>
        <w:t>CSI</w:t>
      </w:r>
      <w:r w:rsidRPr="00B210E7">
        <w:rPr>
          <w:rFonts w:ascii="Arial" w:hAnsi="Arial" w:cs="Arial"/>
          <w:color w:val="575761"/>
        </w:rPr>
        <w:t xml:space="preserve"> at least </w:t>
      </w:r>
      <w:r w:rsidRPr="00B210E7">
        <w:rPr>
          <w:rFonts w:ascii="Arial" w:hAnsi="Arial" w:cs="Arial"/>
          <w:b/>
          <w:color w:val="575761"/>
        </w:rPr>
        <w:t>4</w:t>
      </w:r>
      <w:r w:rsidR="001413EB">
        <w:rPr>
          <w:rFonts w:ascii="Arial" w:hAnsi="Arial" w:cs="Arial"/>
          <w:b/>
          <w:color w:val="575761"/>
        </w:rPr>
        <w:t>-6</w:t>
      </w:r>
      <w:r w:rsidRPr="00B210E7">
        <w:rPr>
          <w:rFonts w:ascii="Arial" w:hAnsi="Arial" w:cs="Arial"/>
          <w:b/>
          <w:color w:val="575761"/>
        </w:rPr>
        <w:t xml:space="preserve"> weeks</w:t>
      </w:r>
      <w:r w:rsidRPr="00B210E7">
        <w:rPr>
          <w:rFonts w:ascii="Arial" w:hAnsi="Arial" w:cs="Arial"/>
          <w:color w:val="575761"/>
        </w:rPr>
        <w:t xml:space="preserve"> before the CSI Board meeting at which the waiver requests are reviewed.</w:t>
      </w:r>
      <w:r w:rsidR="00087D1C">
        <w:rPr>
          <w:rFonts w:ascii="Arial" w:hAnsi="Arial" w:cs="Arial"/>
          <w:color w:val="575761"/>
        </w:rPr>
        <w:t xml:space="preserve">  Once approved by the CSI Board, the waivers are then sent to the State Board of Education for approval. This can take another </w:t>
      </w:r>
      <w:r w:rsidR="00087D1C" w:rsidRPr="00C76362">
        <w:rPr>
          <w:rFonts w:ascii="Arial" w:hAnsi="Arial" w:cs="Arial"/>
          <w:b/>
          <w:color w:val="575761"/>
        </w:rPr>
        <w:t>4-8 weeks</w:t>
      </w:r>
      <w:r w:rsidR="00087D1C">
        <w:rPr>
          <w:rFonts w:ascii="Arial" w:hAnsi="Arial" w:cs="Arial"/>
          <w:color w:val="575761"/>
        </w:rPr>
        <w:t xml:space="preserve"> depending on the state’s meeting schedule.  </w:t>
      </w:r>
    </w:p>
    <w:p w14:paraId="551FA076" w14:textId="7A08924E" w:rsidR="00B210E7" w:rsidRDefault="00B210E7" w:rsidP="00B210E7">
      <w:pPr>
        <w:rPr>
          <w:rFonts w:ascii="Arial" w:hAnsi="Arial" w:cs="Arial"/>
          <w:color w:val="575761"/>
        </w:rPr>
      </w:pPr>
      <w:r w:rsidRPr="00B210E7">
        <w:rPr>
          <w:rFonts w:ascii="Arial" w:hAnsi="Arial" w:cs="Arial"/>
          <w:color w:val="575761"/>
        </w:rPr>
        <w:t>Approved waivers are valid through</w:t>
      </w:r>
      <w:r w:rsidR="00F058FE">
        <w:rPr>
          <w:rFonts w:ascii="Arial" w:hAnsi="Arial" w:cs="Arial"/>
          <w:color w:val="575761"/>
        </w:rPr>
        <w:t xml:space="preserve"> </w:t>
      </w:r>
      <w:r w:rsidRPr="00B210E7">
        <w:rPr>
          <w:rFonts w:ascii="Arial" w:hAnsi="Arial" w:cs="Arial"/>
          <w:color w:val="575761"/>
        </w:rPr>
        <w:t xml:space="preserve">the term of the charter contract. </w:t>
      </w:r>
      <w:r w:rsidR="006D27CA">
        <w:rPr>
          <w:rFonts w:ascii="Arial" w:hAnsi="Arial" w:cs="Arial"/>
          <w:color w:val="575761"/>
        </w:rPr>
        <w:t xml:space="preserve"> </w:t>
      </w:r>
      <w:r w:rsidRPr="00B210E7">
        <w:rPr>
          <w:rFonts w:ascii="Arial" w:hAnsi="Arial" w:cs="Arial"/>
          <w:color w:val="575761"/>
        </w:rPr>
        <w:t>For instance, a school that has a contract with CSI until June 30</w:t>
      </w:r>
      <w:r w:rsidRPr="00B210E7">
        <w:rPr>
          <w:rFonts w:ascii="Arial" w:hAnsi="Arial" w:cs="Arial"/>
          <w:color w:val="575761"/>
          <w:vertAlign w:val="superscript"/>
        </w:rPr>
        <w:t>th</w:t>
      </w:r>
      <w:r w:rsidRPr="00B210E7">
        <w:rPr>
          <w:rFonts w:ascii="Arial" w:hAnsi="Arial" w:cs="Arial"/>
          <w:color w:val="575761"/>
        </w:rPr>
        <w:t xml:space="preserve">, </w:t>
      </w:r>
      <w:proofErr w:type="gramStart"/>
      <w:r w:rsidRPr="00B210E7">
        <w:rPr>
          <w:rFonts w:ascii="Arial" w:hAnsi="Arial" w:cs="Arial"/>
          <w:color w:val="575761"/>
        </w:rPr>
        <w:t>202</w:t>
      </w:r>
      <w:r w:rsidR="009F504C">
        <w:rPr>
          <w:rFonts w:ascii="Arial" w:hAnsi="Arial" w:cs="Arial"/>
          <w:color w:val="575761"/>
        </w:rPr>
        <w:t>5</w:t>
      </w:r>
      <w:proofErr w:type="gramEnd"/>
      <w:r w:rsidRPr="00B210E7">
        <w:rPr>
          <w:rFonts w:ascii="Arial" w:hAnsi="Arial" w:cs="Arial"/>
          <w:color w:val="575761"/>
        </w:rPr>
        <w:t xml:space="preserve"> will have valid waivers until that date.  Should a school seek to revise its waivers during the term of the contract, the school </w:t>
      </w:r>
      <w:r w:rsidR="009F504C">
        <w:rPr>
          <w:rFonts w:ascii="Arial" w:hAnsi="Arial" w:cs="Arial"/>
          <w:color w:val="575761"/>
        </w:rPr>
        <w:t xml:space="preserve">can submit a </w:t>
      </w:r>
      <w:hyperlink r:id="rId14" w:history="1">
        <w:r w:rsidR="009F504C" w:rsidRPr="009F504C">
          <w:rPr>
            <w:rStyle w:val="Hyperlink"/>
            <w:rFonts w:ascii="Arial" w:hAnsi="Arial" w:cs="Arial"/>
          </w:rPr>
          <w:t xml:space="preserve">Charter Modification </w:t>
        </w:r>
        <w:r w:rsidR="004C1AFB">
          <w:rPr>
            <w:rStyle w:val="Hyperlink"/>
            <w:rFonts w:ascii="Arial" w:hAnsi="Arial" w:cs="Arial"/>
          </w:rPr>
          <w:t>R</w:t>
        </w:r>
        <w:r w:rsidR="009F504C" w:rsidRPr="009F504C">
          <w:rPr>
            <w:rStyle w:val="Hyperlink"/>
            <w:rFonts w:ascii="Arial" w:hAnsi="Arial" w:cs="Arial"/>
          </w:rPr>
          <w:t>equest</w:t>
        </w:r>
      </w:hyperlink>
      <w:r w:rsidRPr="00B210E7">
        <w:rPr>
          <w:rFonts w:ascii="Arial" w:hAnsi="Arial" w:cs="Arial"/>
          <w:color w:val="575761"/>
        </w:rPr>
        <w:t>.</w:t>
      </w:r>
    </w:p>
    <w:p w14:paraId="5BDA0AC7" w14:textId="7F04CAE3" w:rsidR="001413EB" w:rsidRPr="00B210E7" w:rsidRDefault="007F5353" w:rsidP="00B210E7">
      <w:pPr>
        <w:rPr>
          <w:rFonts w:ascii="Arial" w:hAnsi="Arial" w:cs="Arial"/>
          <w:color w:val="575761"/>
        </w:rPr>
      </w:pPr>
      <w:r>
        <w:rPr>
          <w:rFonts w:ascii="Arial" w:hAnsi="Arial" w:cs="Arial"/>
          <w:noProof/>
          <w:color w:val="575761"/>
        </w:rPr>
        <mc:AlternateContent>
          <mc:Choice Requires="wps">
            <w:drawing>
              <wp:anchor distT="0" distB="0" distL="114300" distR="114300" simplePos="0" relativeHeight="251658241" behindDoc="0" locked="0" layoutInCell="1" allowOverlap="1" wp14:anchorId="1B1E504C" wp14:editId="153191BE">
                <wp:simplePos x="0" y="0"/>
                <wp:positionH relativeFrom="column">
                  <wp:posOffset>3833495</wp:posOffset>
                </wp:positionH>
                <wp:positionV relativeFrom="paragraph">
                  <wp:posOffset>470535</wp:posOffset>
                </wp:positionV>
                <wp:extent cx="356235" cy="1783080"/>
                <wp:effectExtent l="0" t="8572" r="16192" b="16193"/>
                <wp:wrapNone/>
                <wp:docPr id="6" name="Left Brac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356235" cy="1783080"/>
                        </a:xfrm>
                        <a:prstGeom prst="leftBrace">
                          <a:avLst/>
                        </a:prstGeom>
                        <a:ln>
                          <a:solidFill>
                            <a:srgbClr val="57576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30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alt="&quot;&quot;" style="position:absolute;margin-left:301.85pt;margin-top:37.05pt;width:28.05pt;height:140.4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" adj="360" strokecolor="#575761" strokeweight=".5pt">
                <v:stroke joinstyle="miter"/>
              </v:shape>
            </w:pict>
          </mc:Fallback>
        </mc:AlternateContent>
      </w:r>
      <w:r>
        <w:rPr>
          <w:rFonts w:ascii="Arial" w:hAnsi="Arial" w:cs="Arial"/>
          <w:noProof/>
          <w:color w:val="575761"/>
        </w:rPr>
        <mc:AlternateContent>
          <mc:Choice Requires="wps">
            <w:drawing>
              <wp:anchor distT="0" distB="0" distL="114300" distR="114300" simplePos="0" relativeHeight="251658240" behindDoc="0" locked="0" layoutInCell="1" allowOverlap="1" wp14:anchorId="709E5A8D" wp14:editId="29B0D382">
                <wp:simplePos x="0" y="0"/>
                <wp:positionH relativeFrom="column">
                  <wp:posOffset>1664335</wp:posOffset>
                </wp:positionH>
                <wp:positionV relativeFrom="paragraph">
                  <wp:posOffset>120015</wp:posOffset>
                </wp:positionV>
                <wp:extent cx="356235" cy="2505075"/>
                <wp:effectExtent l="0" t="7620" r="17145" b="17145"/>
                <wp:wrapNone/>
                <wp:docPr id="5" name="Left Brac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356235" cy="2505075"/>
                        </a:xfrm>
                        <a:prstGeom prst="leftBrace">
                          <a:avLst/>
                        </a:prstGeom>
                        <a:ln>
                          <a:solidFill>
                            <a:srgbClr val="57576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BEE86" id="Left Brace 5" o:spid="_x0000_s1026" type="#_x0000_t87" alt="&quot;&quot;" style="position:absolute;margin-left:131.05pt;margin-top:9.45pt;width:28.05pt;height:197.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" adj="256" strokecolor="#575761" strokeweight=".5pt">
                <v:stroke joinstyle="miter"/>
              </v:shape>
            </w:pict>
          </mc:Fallback>
        </mc:AlternateContent>
      </w:r>
      <w:r w:rsidR="00051EDC">
        <w:rPr>
          <w:noProof/>
        </w:rPr>
        <mc:AlternateContent>
          <mc:Choice Requires="wps">
            <w:drawing>
              <wp:anchor distT="45720" distB="45720" distL="114300" distR="114300" simplePos="0" relativeHeight="251658243" behindDoc="0" locked="0" layoutInCell="1" allowOverlap="1" wp14:anchorId="6EDBAE31" wp14:editId="7FAEDF84">
                <wp:simplePos x="0" y="0"/>
                <wp:positionH relativeFrom="column">
                  <wp:posOffset>3667125</wp:posOffset>
                </wp:positionH>
                <wp:positionV relativeFrom="paragraph">
                  <wp:posOffset>1009015</wp:posOffset>
                </wp:positionV>
                <wp:extent cx="771525" cy="228600"/>
                <wp:effectExtent l="0" t="0" r="28575" b="19050"/>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ln>
                          <a:headEnd/>
                          <a:tailEnd/>
                        </a:ln>
                      </wps:spPr>
                      <wps:style>
                        <a:lnRef idx="3">
                          <a:schemeClr val="lt1"/>
                        </a:lnRef>
                        <a:fillRef idx="1">
                          <a:schemeClr val="accent3"/>
                        </a:fillRef>
                        <a:effectRef idx="1">
                          <a:schemeClr val="accent3"/>
                        </a:effectRef>
                        <a:fontRef idx="minor">
                          <a:schemeClr val="lt1"/>
                        </a:fontRef>
                      </wps:style>
                      <wps:txbx>
                        <w:txbxContent>
                          <w:p w14:paraId="7A133E0B" w14:textId="27BE4B98" w:rsidR="00BA19A2" w:rsidRPr="0050742C" w:rsidRDefault="00BA19A2" w:rsidP="00051EDC">
                            <w:pPr>
                              <w:jc w:val="center"/>
                              <w:rPr>
                                <w:rFonts w:ascii="Arial" w:hAnsi="Arial" w:cs="Arial"/>
                                <w:sz w:val="18"/>
                                <w:szCs w:val="18"/>
                              </w:rPr>
                            </w:pPr>
                            <w:r w:rsidRPr="0050742C">
                              <w:rPr>
                                <w:rFonts w:ascii="Arial" w:hAnsi="Arial" w:cs="Arial"/>
                                <w:sz w:val="18"/>
                                <w:szCs w:val="18"/>
                              </w:rPr>
                              <w:t>4</w:t>
                            </w:r>
                            <w:r>
                              <w:rPr>
                                <w:rFonts w:ascii="Arial" w:hAnsi="Arial" w:cs="Arial"/>
                                <w:sz w:val="18"/>
                                <w:szCs w:val="18"/>
                              </w:rPr>
                              <w:t>-8</w:t>
                            </w:r>
                            <w:r w:rsidRPr="0050742C">
                              <w:rPr>
                                <w:rFonts w:ascii="Arial" w:hAnsi="Arial" w:cs="Arial"/>
                                <w:sz w:val="18"/>
                                <w:szCs w:val="18"/>
                              </w:rPr>
                              <w:t xml:space="preserve">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BAE31" id="Text Box 2" o:spid="_x0000_s1030" type="#_x0000_t202" alt="&quot;&quot;" style="position:absolute;margin-left:288.75pt;margin-top:79.45pt;width:60.75pt;height:1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" fillcolor="#a5a5a5 [3206]" strokecolor="white [3201]" strokeweight="1.5pt">
                <v:textbox>
                  <w:txbxContent>
                    <w:p w14:paraId="7A133E0B" w14:textId="27BE4B98" w:rsidR="00BA19A2" w:rsidRPr="0050742C" w:rsidRDefault="00BA19A2" w:rsidP="00051EDC">
                      <w:pPr>
                        <w:jc w:val="center"/>
                        <w:rPr>
                          <w:rFonts w:ascii="Arial" w:hAnsi="Arial" w:cs="Arial"/>
                          <w:sz w:val="18"/>
                          <w:szCs w:val="18"/>
                        </w:rPr>
                      </w:pPr>
                      <w:r w:rsidRPr="0050742C">
                        <w:rPr>
                          <w:rFonts w:ascii="Arial" w:hAnsi="Arial" w:cs="Arial"/>
                          <w:sz w:val="18"/>
                          <w:szCs w:val="18"/>
                        </w:rPr>
                        <w:t>4</w:t>
                      </w:r>
                      <w:r>
                        <w:rPr>
                          <w:rFonts w:ascii="Arial" w:hAnsi="Arial" w:cs="Arial"/>
                          <w:sz w:val="18"/>
                          <w:szCs w:val="18"/>
                        </w:rPr>
                        <w:t>-8</w:t>
                      </w:r>
                      <w:r w:rsidRPr="0050742C">
                        <w:rPr>
                          <w:rFonts w:ascii="Arial" w:hAnsi="Arial" w:cs="Arial"/>
                          <w:sz w:val="18"/>
                          <w:szCs w:val="18"/>
                        </w:rPr>
                        <w:t xml:space="preserve"> Weeks</w:t>
                      </w:r>
                    </w:p>
                  </w:txbxContent>
                </v:textbox>
              </v:shape>
            </w:pict>
          </mc:Fallback>
        </mc:AlternateContent>
      </w:r>
      <w:r w:rsidR="00051EDC">
        <w:rPr>
          <w:noProof/>
        </w:rPr>
        <mc:AlternateContent>
          <mc:Choice Requires="wps">
            <w:drawing>
              <wp:anchor distT="45720" distB="45720" distL="114300" distR="114300" simplePos="0" relativeHeight="251658242" behindDoc="0" locked="0" layoutInCell="1" allowOverlap="1" wp14:anchorId="1A65216D" wp14:editId="72C1BB1E">
                <wp:simplePos x="0" y="0"/>
                <wp:positionH relativeFrom="column">
                  <wp:posOffset>1457325</wp:posOffset>
                </wp:positionH>
                <wp:positionV relativeFrom="paragraph">
                  <wp:posOffset>1009015</wp:posOffset>
                </wp:positionV>
                <wp:extent cx="771525" cy="228600"/>
                <wp:effectExtent l="0" t="0" r="28575" b="1905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ln>
                          <a:headEnd/>
                          <a:tailEnd/>
                        </a:ln>
                      </wps:spPr>
                      <wps:style>
                        <a:lnRef idx="3">
                          <a:schemeClr val="lt1"/>
                        </a:lnRef>
                        <a:fillRef idx="1">
                          <a:schemeClr val="accent3"/>
                        </a:fillRef>
                        <a:effectRef idx="1">
                          <a:schemeClr val="accent3"/>
                        </a:effectRef>
                        <a:fontRef idx="minor">
                          <a:schemeClr val="lt1"/>
                        </a:fontRef>
                      </wps:style>
                      <wps:txbx>
                        <w:txbxContent>
                          <w:p w14:paraId="3AC615D2" w14:textId="31EF1DC4" w:rsidR="00BA19A2" w:rsidRPr="0050742C" w:rsidRDefault="00BA19A2" w:rsidP="00051EDC">
                            <w:pPr>
                              <w:jc w:val="center"/>
                              <w:rPr>
                                <w:rFonts w:ascii="Arial" w:hAnsi="Arial" w:cs="Arial"/>
                                <w:sz w:val="18"/>
                                <w:szCs w:val="18"/>
                              </w:rPr>
                            </w:pPr>
                            <w:r w:rsidRPr="0050742C">
                              <w:rPr>
                                <w:rFonts w:ascii="Arial" w:hAnsi="Arial" w:cs="Arial"/>
                                <w:sz w:val="18"/>
                                <w:szCs w:val="18"/>
                              </w:rPr>
                              <w:t>4-6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5216D" id="_x0000_s1031" type="#_x0000_t202" alt="&quot;&quot;" style="position:absolute;margin-left:114.75pt;margin-top:79.45pt;width:60.75pt;height:1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" fillcolor="#a5a5a5 [3206]" strokecolor="white [3201]" strokeweight="1.5pt">
                <v:textbox>
                  <w:txbxContent>
                    <w:p w14:paraId="3AC615D2" w14:textId="31EF1DC4" w:rsidR="00BA19A2" w:rsidRPr="0050742C" w:rsidRDefault="00BA19A2" w:rsidP="00051EDC">
                      <w:pPr>
                        <w:jc w:val="center"/>
                        <w:rPr>
                          <w:rFonts w:ascii="Arial" w:hAnsi="Arial" w:cs="Arial"/>
                          <w:sz w:val="18"/>
                          <w:szCs w:val="18"/>
                        </w:rPr>
                      </w:pPr>
                      <w:r w:rsidRPr="0050742C">
                        <w:rPr>
                          <w:rFonts w:ascii="Arial" w:hAnsi="Arial" w:cs="Arial"/>
                          <w:sz w:val="18"/>
                          <w:szCs w:val="18"/>
                        </w:rPr>
                        <w:t>4-6 Weeks</w:t>
                      </w:r>
                    </w:p>
                  </w:txbxContent>
                </v:textbox>
              </v:shape>
            </w:pict>
          </mc:Fallback>
        </mc:AlternateContent>
      </w:r>
      <w:r w:rsidR="001413EB">
        <w:rPr>
          <w:rFonts w:ascii="Arial" w:hAnsi="Arial" w:cs="Arial"/>
          <w:noProof/>
          <w:color w:val="575761"/>
        </w:rPr>
        <w:drawing>
          <wp:inline distT="0" distB="0" distL="0" distR="0" wp14:anchorId="2D5D73E4" wp14:editId="34632D11">
            <wp:extent cx="5556250" cy="2851150"/>
            <wp:effectExtent l="0" t="0" r="6350" b="0"/>
            <wp:docPr id="1" name="Diagram 1" descr="visual of waiver request process described in tex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95BC328" w14:textId="5451C881" w:rsidR="00B210E7" w:rsidRDefault="00B210E7" w:rsidP="00B210E7">
      <w:pPr>
        <w:pStyle w:val="Heading1"/>
      </w:pPr>
      <w:bookmarkStart w:id="4" w:name="_Toc91065996"/>
      <w:r>
        <w:t>Posting of Waivers</w:t>
      </w:r>
      <w:bookmarkEnd w:id="4"/>
    </w:p>
    <w:p w14:paraId="6A450C88" w14:textId="29E0E377" w:rsidR="00BA19A2" w:rsidRDefault="00C800EB" w:rsidP="00C800EB">
      <w:pPr>
        <w:rPr>
          <w:rFonts w:ascii="Arial" w:hAnsi="Arial" w:cs="Arial"/>
          <w:color w:val="575761"/>
        </w:rPr>
      </w:pPr>
      <w:r>
        <w:rPr>
          <w:rFonts w:ascii="Arial" w:hAnsi="Arial" w:cs="Arial"/>
          <w:color w:val="575761"/>
        </w:rPr>
        <w:t>C.R.S. 22-44-305 requires charter</w:t>
      </w:r>
      <w:r w:rsidR="00B210E7" w:rsidRPr="00B210E7">
        <w:rPr>
          <w:rFonts w:ascii="Arial" w:hAnsi="Arial" w:cs="Arial"/>
          <w:color w:val="575761"/>
        </w:rPr>
        <w:t xml:space="preserve"> school</w:t>
      </w:r>
      <w:r>
        <w:rPr>
          <w:rFonts w:ascii="Arial" w:hAnsi="Arial" w:cs="Arial"/>
          <w:color w:val="575761"/>
        </w:rPr>
        <w:t>s to</w:t>
      </w:r>
      <w:r w:rsidR="00B210E7" w:rsidRPr="00B210E7">
        <w:rPr>
          <w:rFonts w:ascii="Arial" w:hAnsi="Arial" w:cs="Arial"/>
          <w:color w:val="575761"/>
        </w:rPr>
        <w:t xml:space="preserve"> </w:t>
      </w:r>
      <w:r w:rsidR="000657F3">
        <w:rPr>
          <w:rFonts w:ascii="Arial" w:hAnsi="Arial" w:cs="Arial"/>
          <w:color w:val="575761"/>
        </w:rPr>
        <w:t>post</w:t>
      </w:r>
      <w:r>
        <w:rPr>
          <w:rFonts w:ascii="Arial" w:hAnsi="Arial" w:cs="Arial"/>
          <w:color w:val="575761"/>
        </w:rPr>
        <w:t xml:space="preserve"> their</w:t>
      </w:r>
      <w:r w:rsidR="000657F3">
        <w:rPr>
          <w:rFonts w:ascii="Arial" w:hAnsi="Arial" w:cs="Arial"/>
          <w:color w:val="575761"/>
        </w:rPr>
        <w:t xml:space="preserve"> automatic and non-automatic waivers in a downloadable format on their Financial Transparency page</w:t>
      </w:r>
      <w:r w:rsidR="00B210E7" w:rsidRPr="00B210E7">
        <w:rPr>
          <w:rFonts w:ascii="Arial" w:hAnsi="Arial" w:cs="Arial"/>
          <w:color w:val="575761"/>
        </w:rPr>
        <w:t xml:space="preserve">. </w:t>
      </w:r>
      <w:r>
        <w:rPr>
          <w:rFonts w:ascii="Arial" w:hAnsi="Arial" w:cs="Arial"/>
          <w:color w:val="575761"/>
        </w:rPr>
        <w:t xml:space="preserve">There should be two </w:t>
      </w:r>
      <w:r w:rsidRPr="00C800EB">
        <w:rPr>
          <w:rFonts w:ascii="Arial" w:hAnsi="Arial" w:cs="Arial"/>
          <w:color w:val="575761"/>
        </w:rPr>
        <w:t>separate links on this page</w:t>
      </w:r>
      <w:r w:rsidR="00BA19A2">
        <w:rPr>
          <w:rFonts w:ascii="Arial" w:hAnsi="Arial" w:cs="Arial"/>
          <w:color w:val="575761"/>
        </w:rPr>
        <w:t xml:space="preserve">: </w:t>
      </w:r>
    </w:p>
    <w:p w14:paraId="13FBCAA5" w14:textId="338305A0" w:rsidR="00BA19A2" w:rsidRPr="00504866" w:rsidRDefault="00BA19A2" w:rsidP="00BA19A2">
      <w:pPr>
        <w:pStyle w:val="ListParagraph"/>
        <w:numPr>
          <w:ilvl w:val="0"/>
          <w:numId w:val="7"/>
        </w:numPr>
        <w:rPr>
          <w:rFonts w:ascii="Arial" w:hAnsi="Arial" w:cs="Arial"/>
          <w:color w:val="575761"/>
          <w:sz w:val="22"/>
        </w:rPr>
      </w:pPr>
      <w:r w:rsidRPr="00504866">
        <w:rPr>
          <w:rFonts w:ascii="Arial" w:hAnsi="Arial" w:cs="Arial"/>
          <w:color w:val="575761"/>
          <w:sz w:val="22"/>
        </w:rPr>
        <w:t>T</w:t>
      </w:r>
      <w:r w:rsidR="00C800EB" w:rsidRPr="00504866">
        <w:rPr>
          <w:rFonts w:ascii="Arial" w:hAnsi="Arial" w:cs="Arial"/>
          <w:color w:val="575761"/>
          <w:sz w:val="22"/>
        </w:rPr>
        <w:t xml:space="preserve">he </w:t>
      </w:r>
      <w:hyperlink r:id="rId20" w:history="1">
        <w:r w:rsidR="00C800EB" w:rsidRPr="00504866">
          <w:rPr>
            <w:rStyle w:val="Hyperlink"/>
            <w:rFonts w:ascii="Arial" w:hAnsi="Arial" w:cs="Arial"/>
            <w:sz w:val="22"/>
          </w:rPr>
          <w:t>standardized description and rationale for automatic waivers</w:t>
        </w:r>
      </w:hyperlink>
      <w:r w:rsidR="00C800EB" w:rsidRPr="00504866">
        <w:rPr>
          <w:rFonts w:ascii="Arial" w:hAnsi="Arial" w:cs="Arial"/>
          <w:color w:val="575761"/>
          <w:sz w:val="22"/>
        </w:rPr>
        <w:t xml:space="preserve"> provided to charter schools, including the name and contact information for a charter school employee who can provide additional information about the automatic waivers. </w:t>
      </w:r>
    </w:p>
    <w:p w14:paraId="105AABC7" w14:textId="447BAA36" w:rsidR="00B210E7" w:rsidRPr="00504866" w:rsidRDefault="00BA19A2" w:rsidP="00BE1480">
      <w:pPr>
        <w:pStyle w:val="ListParagraph"/>
        <w:numPr>
          <w:ilvl w:val="0"/>
          <w:numId w:val="7"/>
        </w:numPr>
        <w:rPr>
          <w:rFonts w:ascii="Arial" w:hAnsi="Arial" w:cs="Arial"/>
          <w:color w:val="575761"/>
          <w:sz w:val="22"/>
        </w:rPr>
      </w:pPr>
      <w:r w:rsidRPr="00504866">
        <w:rPr>
          <w:rFonts w:ascii="Arial" w:hAnsi="Arial" w:cs="Arial"/>
          <w:color w:val="575761"/>
          <w:sz w:val="22"/>
        </w:rPr>
        <w:lastRenderedPageBreak/>
        <w:t>T</w:t>
      </w:r>
      <w:r w:rsidR="00C800EB" w:rsidRPr="00504866">
        <w:rPr>
          <w:rFonts w:ascii="Arial" w:hAnsi="Arial" w:cs="Arial"/>
          <w:color w:val="575761"/>
          <w:sz w:val="22"/>
        </w:rPr>
        <w:t xml:space="preserve">he non-automatic waivers requested and received by the school, with the corresponding rationale and replacement plans. </w:t>
      </w:r>
      <w:r w:rsidR="00B210E7" w:rsidRPr="00504866">
        <w:rPr>
          <w:rFonts w:ascii="Arial" w:hAnsi="Arial" w:cs="Arial"/>
          <w:color w:val="575761"/>
          <w:sz w:val="22"/>
        </w:rPr>
        <w:t xml:space="preserve"> </w:t>
      </w:r>
    </w:p>
    <w:p w14:paraId="262E86B7" w14:textId="573DA059" w:rsidR="00B210E7" w:rsidRDefault="00B210E7" w:rsidP="00B210E7">
      <w:pPr>
        <w:pStyle w:val="Heading1"/>
      </w:pPr>
      <w:bookmarkStart w:id="5" w:name="_Toc91065997"/>
      <w:r>
        <w:t>Automatic Waivers</w:t>
      </w:r>
      <w:bookmarkEnd w:id="5"/>
    </w:p>
    <w:p w14:paraId="3C245E0C" w14:textId="67B2EF8E" w:rsidR="00B210E7" w:rsidRPr="00B210E7" w:rsidRDefault="00C800EB" w:rsidP="00B210E7">
      <w:pPr>
        <w:spacing w:after="0"/>
        <w:rPr>
          <w:rFonts w:ascii="Arial" w:hAnsi="Arial" w:cs="Arial"/>
          <w:color w:val="575761"/>
        </w:rPr>
      </w:pPr>
      <w:r w:rsidRPr="00BA19A2">
        <w:rPr>
          <w:rFonts w:ascii="Arial" w:hAnsi="Arial" w:cs="Arial"/>
          <w:bCs/>
          <w:color w:val="595959" w:themeColor="text1" w:themeTint="A6"/>
        </w:rPr>
        <w:t>As previously described,</w:t>
      </w:r>
      <w:r>
        <w:rPr>
          <w:rFonts w:ascii="Arial" w:hAnsi="Arial" w:cs="Arial"/>
          <w:b/>
          <w:color w:val="595959" w:themeColor="text1" w:themeTint="A6"/>
        </w:rPr>
        <w:t xml:space="preserve"> </w:t>
      </w:r>
      <w:r w:rsidR="00B97B62">
        <w:rPr>
          <w:rFonts w:ascii="Arial" w:hAnsi="Arial" w:cs="Arial"/>
          <w:b/>
          <w:color w:val="595959" w:themeColor="text1" w:themeTint="A6"/>
        </w:rPr>
        <w:t>a</w:t>
      </w:r>
      <w:r w:rsidR="00463F04" w:rsidRPr="00B210E7">
        <w:rPr>
          <w:rFonts w:ascii="Arial" w:hAnsi="Arial" w:cs="Arial"/>
          <w:b/>
          <w:color w:val="595959" w:themeColor="text1" w:themeTint="A6"/>
        </w:rPr>
        <w:t xml:space="preserve">utomatic </w:t>
      </w:r>
      <w:r w:rsidR="00463F04" w:rsidRPr="00B210E7">
        <w:rPr>
          <w:rFonts w:ascii="Arial" w:hAnsi="Arial" w:cs="Arial"/>
          <w:color w:val="595959" w:themeColor="text1" w:themeTint="A6"/>
        </w:rPr>
        <w:t xml:space="preserve">waivers are automatically granted to a charter school upon the establishment or renewal of a charter contract. There is no need to formally submit a RRP for automatic waivers, but they </w:t>
      </w:r>
      <w:r w:rsidR="00087D1C">
        <w:rPr>
          <w:rFonts w:ascii="Arial" w:hAnsi="Arial" w:cs="Arial"/>
          <w:color w:val="595959" w:themeColor="text1" w:themeTint="A6"/>
        </w:rPr>
        <w:t>must</w:t>
      </w:r>
      <w:r w:rsidR="00463F04" w:rsidRPr="00B210E7">
        <w:rPr>
          <w:rFonts w:ascii="Arial" w:hAnsi="Arial" w:cs="Arial"/>
          <w:color w:val="595959" w:themeColor="text1" w:themeTint="A6"/>
        </w:rPr>
        <w:t xml:space="preserve"> be listed in your waiver request.</w:t>
      </w:r>
      <w:r w:rsidR="00463F04">
        <w:rPr>
          <w:rFonts w:ascii="Arial" w:hAnsi="Arial" w:cs="Arial"/>
          <w:color w:val="595959" w:themeColor="text1" w:themeTint="A6"/>
        </w:rPr>
        <w:t xml:space="preserve"> </w:t>
      </w:r>
      <w:r w:rsidR="00B210E7">
        <w:rPr>
          <w:rFonts w:ascii="Arial" w:hAnsi="Arial" w:cs="Arial"/>
          <w:color w:val="575761"/>
        </w:rPr>
        <w:t>The following is a brief description of each of the automatic waivers.</w:t>
      </w:r>
    </w:p>
    <w:p w14:paraId="25577D41" w14:textId="77777777" w:rsidR="00C800EB" w:rsidRDefault="00C800EB" w:rsidP="00C800EB">
      <w:pPr>
        <w:pStyle w:val="BodyText"/>
      </w:pPr>
    </w:p>
    <w:p w14:paraId="4EDC3F43" w14:textId="77777777" w:rsidR="00B210E7" w:rsidRPr="0045207D" w:rsidRDefault="00B210E7" w:rsidP="0045207D">
      <w:pPr>
        <w:rPr>
          <w:rFonts w:ascii="Arial" w:hAnsi="Arial" w:cs="Arial"/>
          <w:b/>
          <w:color w:val="4859A0"/>
          <w:u w:val="single"/>
        </w:rPr>
      </w:pPr>
      <w:hyperlink r:id="rId21" w:tgtFrame="x" w:tooltip="Clicking this link retrieves the full text document in another window" w:history="1">
        <w:r w:rsidRPr="0045207D">
          <w:rPr>
            <w:rStyle w:val="Hyperlink"/>
            <w:rFonts w:ascii="Arial" w:hAnsi="Arial" w:cs="Arial"/>
            <w:b/>
            <w:bCs/>
            <w:color w:val="4859A0"/>
          </w:rPr>
          <w:t>C.R.S. 22-1-112</w:t>
        </w:r>
      </w:hyperlink>
    </w:p>
    <w:p w14:paraId="2A77AA22" w14:textId="1462EF69" w:rsidR="00E83521" w:rsidRPr="00043FCC" w:rsidRDefault="00E83521" w:rsidP="00BA19A2">
      <w:pPr>
        <w:rPr>
          <w:rFonts w:ascii="Arial" w:hAnsi="Arial" w:cs="Arial"/>
          <w:b/>
          <w:color w:val="595959" w:themeColor="text1" w:themeTint="A6"/>
        </w:rPr>
      </w:pPr>
      <w:r w:rsidRPr="00043FCC">
        <w:rPr>
          <w:rFonts w:ascii="Arial" w:hAnsi="Arial" w:cs="Arial"/>
          <w:b/>
          <w:color w:val="595959" w:themeColor="text1" w:themeTint="A6"/>
        </w:rPr>
        <w:t>Statute Title:</w:t>
      </w:r>
      <w:r w:rsidR="00C800EB" w:rsidRPr="00043FCC">
        <w:rPr>
          <w:rFonts w:ascii="Arial" w:hAnsi="Arial" w:cs="Arial"/>
          <w:b/>
          <w:color w:val="595959" w:themeColor="text1" w:themeTint="A6"/>
        </w:rPr>
        <w:t xml:space="preserve"> </w:t>
      </w:r>
      <w:r w:rsidR="00C800EB" w:rsidRPr="00043FCC">
        <w:rPr>
          <w:rFonts w:ascii="Arial" w:hAnsi="Arial" w:cs="Arial"/>
          <w:bCs/>
          <w:color w:val="595959" w:themeColor="text1" w:themeTint="A6"/>
        </w:rPr>
        <w:t>School Year – National Holidays</w:t>
      </w:r>
      <w:r w:rsidR="00C800EB" w:rsidRPr="00043FCC">
        <w:rPr>
          <w:rFonts w:ascii="Arial" w:hAnsi="Arial" w:cs="Arial"/>
          <w:b/>
          <w:color w:val="595959" w:themeColor="text1" w:themeTint="A6"/>
        </w:rPr>
        <w:t xml:space="preserve"> </w:t>
      </w:r>
    </w:p>
    <w:p w14:paraId="6D469123" w14:textId="32874505" w:rsidR="00B210E7" w:rsidRPr="00043FCC" w:rsidRDefault="00E83521" w:rsidP="00BA19A2">
      <w:pPr>
        <w:rPr>
          <w:rFonts w:ascii="Arial" w:hAnsi="Arial" w:cs="Arial"/>
          <w:color w:val="595959" w:themeColor="text1" w:themeTint="A6"/>
        </w:rPr>
      </w:pPr>
      <w:r w:rsidRPr="00043FCC">
        <w:rPr>
          <w:rFonts w:ascii="Arial" w:hAnsi="Arial" w:cs="Arial"/>
          <w:b/>
          <w:color w:val="595959" w:themeColor="text1" w:themeTint="A6"/>
        </w:rPr>
        <w:t xml:space="preserve">Explanation: </w:t>
      </w:r>
      <w:r w:rsidR="00C800EB" w:rsidRPr="00043FCC">
        <w:rPr>
          <w:rFonts w:ascii="Arial" w:hAnsi="Arial" w:cs="Arial"/>
          <w:color w:val="595959" w:themeColor="text1" w:themeTint="A6"/>
        </w:rPr>
        <w:t>This statute sets a state school year and national holiday schedule. A waiver of this statute authorizes a charter school to develop its own school calendar that fits its unique needs.</w:t>
      </w:r>
    </w:p>
    <w:p w14:paraId="473AEE8A" w14:textId="77777777" w:rsidR="0045207D" w:rsidRPr="00E83521" w:rsidRDefault="00B210E7" w:rsidP="0045207D">
      <w:pPr>
        <w:rPr>
          <w:rFonts w:ascii="Arial" w:hAnsi="Arial" w:cs="Arial"/>
          <w:b/>
          <w:color w:val="4859A0"/>
          <w:u w:val="single"/>
        </w:rPr>
      </w:pPr>
      <w:hyperlink r:id="rId22" w:tgtFrame="x" w:tooltip="Clicking this link retrieves the full text document in another window" w:history="1">
        <w:r w:rsidRPr="00CF6F69">
          <w:rPr>
            <w:rStyle w:val="Hyperlink"/>
            <w:rFonts w:ascii="Arial" w:hAnsi="Arial" w:cs="Arial"/>
            <w:b/>
            <w:bCs/>
            <w:color w:val="4859A0"/>
          </w:rPr>
          <w:t>C.R.S. 22-32-109</w:t>
        </w:r>
      </w:hyperlink>
      <w:r w:rsidRPr="00E83521">
        <w:rPr>
          <w:rFonts w:ascii="Arial" w:hAnsi="Arial" w:cs="Arial"/>
          <w:b/>
          <w:color w:val="4859A0"/>
          <w:u w:val="single"/>
        </w:rPr>
        <w:t>(1)(f)</w:t>
      </w:r>
    </w:p>
    <w:p w14:paraId="2214D6FA" w14:textId="650D52FC" w:rsidR="00E83521" w:rsidRPr="00043FCC" w:rsidRDefault="00E83521" w:rsidP="00BA19A2">
      <w:pPr>
        <w:rPr>
          <w:rFonts w:ascii="Arial" w:hAnsi="Arial" w:cs="Arial"/>
          <w:bCs/>
          <w:color w:val="595959" w:themeColor="text1" w:themeTint="A6"/>
        </w:rPr>
      </w:pPr>
      <w:r w:rsidRPr="00043FCC">
        <w:rPr>
          <w:rFonts w:ascii="Arial" w:hAnsi="Arial" w:cs="Arial"/>
          <w:b/>
          <w:color w:val="595959" w:themeColor="text1" w:themeTint="A6"/>
        </w:rPr>
        <w:t xml:space="preserve">Statute Title: </w:t>
      </w:r>
      <w:r w:rsidRPr="00043FCC">
        <w:rPr>
          <w:rFonts w:ascii="Arial" w:hAnsi="Arial" w:cs="Arial"/>
          <w:bCs/>
          <w:color w:val="595959" w:themeColor="text1" w:themeTint="A6"/>
        </w:rPr>
        <w:t>Local Board Duties Concerning Selection of Staff and Pay</w:t>
      </w:r>
    </w:p>
    <w:p w14:paraId="09503A12" w14:textId="4B358BF3" w:rsidR="00B210E7" w:rsidRPr="00043FCC" w:rsidRDefault="00E83521" w:rsidP="00BA19A2">
      <w:pPr>
        <w:ind w:right="249"/>
        <w:rPr>
          <w:rFonts w:ascii="Arial" w:hAnsi="Arial" w:cs="Arial"/>
          <w:color w:val="595959" w:themeColor="text1" w:themeTint="A6"/>
        </w:rPr>
      </w:pPr>
      <w:r w:rsidRPr="00043FCC">
        <w:rPr>
          <w:rFonts w:ascii="Arial" w:hAnsi="Arial" w:cs="Arial"/>
          <w:b/>
          <w:color w:val="595959" w:themeColor="text1" w:themeTint="A6"/>
        </w:rPr>
        <w:t xml:space="preserve">Explanation: </w:t>
      </w:r>
      <w:r w:rsidRPr="00043FCC">
        <w:rPr>
          <w:rFonts w:ascii="Arial" w:hAnsi="Arial" w:cs="Arial"/>
          <w:color w:val="595959" w:themeColor="text1" w:themeTint="A6"/>
        </w:rPr>
        <w:t>This statute authorizes each school district to employ and compensate all personnel required to maintain the operations and carry out the educational program of the district. A waiver of this statute allows a charter school to hire its own staff and set compensation structures independent from the district.</w:t>
      </w:r>
    </w:p>
    <w:p w14:paraId="65D088F2" w14:textId="77777777" w:rsidR="00B210E7" w:rsidRPr="00E83521" w:rsidRDefault="00B210E7" w:rsidP="00B210E7">
      <w:pPr>
        <w:rPr>
          <w:rFonts w:ascii="Arial" w:hAnsi="Arial" w:cs="Arial"/>
          <w:b/>
          <w:color w:val="4859A0"/>
          <w:u w:val="single"/>
        </w:rPr>
      </w:pPr>
      <w:hyperlink r:id="rId23" w:tgtFrame="x" w:tooltip="Clicking this link retrieves the full text document in another window" w:history="1">
        <w:r w:rsidRPr="00CF6F69">
          <w:rPr>
            <w:rStyle w:val="Hyperlink"/>
            <w:rFonts w:ascii="Arial" w:hAnsi="Arial" w:cs="Arial"/>
            <w:b/>
            <w:bCs/>
            <w:color w:val="4859A0"/>
          </w:rPr>
          <w:t>C.R.S. 22-32-109</w:t>
        </w:r>
      </w:hyperlink>
      <w:r w:rsidRPr="00E83521">
        <w:rPr>
          <w:rFonts w:ascii="Arial" w:hAnsi="Arial" w:cs="Arial"/>
          <w:b/>
          <w:color w:val="4859A0"/>
          <w:u w:val="single"/>
        </w:rPr>
        <w:t>(1)(t)</w:t>
      </w:r>
    </w:p>
    <w:p w14:paraId="2E4FF6FC" w14:textId="20F2EA01" w:rsidR="00E83521" w:rsidRPr="00043FCC" w:rsidRDefault="00E83521" w:rsidP="00BA19A2">
      <w:pPr>
        <w:rPr>
          <w:rFonts w:ascii="Arial" w:hAnsi="Arial" w:cs="Arial"/>
          <w:b/>
          <w:color w:val="595959" w:themeColor="text1" w:themeTint="A6"/>
        </w:rPr>
      </w:pPr>
      <w:r w:rsidRPr="00043FCC">
        <w:rPr>
          <w:rFonts w:ascii="Arial" w:hAnsi="Arial" w:cs="Arial"/>
          <w:b/>
          <w:color w:val="595959" w:themeColor="text1" w:themeTint="A6"/>
        </w:rPr>
        <w:t xml:space="preserve">Statute Title: </w:t>
      </w:r>
      <w:r w:rsidRPr="00043FCC">
        <w:rPr>
          <w:rFonts w:ascii="Arial" w:hAnsi="Arial" w:cs="Arial"/>
          <w:bCs/>
          <w:color w:val="595959" w:themeColor="text1" w:themeTint="A6"/>
        </w:rPr>
        <w:t>Determine Educational Program and Prescribe Textbooks.</w:t>
      </w:r>
      <w:r w:rsidRPr="00043FCC">
        <w:rPr>
          <w:rFonts w:ascii="Arial" w:hAnsi="Arial" w:cs="Arial"/>
          <w:b/>
          <w:color w:val="595959" w:themeColor="text1" w:themeTint="A6"/>
        </w:rPr>
        <w:t xml:space="preserve"> </w:t>
      </w:r>
    </w:p>
    <w:p w14:paraId="35AD8181" w14:textId="2207DC4A" w:rsidR="00B210E7" w:rsidRPr="00043FCC" w:rsidRDefault="00E83521" w:rsidP="005221FB">
      <w:pPr>
        <w:rPr>
          <w:rFonts w:ascii="Arial" w:hAnsi="Arial" w:cs="Arial"/>
          <w:color w:val="595959" w:themeColor="text1" w:themeTint="A6"/>
        </w:rPr>
      </w:pPr>
      <w:r w:rsidRPr="00043FCC">
        <w:rPr>
          <w:rFonts w:ascii="Arial" w:hAnsi="Arial" w:cs="Arial"/>
          <w:b/>
          <w:color w:val="595959" w:themeColor="text1" w:themeTint="A6"/>
        </w:rPr>
        <w:t xml:space="preserve">Explanation: </w:t>
      </w:r>
      <w:r w:rsidRPr="00043FCC">
        <w:rPr>
          <w:rFonts w:ascii="Arial" w:hAnsi="Arial" w:cs="Arial"/>
          <w:color w:val="595959" w:themeColor="text1" w:themeTint="A6"/>
        </w:rPr>
        <w:t>This statute authorizes each school district to determine its educational programs and prescribe textbooks for such programs. A waiver of this statute enables a charter school to choose its own educational program and textbooks in accordance with its charter application as approved by its authorizer.</w:t>
      </w:r>
    </w:p>
    <w:p w14:paraId="5C4E075B" w14:textId="77777777" w:rsidR="00B210E7" w:rsidRPr="00E83521" w:rsidRDefault="00B210E7" w:rsidP="00B210E7">
      <w:pPr>
        <w:rPr>
          <w:rFonts w:ascii="Arial" w:hAnsi="Arial" w:cs="Arial"/>
          <w:b/>
          <w:color w:val="4859A0"/>
          <w:u w:val="single"/>
        </w:rPr>
      </w:pPr>
      <w:hyperlink r:id="rId24" w:tgtFrame="x" w:tooltip="Clicking this link retrieves the full text document in another window" w:history="1">
        <w:r w:rsidRPr="00CF6F69">
          <w:rPr>
            <w:rStyle w:val="Hyperlink"/>
            <w:rFonts w:ascii="Arial" w:hAnsi="Arial" w:cs="Arial"/>
            <w:b/>
            <w:bCs/>
            <w:color w:val="4859A0"/>
          </w:rPr>
          <w:t>C.R.S. 22-32-110</w:t>
        </w:r>
      </w:hyperlink>
      <w:r w:rsidRPr="00E83521">
        <w:rPr>
          <w:rFonts w:ascii="Arial" w:hAnsi="Arial" w:cs="Arial"/>
          <w:b/>
          <w:color w:val="4859A0"/>
          <w:u w:val="single"/>
        </w:rPr>
        <w:t>(1)(h)</w:t>
      </w:r>
    </w:p>
    <w:p w14:paraId="1ADA34D4" w14:textId="48575670" w:rsidR="00E83521" w:rsidRPr="00043FCC" w:rsidRDefault="00E83521" w:rsidP="00BA19A2">
      <w:pPr>
        <w:ind w:right="182"/>
        <w:rPr>
          <w:rFonts w:ascii="Arial" w:hAnsi="Arial" w:cs="Arial"/>
          <w:bCs/>
          <w:color w:val="595959" w:themeColor="text1" w:themeTint="A6"/>
        </w:rPr>
      </w:pPr>
      <w:r w:rsidRPr="00043FCC">
        <w:rPr>
          <w:rFonts w:ascii="Arial" w:hAnsi="Arial" w:cs="Arial"/>
          <w:b/>
          <w:color w:val="595959" w:themeColor="text1" w:themeTint="A6"/>
        </w:rPr>
        <w:t xml:space="preserve">Statute Title: </w:t>
      </w:r>
      <w:r w:rsidRPr="00043FCC">
        <w:rPr>
          <w:rFonts w:ascii="Arial" w:hAnsi="Arial" w:cs="Arial"/>
          <w:bCs/>
          <w:color w:val="595959" w:themeColor="text1" w:themeTint="A6"/>
        </w:rPr>
        <w:t>Local Board Powers – Terminate Employment of Personnel</w:t>
      </w:r>
    </w:p>
    <w:p w14:paraId="11E43105" w14:textId="2F06EE41" w:rsidR="00E83521" w:rsidRPr="00043FCC" w:rsidRDefault="00E83521" w:rsidP="00BA19A2">
      <w:pPr>
        <w:ind w:right="182"/>
        <w:rPr>
          <w:rFonts w:ascii="Arial" w:hAnsi="Arial" w:cs="Arial"/>
          <w:color w:val="595959" w:themeColor="text1" w:themeTint="A6"/>
        </w:rPr>
      </w:pPr>
      <w:r w:rsidRPr="00043FCC">
        <w:rPr>
          <w:rFonts w:ascii="Arial" w:hAnsi="Arial" w:cs="Arial"/>
          <w:b/>
          <w:color w:val="595959" w:themeColor="text1" w:themeTint="A6"/>
        </w:rPr>
        <w:t xml:space="preserve">Explanation: </w:t>
      </w:r>
      <w:r w:rsidRPr="00043FCC">
        <w:rPr>
          <w:rFonts w:ascii="Arial" w:hAnsi="Arial" w:cs="Arial"/>
          <w:color w:val="595959" w:themeColor="text1" w:themeTint="A6"/>
        </w:rPr>
        <w:t>This statute authorizes each school district to terminate the employment of personnel. A waiver of this statute permits a charter school to terminate its own personnel.</w:t>
      </w:r>
    </w:p>
    <w:p w14:paraId="72E9EA5A" w14:textId="77777777" w:rsidR="00B210E7" w:rsidRPr="00E83521" w:rsidRDefault="00B210E7" w:rsidP="00B210E7">
      <w:pPr>
        <w:rPr>
          <w:rFonts w:ascii="Arial" w:hAnsi="Arial" w:cs="Arial"/>
          <w:b/>
          <w:color w:val="4859A0"/>
          <w:u w:val="single"/>
        </w:rPr>
      </w:pPr>
      <w:hyperlink r:id="rId25" w:tgtFrame="x" w:tooltip="Clicking this link retrieves the full text document in another window" w:history="1">
        <w:r w:rsidRPr="00CF6F69">
          <w:rPr>
            <w:rStyle w:val="Hyperlink"/>
            <w:rFonts w:ascii="Arial" w:hAnsi="Arial" w:cs="Arial"/>
            <w:b/>
            <w:bCs/>
            <w:color w:val="4859A0"/>
          </w:rPr>
          <w:t>C.R.S. 22-32-110</w:t>
        </w:r>
      </w:hyperlink>
      <w:r w:rsidRPr="00E83521">
        <w:rPr>
          <w:rFonts w:ascii="Arial" w:hAnsi="Arial" w:cs="Arial"/>
          <w:b/>
          <w:color w:val="4859A0"/>
          <w:u w:val="single"/>
        </w:rPr>
        <w:t>(1)(</w:t>
      </w:r>
      <w:proofErr w:type="spellStart"/>
      <w:r w:rsidRPr="00E83521">
        <w:rPr>
          <w:rFonts w:ascii="Arial" w:hAnsi="Arial" w:cs="Arial"/>
          <w:b/>
          <w:color w:val="4859A0"/>
          <w:u w:val="single"/>
        </w:rPr>
        <w:t>i</w:t>
      </w:r>
      <w:proofErr w:type="spellEnd"/>
      <w:r w:rsidRPr="00E83521">
        <w:rPr>
          <w:rFonts w:ascii="Arial" w:hAnsi="Arial" w:cs="Arial"/>
          <w:b/>
          <w:color w:val="4859A0"/>
          <w:u w:val="single"/>
        </w:rPr>
        <w:t>)</w:t>
      </w:r>
    </w:p>
    <w:p w14:paraId="6B05BE20" w14:textId="33CBE3F8" w:rsidR="00E83521" w:rsidRPr="00043FCC" w:rsidRDefault="00E83521" w:rsidP="00BA19A2">
      <w:pPr>
        <w:ind w:right="182"/>
        <w:rPr>
          <w:rFonts w:ascii="Arial" w:hAnsi="Arial" w:cs="Arial"/>
          <w:bCs/>
          <w:color w:val="595959" w:themeColor="text1" w:themeTint="A6"/>
        </w:rPr>
      </w:pPr>
      <w:r w:rsidRPr="00043FCC">
        <w:rPr>
          <w:rFonts w:ascii="Arial" w:hAnsi="Arial" w:cs="Arial"/>
          <w:b/>
          <w:color w:val="595959" w:themeColor="text1" w:themeTint="A6"/>
        </w:rPr>
        <w:t xml:space="preserve">Statute Title: </w:t>
      </w:r>
      <w:r w:rsidRPr="00043FCC">
        <w:rPr>
          <w:rFonts w:ascii="Arial" w:hAnsi="Arial" w:cs="Arial"/>
          <w:bCs/>
          <w:color w:val="595959" w:themeColor="text1" w:themeTint="A6"/>
        </w:rPr>
        <w:t xml:space="preserve">Local Board Duties – Reimburse Employees for Expenses </w:t>
      </w:r>
    </w:p>
    <w:p w14:paraId="5435B5C8" w14:textId="6335DA06" w:rsidR="00E83521" w:rsidRPr="00043FCC" w:rsidRDefault="00E83521" w:rsidP="00BA19A2">
      <w:pPr>
        <w:ind w:right="182"/>
        <w:rPr>
          <w:rFonts w:ascii="Arial" w:hAnsi="Arial" w:cs="Arial"/>
          <w:color w:val="595959" w:themeColor="text1" w:themeTint="A6"/>
        </w:rPr>
      </w:pPr>
      <w:r w:rsidRPr="00043FCC">
        <w:rPr>
          <w:rFonts w:ascii="Arial" w:hAnsi="Arial" w:cs="Arial"/>
          <w:b/>
          <w:color w:val="595959" w:themeColor="text1" w:themeTint="A6"/>
        </w:rPr>
        <w:t xml:space="preserve">Explanation: </w:t>
      </w:r>
      <w:r w:rsidRPr="00043FCC">
        <w:rPr>
          <w:rFonts w:ascii="Arial" w:hAnsi="Arial" w:cs="Arial"/>
          <w:color w:val="595959" w:themeColor="text1" w:themeTint="A6"/>
        </w:rPr>
        <w:t>This statute authorizes each school district to reimburse employees for work-related expenses. A waiver of this statute permits a charter school to adopt its own policies and procedures for employee expense reimbursement.</w:t>
      </w:r>
    </w:p>
    <w:p w14:paraId="42B5CC01" w14:textId="4C9AE588" w:rsidR="00E83521" w:rsidRPr="007C765B" w:rsidRDefault="00B210E7" w:rsidP="005221FB">
      <w:hyperlink r:id="rId26" w:tgtFrame="x" w:tooltip="Clicking this link retrieves the full text document in another window" w:history="1">
        <w:r w:rsidRPr="00CF6F69">
          <w:rPr>
            <w:rStyle w:val="Hyperlink"/>
            <w:rFonts w:ascii="Arial" w:hAnsi="Arial" w:cs="Arial"/>
            <w:b/>
            <w:bCs/>
            <w:color w:val="4859A0"/>
          </w:rPr>
          <w:t>C.R.S. 22-32-110</w:t>
        </w:r>
      </w:hyperlink>
      <w:r w:rsidRPr="00E83521">
        <w:rPr>
          <w:rFonts w:ascii="Arial" w:hAnsi="Arial" w:cs="Arial"/>
          <w:b/>
          <w:color w:val="4859A0"/>
          <w:u w:val="single"/>
        </w:rPr>
        <w:t>(1)(j)</w:t>
      </w:r>
    </w:p>
    <w:p w14:paraId="07CE908C" w14:textId="642170EF" w:rsidR="007C765B" w:rsidRPr="00043FCC" w:rsidRDefault="007C765B" w:rsidP="00BA19A2">
      <w:pPr>
        <w:spacing w:line="237" w:lineRule="auto"/>
        <w:ind w:right="196"/>
        <w:rPr>
          <w:rFonts w:ascii="Arial" w:hAnsi="Arial" w:cs="Arial"/>
          <w:bCs/>
          <w:color w:val="595959" w:themeColor="text1" w:themeTint="A6"/>
        </w:rPr>
      </w:pPr>
      <w:r w:rsidRPr="00043FCC">
        <w:rPr>
          <w:rFonts w:ascii="Arial" w:hAnsi="Arial" w:cs="Arial"/>
          <w:b/>
          <w:color w:val="595959" w:themeColor="text1" w:themeTint="A6"/>
        </w:rPr>
        <w:t xml:space="preserve">Statute Title: </w:t>
      </w:r>
      <w:r w:rsidR="00E83521" w:rsidRPr="00043FCC">
        <w:rPr>
          <w:rFonts w:ascii="Arial" w:hAnsi="Arial" w:cs="Arial"/>
          <w:bCs/>
          <w:color w:val="595959" w:themeColor="text1" w:themeTint="A6"/>
        </w:rPr>
        <w:t xml:space="preserve">Local Board Powers – Procure Life, Health, and Accident Insurance </w:t>
      </w:r>
    </w:p>
    <w:p w14:paraId="59BD6F5C" w14:textId="6D6472D6" w:rsidR="00B210E7" w:rsidRPr="00043FCC" w:rsidRDefault="007C765B" w:rsidP="00B210E7">
      <w:pPr>
        <w:spacing w:after="0"/>
        <w:rPr>
          <w:rFonts w:ascii="Arial" w:hAnsi="Arial" w:cs="Arial"/>
          <w:color w:val="595959" w:themeColor="text1" w:themeTint="A6"/>
        </w:rPr>
      </w:pPr>
      <w:r w:rsidRPr="00043FCC">
        <w:rPr>
          <w:rFonts w:ascii="Arial" w:hAnsi="Arial" w:cs="Arial"/>
          <w:b/>
          <w:bCs/>
          <w:color w:val="595959" w:themeColor="text1" w:themeTint="A6"/>
        </w:rPr>
        <w:lastRenderedPageBreak/>
        <w:t>Explanation:</w:t>
      </w:r>
      <w:r w:rsidRPr="00043FCC">
        <w:rPr>
          <w:rFonts w:ascii="Arial" w:hAnsi="Arial" w:cs="Arial"/>
          <w:color w:val="595959" w:themeColor="text1" w:themeTint="A6"/>
        </w:rPr>
        <w:t xml:space="preserve"> </w:t>
      </w:r>
      <w:r w:rsidR="00E83521" w:rsidRPr="00043FCC">
        <w:rPr>
          <w:rFonts w:ascii="Arial" w:hAnsi="Arial" w:cs="Arial"/>
          <w:color w:val="595959" w:themeColor="text1" w:themeTint="A6"/>
        </w:rPr>
        <w:t>This statute authorizes each school district to obtain insurance coverage for its employees. A waiver of this statute permits a charter school to negotiate and procure its own group life, health, or accident insurance coverage for its employees.</w:t>
      </w:r>
    </w:p>
    <w:p w14:paraId="53660C37" w14:textId="5B8C8214" w:rsidR="00B210E7" w:rsidRPr="00E83521" w:rsidRDefault="00B210E7" w:rsidP="00BA19A2">
      <w:pPr>
        <w:spacing w:before="240"/>
        <w:rPr>
          <w:rFonts w:ascii="Arial" w:hAnsi="Arial" w:cs="Arial"/>
          <w:b/>
          <w:color w:val="4859A0"/>
          <w:u w:val="single"/>
        </w:rPr>
      </w:pPr>
      <w:hyperlink r:id="rId27" w:tgtFrame="x" w:tooltip="Clicking this link retrieves the full text document in another window" w:history="1">
        <w:r w:rsidRPr="00CF6F69">
          <w:rPr>
            <w:rStyle w:val="Hyperlink"/>
            <w:rFonts w:ascii="Arial" w:hAnsi="Arial" w:cs="Arial"/>
            <w:b/>
            <w:bCs/>
            <w:color w:val="4859A0"/>
          </w:rPr>
          <w:t>C.R.S. 22-32-110</w:t>
        </w:r>
      </w:hyperlink>
      <w:r w:rsidRPr="00E83521">
        <w:rPr>
          <w:rFonts w:ascii="Arial" w:hAnsi="Arial" w:cs="Arial"/>
          <w:b/>
          <w:color w:val="4859A0"/>
          <w:u w:val="single"/>
        </w:rPr>
        <w:t>(1)(k)</w:t>
      </w:r>
      <w:r w:rsidR="00695F45">
        <w:rPr>
          <w:rFonts w:ascii="Arial" w:hAnsi="Arial" w:cs="Arial"/>
          <w:b/>
          <w:color w:val="4859A0"/>
          <w:u w:val="single"/>
        </w:rPr>
        <w:t>(I)</w:t>
      </w:r>
    </w:p>
    <w:p w14:paraId="095523BB" w14:textId="0E877E91" w:rsidR="007C765B" w:rsidRPr="00043FCC" w:rsidRDefault="007C765B" w:rsidP="00BA19A2">
      <w:pPr>
        <w:ind w:right="196"/>
        <w:rPr>
          <w:rFonts w:ascii="Arial" w:hAnsi="Arial" w:cs="Arial"/>
          <w:b/>
          <w:color w:val="595959" w:themeColor="text1" w:themeTint="A6"/>
        </w:rPr>
      </w:pPr>
      <w:r w:rsidRPr="00043FCC">
        <w:rPr>
          <w:rFonts w:ascii="Arial" w:hAnsi="Arial" w:cs="Arial"/>
          <w:b/>
          <w:color w:val="595959" w:themeColor="text1" w:themeTint="A6"/>
        </w:rPr>
        <w:t>Statute Title:</w:t>
      </w:r>
      <w:r w:rsidR="00E83521" w:rsidRPr="00043FCC">
        <w:rPr>
          <w:rFonts w:ascii="Arial" w:hAnsi="Arial" w:cs="Arial"/>
          <w:b/>
          <w:color w:val="595959" w:themeColor="text1" w:themeTint="A6"/>
        </w:rPr>
        <w:t xml:space="preserve"> </w:t>
      </w:r>
      <w:r w:rsidR="00E83521" w:rsidRPr="00043FCC">
        <w:rPr>
          <w:rFonts w:ascii="Arial" w:hAnsi="Arial" w:cs="Arial"/>
          <w:bCs/>
          <w:color w:val="595959" w:themeColor="text1" w:themeTint="A6"/>
        </w:rPr>
        <w:t>Local Board Powers – Policies Related to In-service Training and Official Conduct</w:t>
      </w:r>
    </w:p>
    <w:p w14:paraId="28A0FDFC" w14:textId="163C7C7B" w:rsidR="00E83521" w:rsidRPr="00043FCC" w:rsidRDefault="007C765B" w:rsidP="00BA19A2">
      <w:pPr>
        <w:ind w:right="196"/>
        <w:rPr>
          <w:rFonts w:ascii="Arial" w:hAnsi="Arial" w:cs="Arial"/>
          <w:color w:val="595959" w:themeColor="text1" w:themeTint="A6"/>
        </w:rPr>
      </w:pPr>
      <w:r w:rsidRPr="00043FCC">
        <w:rPr>
          <w:rFonts w:ascii="Arial" w:hAnsi="Arial" w:cs="Arial"/>
          <w:b/>
          <w:color w:val="595959" w:themeColor="text1" w:themeTint="A6"/>
        </w:rPr>
        <w:t xml:space="preserve">Explanation: </w:t>
      </w:r>
      <w:r w:rsidR="00E83521" w:rsidRPr="00043FCC">
        <w:rPr>
          <w:rFonts w:ascii="Arial" w:hAnsi="Arial" w:cs="Arial"/>
          <w:color w:val="595959" w:themeColor="text1" w:themeTint="A6"/>
        </w:rPr>
        <w:t>This statute authorizes each school district to adopt written policies relating to employee efficiency, in-service training, professional growth, official conduct, and welfare of employees. A waiver of this statute permits a charter school to adopt its own policies in these areas.</w:t>
      </w:r>
    </w:p>
    <w:p w14:paraId="03202E53" w14:textId="77777777" w:rsidR="00B210E7" w:rsidRPr="00E83521" w:rsidRDefault="00B210E7" w:rsidP="00B210E7">
      <w:pPr>
        <w:rPr>
          <w:rFonts w:ascii="Arial" w:hAnsi="Arial" w:cs="Arial"/>
          <w:b/>
          <w:color w:val="4859A0"/>
          <w:u w:val="single"/>
        </w:rPr>
      </w:pPr>
      <w:hyperlink r:id="rId28" w:tgtFrame="x" w:tooltip="Clicking this link retrieves the full text document in another window" w:history="1">
        <w:r w:rsidRPr="00CF6F69">
          <w:rPr>
            <w:rStyle w:val="Hyperlink"/>
            <w:rFonts w:ascii="Arial" w:hAnsi="Arial" w:cs="Arial"/>
            <w:b/>
            <w:bCs/>
            <w:color w:val="4859A0"/>
          </w:rPr>
          <w:t>C.R.S. 22-32-110</w:t>
        </w:r>
      </w:hyperlink>
      <w:r w:rsidRPr="00E83521">
        <w:rPr>
          <w:rFonts w:ascii="Arial" w:hAnsi="Arial" w:cs="Arial"/>
          <w:b/>
          <w:color w:val="4859A0"/>
          <w:u w:val="single"/>
        </w:rPr>
        <w:t>(</w:t>
      </w:r>
      <w:proofErr w:type="gramStart"/>
      <w:r w:rsidRPr="00E83521">
        <w:rPr>
          <w:rFonts w:ascii="Arial" w:hAnsi="Arial" w:cs="Arial"/>
          <w:b/>
          <w:color w:val="4859A0"/>
          <w:u w:val="single"/>
        </w:rPr>
        <w:t>1)(</w:t>
      </w:r>
      <w:proofErr w:type="spellStart"/>
      <w:proofErr w:type="gramEnd"/>
      <w:r w:rsidRPr="00E83521">
        <w:rPr>
          <w:rFonts w:ascii="Arial" w:hAnsi="Arial" w:cs="Arial"/>
          <w:b/>
          <w:color w:val="4859A0"/>
          <w:u w:val="single"/>
        </w:rPr>
        <w:t>ee</w:t>
      </w:r>
      <w:proofErr w:type="spellEnd"/>
      <w:r w:rsidRPr="00E83521">
        <w:rPr>
          <w:rFonts w:ascii="Arial" w:hAnsi="Arial" w:cs="Arial"/>
          <w:b/>
          <w:color w:val="4859A0"/>
          <w:u w:val="single"/>
        </w:rPr>
        <w:t>)</w:t>
      </w:r>
    </w:p>
    <w:p w14:paraId="5BDCB4F1" w14:textId="52B07F9C" w:rsidR="007C765B" w:rsidRPr="00043FCC" w:rsidRDefault="007C765B" w:rsidP="00BA19A2">
      <w:pPr>
        <w:spacing w:line="237" w:lineRule="auto"/>
        <w:ind w:right="114"/>
        <w:rPr>
          <w:rFonts w:ascii="Arial" w:hAnsi="Arial" w:cs="Arial"/>
          <w:b/>
          <w:color w:val="595959" w:themeColor="text1" w:themeTint="A6"/>
        </w:rPr>
      </w:pPr>
      <w:r w:rsidRPr="00043FCC">
        <w:rPr>
          <w:rFonts w:ascii="Arial" w:hAnsi="Arial" w:cs="Arial"/>
          <w:b/>
          <w:color w:val="595959" w:themeColor="text1" w:themeTint="A6"/>
        </w:rPr>
        <w:t xml:space="preserve">Statute Title: </w:t>
      </w:r>
      <w:r w:rsidR="00E83521" w:rsidRPr="00043FCC">
        <w:rPr>
          <w:rFonts w:ascii="Arial" w:hAnsi="Arial" w:cs="Arial"/>
          <w:bCs/>
          <w:color w:val="595959" w:themeColor="text1" w:themeTint="A6"/>
        </w:rPr>
        <w:t xml:space="preserve">Local Board Powers- Employ Teachers’ Aides and Other Non-certified Personnel </w:t>
      </w:r>
    </w:p>
    <w:p w14:paraId="137A4296" w14:textId="78314A50" w:rsidR="00E83521" w:rsidRPr="00043FCC" w:rsidRDefault="007C765B" w:rsidP="00BA19A2">
      <w:pPr>
        <w:spacing w:line="237" w:lineRule="auto"/>
        <w:ind w:right="114"/>
        <w:rPr>
          <w:rFonts w:ascii="Arial" w:hAnsi="Arial" w:cs="Arial"/>
          <w:color w:val="595959" w:themeColor="text1" w:themeTint="A6"/>
        </w:rPr>
      </w:pPr>
      <w:r w:rsidRPr="00043FCC">
        <w:rPr>
          <w:rFonts w:ascii="Arial" w:hAnsi="Arial" w:cs="Arial"/>
          <w:b/>
          <w:color w:val="595959" w:themeColor="text1" w:themeTint="A6"/>
        </w:rPr>
        <w:t xml:space="preserve">Explanation: </w:t>
      </w:r>
      <w:r w:rsidR="00E83521" w:rsidRPr="00043FCC">
        <w:rPr>
          <w:rFonts w:ascii="Arial" w:hAnsi="Arial" w:cs="Arial"/>
          <w:color w:val="595959" w:themeColor="text1" w:themeTint="A6"/>
        </w:rPr>
        <w:t>This statute authorizes each school district to employ teachers’ aides and other non-licensed personnel. A waiver of this statute permits a charter school to employ its own teachers’ aides and other non-licensed personnel.</w:t>
      </w:r>
    </w:p>
    <w:p w14:paraId="5C6D8909" w14:textId="77777777" w:rsidR="00B210E7" w:rsidRPr="00E83521" w:rsidRDefault="00B210E7" w:rsidP="00B210E7">
      <w:pPr>
        <w:rPr>
          <w:rStyle w:val="Hyperlink"/>
          <w:rFonts w:ascii="Arial" w:hAnsi="Arial" w:cs="Arial"/>
          <w:b/>
          <w:bCs/>
          <w:color w:val="4859A0"/>
        </w:rPr>
      </w:pPr>
      <w:hyperlink r:id="rId29" w:tgtFrame="x" w:tooltip="Clicking this link retrieves the full text document in another window" w:history="1">
        <w:r w:rsidRPr="00CF6F69">
          <w:rPr>
            <w:rStyle w:val="Hyperlink"/>
            <w:rFonts w:ascii="Arial" w:hAnsi="Arial" w:cs="Arial"/>
            <w:b/>
            <w:bCs/>
            <w:color w:val="4859A0"/>
          </w:rPr>
          <w:t>C.R.S. 22-32-126</w:t>
        </w:r>
      </w:hyperlink>
    </w:p>
    <w:p w14:paraId="7C76AD09" w14:textId="11E4CC16" w:rsidR="007C765B" w:rsidRPr="00043FCC" w:rsidRDefault="007C765B" w:rsidP="00BA19A2">
      <w:pPr>
        <w:ind w:right="196"/>
        <w:rPr>
          <w:rFonts w:ascii="Arial" w:hAnsi="Arial" w:cs="Arial"/>
          <w:b/>
          <w:color w:val="595959" w:themeColor="text1" w:themeTint="A6"/>
        </w:rPr>
      </w:pPr>
      <w:r w:rsidRPr="00043FCC">
        <w:rPr>
          <w:rFonts w:ascii="Arial" w:hAnsi="Arial" w:cs="Arial"/>
          <w:b/>
          <w:color w:val="595959" w:themeColor="text1" w:themeTint="A6"/>
        </w:rPr>
        <w:t>Statute Title:</w:t>
      </w:r>
      <w:r w:rsidR="00E83521" w:rsidRPr="00043FCC">
        <w:rPr>
          <w:rFonts w:ascii="Arial" w:hAnsi="Arial" w:cs="Arial"/>
          <w:b/>
          <w:color w:val="595959" w:themeColor="text1" w:themeTint="A6"/>
        </w:rPr>
        <w:t xml:space="preserve"> </w:t>
      </w:r>
      <w:r w:rsidR="00E83521" w:rsidRPr="00043FCC">
        <w:rPr>
          <w:rFonts w:ascii="Arial" w:hAnsi="Arial" w:cs="Arial"/>
          <w:bCs/>
          <w:color w:val="595959" w:themeColor="text1" w:themeTint="A6"/>
        </w:rPr>
        <w:t>Employment and Authority of Principals</w:t>
      </w:r>
      <w:r w:rsidR="00E83521" w:rsidRPr="00043FCC">
        <w:rPr>
          <w:rFonts w:ascii="Arial" w:hAnsi="Arial" w:cs="Arial"/>
          <w:b/>
          <w:color w:val="595959" w:themeColor="text1" w:themeTint="A6"/>
        </w:rPr>
        <w:t xml:space="preserve"> </w:t>
      </w:r>
    </w:p>
    <w:p w14:paraId="7122C26D" w14:textId="3BAC2CEA" w:rsidR="00E83521" w:rsidRPr="00043FCC" w:rsidRDefault="007C765B" w:rsidP="00BA19A2">
      <w:pPr>
        <w:ind w:right="196"/>
        <w:rPr>
          <w:rFonts w:ascii="Arial" w:hAnsi="Arial" w:cs="Arial"/>
          <w:color w:val="595959" w:themeColor="text1" w:themeTint="A6"/>
        </w:rPr>
      </w:pPr>
      <w:r w:rsidRPr="00043FCC">
        <w:rPr>
          <w:rFonts w:ascii="Arial" w:hAnsi="Arial" w:cs="Arial"/>
          <w:b/>
          <w:color w:val="595959" w:themeColor="text1" w:themeTint="A6"/>
        </w:rPr>
        <w:t xml:space="preserve">Explanation: </w:t>
      </w:r>
      <w:r w:rsidR="00E83521" w:rsidRPr="00043FCC">
        <w:rPr>
          <w:rFonts w:ascii="Arial" w:hAnsi="Arial" w:cs="Arial"/>
          <w:color w:val="595959" w:themeColor="text1" w:themeTint="A6"/>
        </w:rPr>
        <w:t>This statute authorizes each school district to employ licensed principals. A waiver of this statute permits a charter school to employ its own, possibly non-licensed, principals.</w:t>
      </w:r>
    </w:p>
    <w:p w14:paraId="5FB6443B" w14:textId="77777777" w:rsidR="00B210E7" w:rsidRPr="00E83521" w:rsidRDefault="00B210E7" w:rsidP="00B210E7">
      <w:pPr>
        <w:rPr>
          <w:rFonts w:ascii="Arial" w:hAnsi="Arial" w:cs="Arial"/>
          <w:b/>
          <w:color w:val="4859A0"/>
          <w:u w:val="single"/>
        </w:rPr>
      </w:pPr>
      <w:hyperlink r:id="rId30" w:tgtFrame="x" w:tooltip="Clicking this link retrieves the full text document in another window" w:history="1">
        <w:r w:rsidRPr="00CF6F69">
          <w:rPr>
            <w:rStyle w:val="Hyperlink"/>
            <w:rFonts w:ascii="Arial" w:hAnsi="Arial" w:cs="Arial"/>
            <w:b/>
            <w:bCs/>
            <w:color w:val="4859A0"/>
          </w:rPr>
          <w:t>C.R.S. 22-33-104</w:t>
        </w:r>
      </w:hyperlink>
      <w:r w:rsidRPr="00E83521">
        <w:rPr>
          <w:rFonts w:ascii="Arial" w:hAnsi="Arial" w:cs="Arial"/>
          <w:b/>
          <w:color w:val="4859A0"/>
          <w:u w:val="single"/>
        </w:rPr>
        <w:t>(4)</w:t>
      </w:r>
    </w:p>
    <w:p w14:paraId="198DF185" w14:textId="34CDA4B5" w:rsidR="007C765B" w:rsidRPr="00043FCC" w:rsidRDefault="007C765B" w:rsidP="00BA19A2">
      <w:pPr>
        <w:rPr>
          <w:rFonts w:ascii="Arial" w:hAnsi="Arial" w:cs="Arial"/>
          <w:b/>
          <w:color w:val="595959" w:themeColor="text1" w:themeTint="A6"/>
        </w:rPr>
      </w:pPr>
      <w:r w:rsidRPr="00043FCC">
        <w:rPr>
          <w:rFonts w:ascii="Arial" w:hAnsi="Arial" w:cs="Arial"/>
          <w:b/>
          <w:color w:val="595959" w:themeColor="text1" w:themeTint="A6"/>
        </w:rPr>
        <w:t>Statute Title:</w:t>
      </w:r>
      <w:r w:rsidR="00E83521" w:rsidRPr="00043FCC">
        <w:rPr>
          <w:rFonts w:ascii="Arial" w:hAnsi="Arial" w:cs="Arial"/>
          <w:b/>
          <w:color w:val="595959" w:themeColor="text1" w:themeTint="A6"/>
        </w:rPr>
        <w:t xml:space="preserve"> </w:t>
      </w:r>
      <w:r w:rsidR="00E83521" w:rsidRPr="00043FCC">
        <w:rPr>
          <w:rFonts w:ascii="Arial" w:hAnsi="Arial" w:cs="Arial"/>
          <w:bCs/>
          <w:color w:val="595959" w:themeColor="text1" w:themeTint="A6"/>
        </w:rPr>
        <w:t>Compulsory School Attendance</w:t>
      </w:r>
    </w:p>
    <w:p w14:paraId="61F39F28" w14:textId="417C43D0" w:rsidR="00E83521" w:rsidRPr="00043FCC" w:rsidRDefault="007C765B" w:rsidP="00BA19A2">
      <w:pPr>
        <w:pStyle w:val="BodyText"/>
        <w:ind w:right="114"/>
        <w:rPr>
          <w:rFonts w:ascii="Arial" w:hAnsi="Arial" w:cs="Arial"/>
          <w:color w:val="595959" w:themeColor="text1" w:themeTint="A6"/>
          <w:sz w:val="22"/>
          <w:szCs w:val="22"/>
        </w:rPr>
      </w:pPr>
      <w:r w:rsidRPr="00043FCC">
        <w:rPr>
          <w:rFonts w:ascii="Arial" w:hAnsi="Arial" w:cs="Arial"/>
          <w:b/>
          <w:color w:val="595959" w:themeColor="text1" w:themeTint="A6"/>
          <w:sz w:val="22"/>
          <w:szCs w:val="22"/>
        </w:rPr>
        <w:t xml:space="preserve">Explanation: </w:t>
      </w:r>
      <w:r w:rsidR="00E83521" w:rsidRPr="00043FCC">
        <w:rPr>
          <w:rFonts w:ascii="Arial" w:hAnsi="Arial" w:cs="Arial"/>
          <w:color w:val="595959" w:themeColor="text1" w:themeTint="A6"/>
          <w:sz w:val="22"/>
          <w:szCs w:val="22"/>
        </w:rPr>
        <w:t>This statute requires each school district to adopt a written policy setting forth attendance requirements. A waiver of this statute permits a charter school to adopt its own attendance requirements in accordance with applicable laws and regulations (</w:t>
      </w:r>
      <w:r w:rsidR="00E83521" w:rsidRPr="00043FCC">
        <w:rPr>
          <w:rFonts w:ascii="Arial" w:hAnsi="Arial" w:cs="Arial"/>
          <w:i/>
          <w:color w:val="595959" w:themeColor="text1" w:themeTint="A6"/>
          <w:sz w:val="22"/>
          <w:szCs w:val="22"/>
        </w:rPr>
        <w:t>e.g.</w:t>
      </w:r>
      <w:r w:rsidR="00E83521" w:rsidRPr="00043FCC">
        <w:rPr>
          <w:rFonts w:ascii="Arial" w:hAnsi="Arial" w:cs="Arial"/>
          <w:color w:val="595959" w:themeColor="text1" w:themeTint="A6"/>
          <w:sz w:val="22"/>
          <w:szCs w:val="22"/>
        </w:rPr>
        <w:t>, C.R.S. 22-33-104; 1 CCR 301-78).</w:t>
      </w:r>
    </w:p>
    <w:p w14:paraId="5161F7E6" w14:textId="77777777" w:rsidR="00B210E7" w:rsidRPr="007C765B" w:rsidRDefault="00B210E7" w:rsidP="00B210E7">
      <w:pPr>
        <w:spacing w:after="0"/>
        <w:rPr>
          <w:rFonts w:ascii="Arial" w:hAnsi="Arial" w:cs="Arial"/>
        </w:rPr>
      </w:pPr>
    </w:p>
    <w:p w14:paraId="36700DF8" w14:textId="77777777" w:rsidR="00B210E7" w:rsidRPr="00F6781D" w:rsidRDefault="00B210E7" w:rsidP="0045207D">
      <w:pPr>
        <w:rPr>
          <w:rFonts w:ascii="Arial" w:hAnsi="Arial" w:cs="Arial"/>
          <w:b/>
          <w:color w:val="4859A0"/>
          <w:u w:val="single"/>
        </w:rPr>
      </w:pPr>
      <w:hyperlink r:id="rId31" w:tgtFrame="x" w:tooltip="Clicking this link retrieves the full text document in another window" w:history="1">
        <w:r w:rsidRPr="00CF6F69">
          <w:rPr>
            <w:rStyle w:val="Hyperlink"/>
            <w:rFonts w:ascii="Arial" w:hAnsi="Arial" w:cs="Arial"/>
            <w:b/>
            <w:bCs/>
            <w:color w:val="4859A0"/>
          </w:rPr>
          <w:t>C.R.S. 22-63-301</w:t>
        </w:r>
      </w:hyperlink>
    </w:p>
    <w:p w14:paraId="11DACADB" w14:textId="09F4EF24" w:rsidR="00B97B62" w:rsidRPr="00043FCC" w:rsidRDefault="00B97B62" w:rsidP="00BA19A2">
      <w:pPr>
        <w:rPr>
          <w:rFonts w:ascii="Arial" w:hAnsi="Arial" w:cs="Arial"/>
          <w:b/>
          <w:color w:val="595959" w:themeColor="text1" w:themeTint="A6"/>
        </w:rPr>
      </w:pPr>
      <w:r w:rsidRPr="00043FCC">
        <w:rPr>
          <w:rFonts w:ascii="Arial" w:hAnsi="Arial" w:cs="Arial"/>
          <w:b/>
          <w:color w:val="595959" w:themeColor="text1" w:themeTint="A6"/>
        </w:rPr>
        <w:t xml:space="preserve">Statute Title: </w:t>
      </w:r>
      <w:r w:rsidR="00E83521" w:rsidRPr="00043FCC">
        <w:rPr>
          <w:rFonts w:ascii="Arial" w:hAnsi="Arial" w:cs="Arial"/>
          <w:bCs/>
          <w:color w:val="595959" w:themeColor="text1" w:themeTint="A6"/>
        </w:rPr>
        <w:t>Teacher Employment, Compensation, and Dismissal Act – Grounds for Dismissal</w:t>
      </w:r>
    </w:p>
    <w:p w14:paraId="288DF5D5" w14:textId="1486FF30" w:rsidR="00B210E7" w:rsidRPr="00043FCC" w:rsidRDefault="00B97B62" w:rsidP="00B210E7">
      <w:pPr>
        <w:spacing w:after="0"/>
        <w:rPr>
          <w:rFonts w:ascii="Arial" w:hAnsi="Arial" w:cs="Arial"/>
          <w:color w:val="595959" w:themeColor="text1" w:themeTint="A6"/>
        </w:rPr>
      </w:pPr>
      <w:r w:rsidRPr="00043FCC">
        <w:rPr>
          <w:rFonts w:ascii="Arial" w:hAnsi="Arial" w:cs="Arial"/>
          <w:b/>
          <w:color w:val="595959" w:themeColor="text1" w:themeTint="A6"/>
        </w:rPr>
        <w:t xml:space="preserve">Explanation: </w:t>
      </w:r>
      <w:r w:rsidR="00E83521" w:rsidRPr="00043FCC">
        <w:rPr>
          <w:rFonts w:ascii="Arial" w:hAnsi="Arial" w:cs="Arial"/>
          <w:color w:val="595959" w:themeColor="text1" w:themeTint="A6"/>
        </w:rPr>
        <w:t xml:space="preserve">This statute sets forth the grounds under which a school district may dismiss a teacher. A waiver of this statute permits a charter school to exercise at-will employment and establish its own grounds for teacher dismissal, </w:t>
      </w:r>
      <w:proofErr w:type="gramStart"/>
      <w:r w:rsidR="00E83521" w:rsidRPr="00043FCC">
        <w:rPr>
          <w:rFonts w:ascii="Arial" w:hAnsi="Arial" w:cs="Arial"/>
          <w:color w:val="595959" w:themeColor="text1" w:themeTint="A6"/>
        </w:rPr>
        <w:t>provided that</w:t>
      </w:r>
      <w:proofErr w:type="gramEnd"/>
      <w:r w:rsidR="00E83521" w:rsidRPr="00043FCC">
        <w:rPr>
          <w:rFonts w:ascii="Arial" w:hAnsi="Arial" w:cs="Arial"/>
          <w:color w:val="595959" w:themeColor="text1" w:themeTint="A6"/>
        </w:rPr>
        <w:t xml:space="preserve"> employment decisions are made in accordance with applicable laws and regulations (</w:t>
      </w:r>
      <w:r w:rsidR="00E83521" w:rsidRPr="00043FCC">
        <w:rPr>
          <w:rFonts w:ascii="Arial" w:hAnsi="Arial" w:cs="Arial"/>
          <w:i/>
          <w:color w:val="595959" w:themeColor="text1" w:themeTint="A6"/>
        </w:rPr>
        <w:t>e.g.</w:t>
      </w:r>
      <w:r w:rsidR="00E83521" w:rsidRPr="00043FCC">
        <w:rPr>
          <w:rFonts w:ascii="Arial" w:hAnsi="Arial" w:cs="Arial"/>
          <w:color w:val="595959" w:themeColor="text1" w:themeTint="A6"/>
        </w:rPr>
        <w:t>, anti-discrimination laws).</w:t>
      </w:r>
    </w:p>
    <w:p w14:paraId="691CBAE7" w14:textId="77777777" w:rsidR="00B210E7" w:rsidRPr="00F6781D" w:rsidRDefault="00B210E7" w:rsidP="00BA19A2">
      <w:pPr>
        <w:spacing w:before="240"/>
        <w:rPr>
          <w:rFonts w:ascii="Arial" w:hAnsi="Arial" w:cs="Arial"/>
          <w:b/>
          <w:color w:val="4859A0"/>
          <w:u w:val="single"/>
        </w:rPr>
      </w:pPr>
      <w:hyperlink r:id="rId32" w:tgtFrame="x" w:tooltip="Clicking this link retrieves the full text document in another window" w:history="1">
        <w:r w:rsidRPr="00CF6F69">
          <w:rPr>
            <w:rStyle w:val="Hyperlink"/>
            <w:rFonts w:ascii="Arial" w:hAnsi="Arial" w:cs="Arial"/>
            <w:b/>
            <w:bCs/>
            <w:color w:val="4859A0"/>
          </w:rPr>
          <w:t>C.R.S. 22-63-302</w:t>
        </w:r>
      </w:hyperlink>
    </w:p>
    <w:p w14:paraId="3E9A7FF6" w14:textId="28F2E583" w:rsidR="00B97B62" w:rsidRPr="00043FCC" w:rsidRDefault="00B97B62" w:rsidP="00BA19A2">
      <w:pPr>
        <w:pStyle w:val="BodyText"/>
        <w:spacing w:before="4" w:after="240"/>
        <w:rPr>
          <w:rFonts w:ascii="Arial" w:hAnsi="Arial" w:cs="Arial"/>
          <w:b/>
          <w:color w:val="595959" w:themeColor="text1" w:themeTint="A6"/>
        </w:rPr>
      </w:pPr>
      <w:r w:rsidRPr="00043FCC">
        <w:rPr>
          <w:rFonts w:ascii="Arial" w:hAnsi="Arial" w:cs="Arial"/>
          <w:b/>
          <w:color w:val="595959" w:themeColor="text1" w:themeTint="A6"/>
          <w:sz w:val="22"/>
          <w:szCs w:val="22"/>
        </w:rPr>
        <w:t xml:space="preserve">Statute Title: </w:t>
      </w:r>
      <w:r w:rsidR="00E83521" w:rsidRPr="00043FCC">
        <w:rPr>
          <w:rFonts w:ascii="Arial" w:hAnsi="Arial" w:cs="Arial"/>
          <w:bCs/>
          <w:color w:val="595959" w:themeColor="text1" w:themeTint="A6"/>
          <w:sz w:val="22"/>
          <w:szCs w:val="22"/>
        </w:rPr>
        <w:t>Teacher Employment, Compensation, and Dismissal Act – Procedures for Dismissal of Teachers</w:t>
      </w:r>
      <w:r w:rsidR="00E83521" w:rsidRPr="00043FCC">
        <w:rPr>
          <w:rFonts w:ascii="Arial" w:hAnsi="Arial" w:cs="Arial"/>
          <w:b/>
          <w:color w:val="595959" w:themeColor="text1" w:themeTint="A6"/>
          <w:sz w:val="22"/>
          <w:szCs w:val="22"/>
        </w:rPr>
        <w:t xml:space="preserve"> </w:t>
      </w:r>
    </w:p>
    <w:p w14:paraId="32EE61C9" w14:textId="2D350130" w:rsidR="00E83521" w:rsidRPr="00043FCC" w:rsidRDefault="00B97B62" w:rsidP="00BA19A2">
      <w:pPr>
        <w:ind w:right="114"/>
        <w:rPr>
          <w:rFonts w:ascii="Arial" w:hAnsi="Arial" w:cs="Arial"/>
          <w:color w:val="595959" w:themeColor="text1" w:themeTint="A6"/>
        </w:rPr>
      </w:pPr>
      <w:r w:rsidRPr="00043FCC">
        <w:rPr>
          <w:rFonts w:ascii="Arial" w:hAnsi="Arial" w:cs="Arial"/>
          <w:b/>
          <w:color w:val="595959" w:themeColor="text1" w:themeTint="A6"/>
        </w:rPr>
        <w:lastRenderedPageBreak/>
        <w:t xml:space="preserve">Explanation: </w:t>
      </w:r>
      <w:r w:rsidR="00E83521" w:rsidRPr="00043FCC">
        <w:rPr>
          <w:rFonts w:ascii="Arial" w:hAnsi="Arial" w:cs="Arial"/>
          <w:color w:val="595959" w:themeColor="text1" w:themeTint="A6"/>
        </w:rPr>
        <w:t xml:space="preserve">This statute sets forth the state procedures for teacher dismissal. A waiver of this statute permits a charter school to exercise at-will employment and determine its own procedures for teacher dismissal, </w:t>
      </w:r>
      <w:proofErr w:type="gramStart"/>
      <w:r w:rsidR="00E83521" w:rsidRPr="00043FCC">
        <w:rPr>
          <w:rFonts w:ascii="Arial" w:hAnsi="Arial" w:cs="Arial"/>
          <w:color w:val="595959" w:themeColor="text1" w:themeTint="A6"/>
        </w:rPr>
        <w:t>provided that</w:t>
      </w:r>
      <w:proofErr w:type="gramEnd"/>
      <w:r w:rsidR="00E83521" w:rsidRPr="00043FCC">
        <w:rPr>
          <w:rFonts w:ascii="Arial" w:hAnsi="Arial" w:cs="Arial"/>
          <w:color w:val="595959" w:themeColor="text1" w:themeTint="A6"/>
        </w:rPr>
        <w:t xml:space="preserve"> decisions are made in accordance with applicable laws and regulations.</w:t>
      </w:r>
    </w:p>
    <w:p w14:paraId="6CBD8C13" w14:textId="77777777" w:rsidR="00B210E7" w:rsidRPr="00E83521" w:rsidRDefault="00B210E7" w:rsidP="00B210E7">
      <w:pPr>
        <w:rPr>
          <w:rFonts w:ascii="Arial" w:hAnsi="Arial" w:cs="Arial"/>
          <w:b/>
          <w:color w:val="4859A0"/>
          <w:u w:val="single"/>
        </w:rPr>
      </w:pPr>
      <w:hyperlink r:id="rId33" w:tgtFrame="x" w:tooltip="Clicking this link retrieves the full text document in another window" w:history="1">
        <w:r w:rsidRPr="00CF6F69">
          <w:rPr>
            <w:rStyle w:val="Hyperlink"/>
            <w:rFonts w:ascii="Arial" w:hAnsi="Arial" w:cs="Arial"/>
            <w:b/>
            <w:bCs/>
            <w:color w:val="4859A0"/>
          </w:rPr>
          <w:t>C.R.S. 22-63-401</w:t>
        </w:r>
      </w:hyperlink>
    </w:p>
    <w:p w14:paraId="57EA840A" w14:textId="1A2821AA" w:rsidR="00B97B62" w:rsidRPr="00043FCC" w:rsidRDefault="00F6781D" w:rsidP="00BA19A2">
      <w:pPr>
        <w:pStyle w:val="BodyText"/>
        <w:spacing w:before="6" w:after="240"/>
        <w:rPr>
          <w:rFonts w:ascii="Arial" w:hAnsi="Arial" w:cs="Arial"/>
          <w:bCs/>
          <w:color w:val="595959" w:themeColor="text1" w:themeTint="A6"/>
        </w:rPr>
      </w:pPr>
      <w:r w:rsidRPr="00043FCC">
        <w:rPr>
          <w:rFonts w:ascii="Arial" w:hAnsi="Arial" w:cs="Arial"/>
          <w:b/>
          <w:color w:val="595959" w:themeColor="text1" w:themeTint="A6"/>
          <w:sz w:val="22"/>
          <w:szCs w:val="22"/>
        </w:rPr>
        <w:t>Statute Title:</w:t>
      </w:r>
      <w:r w:rsidR="00E83521" w:rsidRPr="00043FCC">
        <w:rPr>
          <w:rFonts w:ascii="Arial" w:hAnsi="Arial" w:cs="Arial"/>
          <w:b/>
          <w:color w:val="595959" w:themeColor="text1" w:themeTint="A6"/>
          <w:sz w:val="22"/>
          <w:szCs w:val="22"/>
        </w:rPr>
        <w:t xml:space="preserve"> </w:t>
      </w:r>
      <w:r w:rsidR="00E83521" w:rsidRPr="00043FCC">
        <w:rPr>
          <w:rFonts w:ascii="Arial" w:hAnsi="Arial" w:cs="Arial"/>
          <w:bCs/>
          <w:color w:val="595959" w:themeColor="text1" w:themeTint="A6"/>
          <w:sz w:val="22"/>
          <w:szCs w:val="22"/>
        </w:rPr>
        <w:t>Teacher Employment, Compensation, and Dismissal Act – Teachers Subject to Adopted Salary Schedule</w:t>
      </w:r>
    </w:p>
    <w:p w14:paraId="1E53FEBF" w14:textId="2127A7E8" w:rsidR="00E83521" w:rsidRPr="00043FCC" w:rsidRDefault="00B97B62" w:rsidP="00BA19A2">
      <w:pPr>
        <w:spacing w:line="237" w:lineRule="auto"/>
        <w:ind w:right="196"/>
        <w:rPr>
          <w:rFonts w:ascii="Arial" w:hAnsi="Arial" w:cs="Arial"/>
          <w:color w:val="595959" w:themeColor="text1" w:themeTint="A6"/>
        </w:rPr>
      </w:pPr>
      <w:r w:rsidRPr="00043FCC">
        <w:rPr>
          <w:rFonts w:ascii="Arial" w:hAnsi="Arial" w:cs="Arial"/>
          <w:b/>
          <w:color w:val="595959" w:themeColor="text1" w:themeTint="A6"/>
        </w:rPr>
        <w:t>Explanation:</w:t>
      </w:r>
      <w:r w:rsidR="00F6781D" w:rsidRPr="00043FCC">
        <w:rPr>
          <w:rFonts w:ascii="Arial" w:hAnsi="Arial" w:cs="Arial"/>
          <w:b/>
          <w:color w:val="595959" w:themeColor="text1" w:themeTint="A6"/>
        </w:rPr>
        <w:t xml:space="preserve"> </w:t>
      </w:r>
      <w:r w:rsidR="00E83521" w:rsidRPr="00043FCC">
        <w:rPr>
          <w:rFonts w:ascii="Arial" w:hAnsi="Arial" w:cs="Arial"/>
          <w:color w:val="595959" w:themeColor="text1" w:themeTint="A6"/>
        </w:rPr>
        <w:t>This statute authorizes each school district to adopt a teacher salary schedule. A waiver of this statute permits a charter school to create its own salary schedule that fits its unique needs.</w:t>
      </w:r>
    </w:p>
    <w:p w14:paraId="528A8C64" w14:textId="77777777" w:rsidR="00B210E7" w:rsidRPr="0045207D" w:rsidRDefault="00B210E7" w:rsidP="00B210E7">
      <w:pPr>
        <w:rPr>
          <w:rFonts w:ascii="Arial" w:hAnsi="Arial" w:cs="Arial"/>
          <w:b/>
          <w:color w:val="4859A0"/>
          <w:u w:val="single"/>
        </w:rPr>
      </w:pPr>
      <w:hyperlink r:id="rId34" w:tgtFrame="x" w:tooltip="Clicking this link retrieves the full text document in another window" w:history="1">
        <w:r w:rsidRPr="0045207D">
          <w:rPr>
            <w:rStyle w:val="Hyperlink"/>
            <w:rFonts w:ascii="Arial" w:hAnsi="Arial" w:cs="Arial"/>
            <w:b/>
            <w:bCs/>
            <w:color w:val="4859A0"/>
          </w:rPr>
          <w:t>C.R.S. 22-63-402</w:t>
        </w:r>
      </w:hyperlink>
    </w:p>
    <w:p w14:paraId="125DBAEC" w14:textId="2719DE09" w:rsidR="00B97B62" w:rsidRPr="00043FCC" w:rsidRDefault="00B97B62" w:rsidP="00B97B62">
      <w:pPr>
        <w:spacing w:before="76"/>
        <w:ind w:right="102"/>
        <w:rPr>
          <w:rFonts w:ascii="Arial" w:hAnsi="Arial" w:cs="Arial"/>
          <w:b/>
          <w:color w:val="595959" w:themeColor="text1" w:themeTint="A6"/>
        </w:rPr>
      </w:pPr>
      <w:r w:rsidRPr="00043FCC">
        <w:rPr>
          <w:rFonts w:ascii="Arial" w:hAnsi="Arial" w:cs="Arial"/>
          <w:b/>
          <w:color w:val="595959" w:themeColor="text1" w:themeTint="A6"/>
        </w:rPr>
        <w:t xml:space="preserve">Statute Title: </w:t>
      </w:r>
      <w:r w:rsidR="00E83521" w:rsidRPr="00043FCC">
        <w:rPr>
          <w:rFonts w:ascii="Arial" w:hAnsi="Arial" w:cs="Arial"/>
          <w:bCs/>
          <w:color w:val="595959" w:themeColor="text1" w:themeTint="A6"/>
        </w:rPr>
        <w:t>Teacher Employment, Compensation, and Dismissal Act – Certificate Required to Pay Teachers</w:t>
      </w:r>
    </w:p>
    <w:p w14:paraId="169EC23C" w14:textId="2667C0FC" w:rsidR="00B210E7" w:rsidRPr="00043FCC" w:rsidRDefault="00B97B62" w:rsidP="00BA19A2">
      <w:pPr>
        <w:spacing w:before="76"/>
        <w:ind w:right="102"/>
        <w:rPr>
          <w:rFonts w:ascii="Arial" w:hAnsi="Arial" w:cs="Arial"/>
          <w:color w:val="595959" w:themeColor="text1" w:themeTint="A6"/>
        </w:rPr>
      </w:pPr>
      <w:r w:rsidRPr="00043FCC">
        <w:rPr>
          <w:rFonts w:ascii="Arial" w:hAnsi="Arial" w:cs="Arial"/>
          <w:b/>
          <w:color w:val="595959" w:themeColor="text1" w:themeTint="A6"/>
        </w:rPr>
        <w:t>Explanation:</w:t>
      </w:r>
      <w:r w:rsidR="00E83521" w:rsidRPr="00043FCC">
        <w:rPr>
          <w:rFonts w:ascii="Arial" w:hAnsi="Arial" w:cs="Arial"/>
          <w:b/>
          <w:color w:val="595959" w:themeColor="text1" w:themeTint="A6"/>
        </w:rPr>
        <w:t xml:space="preserve"> </w:t>
      </w:r>
      <w:r w:rsidR="00E83521" w:rsidRPr="00043FCC">
        <w:rPr>
          <w:rFonts w:ascii="Arial" w:hAnsi="Arial" w:cs="Arial"/>
          <w:color w:val="595959" w:themeColor="text1" w:themeTint="A6"/>
        </w:rPr>
        <w:t>This statute authorizes each school district to pay only licensed teachers. A waiver of this statute permits a charter school to pay non-licensed teachers, provided that the school has a waiver from C.R.S. 22-63-201 (relating to the requirement to employ licensed teachers).</w:t>
      </w:r>
    </w:p>
    <w:p w14:paraId="638E3FE0" w14:textId="77777777" w:rsidR="00B210E7" w:rsidRPr="00E83521" w:rsidRDefault="00B210E7" w:rsidP="0045207D">
      <w:pPr>
        <w:rPr>
          <w:rFonts w:ascii="Arial" w:hAnsi="Arial" w:cs="Arial"/>
          <w:b/>
          <w:color w:val="4859A0"/>
          <w:u w:val="single"/>
        </w:rPr>
      </w:pPr>
      <w:hyperlink r:id="rId35" w:tgtFrame="x" w:tooltip="Clicking this link retrieves the full text document in another window" w:history="1">
        <w:r w:rsidRPr="00CF6F69">
          <w:rPr>
            <w:rStyle w:val="Hyperlink"/>
            <w:rFonts w:ascii="Arial" w:hAnsi="Arial" w:cs="Arial"/>
            <w:b/>
            <w:bCs/>
            <w:color w:val="4859A0"/>
          </w:rPr>
          <w:t>C.R.S. 22-63-403</w:t>
        </w:r>
      </w:hyperlink>
    </w:p>
    <w:p w14:paraId="6C011BE9" w14:textId="36AA4709" w:rsidR="00B97B62" w:rsidRPr="00043FCC" w:rsidRDefault="00B97B62" w:rsidP="00B97B62">
      <w:pPr>
        <w:pStyle w:val="BodyText"/>
        <w:ind w:right="150"/>
        <w:rPr>
          <w:rFonts w:ascii="Arial" w:hAnsi="Arial" w:cs="Arial"/>
          <w:b/>
          <w:color w:val="595959" w:themeColor="text1" w:themeTint="A6"/>
          <w:sz w:val="22"/>
          <w:szCs w:val="22"/>
        </w:rPr>
      </w:pPr>
      <w:r w:rsidRPr="00043FCC">
        <w:rPr>
          <w:rFonts w:ascii="Arial" w:hAnsi="Arial" w:cs="Arial"/>
          <w:b/>
          <w:color w:val="595959" w:themeColor="text1" w:themeTint="A6"/>
          <w:sz w:val="22"/>
          <w:szCs w:val="22"/>
        </w:rPr>
        <w:t xml:space="preserve">Statute Title: </w:t>
      </w:r>
      <w:r w:rsidR="00E83521" w:rsidRPr="00043FCC">
        <w:rPr>
          <w:rFonts w:ascii="Arial" w:hAnsi="Arial" w:cs="Arial"/>
          <w:bCs/>
          <w:color w:val="595959" w:themeColor="text1" w:themeTint="A6"/>
          <w:sz w:val="22"/>
          <w:szCs w:val="22"/>
        </w:rPr>
        <w:t xml:space="preserve">Teacher Employment, Compensation, and Dismissal Act – Payment of Salaries </w:t>
      </w:r>
      <w:r w:rsidR="004C1AFB" w:rsidRPr="00043FCC">
        <w:rPr>
          <w:rFonts w:ascii="Arial" w:hAnsi="Arial" w:cs="Arial"/>
          <w:bCs/>
          <w:color w:val="595959" w:themeColor="text1" w:themeTint="A6"/>
          <w:sz w:val="22"/>
          <w:szCs w:val="22"/>
        </w:rPr>
        <w:t>U</w:t>
      </w:r>
      <w:r w:rsidR="00E83521" w:rsidRPr="00043FCC">
        <w:rPr>
          <w:rFonts w:ascii="Arial" w:hAnsi="Arial" w:cs="Arial"/>
          <w:bCs/>
          <w:color w:val="595959" w:themeColor="text1" w:themeTint="A6"/>
          <w:sz w:val="22"/>
          <w:szCs w:val="22"/>
        </w:rPr>
        <w:t>pon Termination</w:t>
      </w:r>
    </w:p>
    <w:p w14:paraId="7C274689" w14:textId="456AEC79" w:rsidR="00E83521" w:rsidRPr="00043FCC" w:rsidRDefault="00B97B62" w:rsidP="00BA19A2">
      <w:pPr>
        <w:pStyle w:val="BodyText"/>
        <w:spacing w:before="240"/>
        <w:ind w:right="150"/>
        <w:rPr>
          <w:rFonts w:ascii="Arial" w:hAnsi="Arial" w:cs="Arial"/>
          <w:color w:val="595959" w:themeColor="text1" w:themeTint="A6"/>
          <w:sz w:val="22"/>
          <w:szCs w:val="22"/>
        </w:rPr>
      </w:pPr>
      <w:r w:rsidRPr="00043FCC">
        <w:rPr>
          <w:rFonts w:ascii="Arial" w:hAnsi="Arial" w:cs="Arial"/>
          <w:b/>
          <w:color w:val="595959" w:themeColor="text1" w:themeTint="A6"/>
          <w:sz w:val="22"/>
          <w:szCs w:val="22"/>
        </w:rPr>
        <w:t xml:space="preserve">Explanation: </w:t>
      </w:r>
      <w:r w:rsidR="00E83521" w:rsidRPr="00043FCC">
        <w:rPr>
          <w:rFonts w:ascii="Arial" w:hAnsi="Arial" w:cs="Arial"/>
          <w:color w:val="595959" w:themeColor="text1" w:themeTint="A6"/>
          <w:sz w:val="22"/>
          <w:szCs w:val="22"/>
        </w:rPr>
        <w:t xml:space="preserve">This statute requires that upon the dismissal of a teacher and prior to the end of that teacher’s employment contract, each school district must pay the pro rata share of salary installments due and payable under the employment contract for the period during which no services are required to be performed. Consistent with the at-will nature of charter school employment, a waiver of this statute enables a charter school to terminate a teacher’s pay upon dismissal, </w:t>
      </w:r>
      <w:proofErr w:type="gramStart"/>
      <w:r w:rsidR="00E83521" w:rsidRPr="00043FCC">
        <w:rPr>
          <w:rFonts w:ascii="Arial" w:hAnsi="Arial" w:cs="Arial"/>
          <w:color w:val="595959" w:themeColor="text1" w:themeTint="A6"/>
          <w:sz w:val="22"/>
          <w:szCs w:val="22"/>
        </w:rPr>
        <w:t>provided that</w:t>
      </w:r>
      <w:proofErr w:type="gramEnd"/>
      <w:r w:rsidR="00E83521" w:rsidRPr="00043FCC">
        <w:rPr>
          <w:rFonts w:ascii="Arial" w:hAnsi="Arial" w:cs="Arial"/>
          <w:color w:val="595959" w:themeColor="text1" w:themeTint="A6"/>
          <w:sz w:val="22"/>
          <w:szCs w:val="22"/>
        </w:rPr>
        <w:t xml:space="preserve"> decisions are made in accordance with applicable laws and regulations.</w:t>
      </w:r>
    </w:p>
    <w:p w14:paraId="55562752" w14:textId="723D6227" w:rsidR="00B210E7" w:rsidRDefault="0045207D" w:rsidP="0045207D">
      <w:pPr>
        <w:pStyle w:val="Heading1"/>
      </w:pPr>
      <w:bookmarkStart w:id="6" w:name="_Toc91065998"/>
      <w:r>
        <w:t>Non-Automatic Waivers</w:t>
      </w:r>
      <w:bookmarkEnd w:id="6"/>
    </w:p>
    <w:p w14:paraId="62868C8E" w14:textId="617403EB" w:rsidR="0045207D" w:rsidRDefault="00463F04" w:rsidP="0045207D">
      <w:pPr>
        <w:rPr>
          <w:rFonts w:ascii="Arial" w:hAnsi="Arial" w:cs="Arial"/>
          <w:color w:val="575761"/>
        </w:rPr>
      </w:pPr>
      <w:r w:rsidRPr="00B210E7">
        <w:rPr>
          <w:rFonts w:ascii="Arial" w:hAnsi="Arial" w:cs="Arial"/>
          <w:color w:val="595959" w:themeColor="text1" w:themeTint="A6"/>
        </w:rPr>
        <w:t xml:space="preserve">Unless specified, all other waivers from state statute and rule are considered </w:t>
      </w:r>
      <w:r w:rsidRPr="00B210E7">
        <w:rPr>
          <w:rFonts w:ascii="Arial" w:hAnsi="Arial" w:cs="Arial"/>
          <w:b/>
          <w:color w:val="595959" w:themeColor="text1" w:themeTint="A6"/>
        </w:rPr>
        <w:t>non-automatic</w:t>
      </w:r>
      <w:r w:rsidRPr="00B210E7">
        <w:rPr>
          <w:rFonts w:ascii="Arial" w:hAnsi="Arial" w:cs="Arial"/>
          <w:color w:val="595959" w:themeColor="text1" w:themeTint="A6"/>
        </w:rPr>
        <w:t xml:space="preserve"> waiver requests and must be reviewed and approved by the State Board of Education. </w:t>
      </w:r>
      <w:r w:rsidR="0045207D">
        <w:rPr>
          <w:rFonts w:ascii="Arial" w:hAnsi="Arial" w:cs="Arial"/>
          <w:color w:val="575761"/>
        </w:rPr>
        <w:t>The following is a list of commonly</w:t>
      </w:r>
      <w:r w:rsidR="00504866">
        <w:rPr>
          <w:rFonts w:ascii="Arial" w:hAnsi="Arial" w:cs="Arial"/>
          <w:color w:val="575761"/>
        </w:rPr>
        <w:t xml:space="preserve"> </w:t>
      </w:r>
      <w:r w:rsidR="0045207D">
        <w:rPr>
          <w:rFonts w:ascii="Arial" w:hAnsi="Arial" w:cs="Arial"/>
          <w:color w:val="575761"/>
        </w:rPr>
        <w:t xml:space="preserve">requested non-automatic waivers.  This list is not exhaustive and there may be other waivers from state statute or rules </w:t>
      </w:r>
      <w:r w:rsidR="003351EC">
        <w:rPr>
          <w:rFonts w:ascii="Arial" w:hAnsi="Arial" w:cs="Arial"/>
          <w:color w:val="575761"/>
        </w:rPr>
        <w:t xml:space="preserve">that CSI schools can request. </w:t>
      </w:r>
      <w:r w:rsidR="00BE1480">
        <w:rPr>
          <w:rFonts w:ascii="Arial" w:hAnsi="Arial" w:cs="Arial"/>
          <w:color w:val="575761"/>
        </w:rPr>
        <w:t>For a list of other waivers received by charter school</w:t>
      </w:r>
      <w:r w:rsidR="001225E6">
        <w:rPr>
          <w:rFonts w:ascii="Arial" w:hAnsi="Arial" w:cs="Arial"/>
          <w:color w:val="575761"/>
        </w:rPr>
        <w:t>s</w:t>
      </w:r>
      <w:r w:rsidR="00BE1480">
        <w:rPr>
          <w:rFonts w:ascii="Arial" w:hAnsi="Arial" w:cs="Arial"/>
          <w:color w:val="575761"/>
        </w:rPr>
        <w:t xml:space="preserve"> in the state, see </w:t>
      </w:r>
      <w:hyperlink r:id="rId36" w:history="1">
        <w:r w:rsidR="00BE1480" w:rsidRPr="00BE1480">
          <w:rPr>
            <w:rStyle w:val="Hyperlink"/>
            <w:rFonts w:ascii="Arial" w:hAnsi="Arial" w:cs="Arial"/>
          </w:rPr>
          <w:t>here</w:t>
        </w:r>
      </w:hyperlink>
      <w:r w:rsidR="00BE1480">
        <w:rPr>
          <w:rFonts w:ascii="Arial" w:hAnsi="Arial" w:cs="Arial"/>
          <w:color w:val="575761"/>
        </w:rPr>
        <w:t xml:space="preserve">. </w:t>
      </w:r>
    </w:p>
    <w:p w14:paraId="3017E5DA" w14:textId="4EE713CD" w:rsidR="0045207D" w:rsidRDefault="0045207D" w:rsidP="003351EC">
      <w:pPr>
        <w:pStyle w:val="Heading2"/>
        <w:spacing w:after="240"/>
      </w:pPr>
      <w:bookmarkStart w:id="7" w:name="_Toc91065999"/>
      <w:r>
        <w:t>Operations</w:t>
      </w:r>
      <w:bookmarkEnd w:id="7"/>
    </w:p>
    <w:p w14:paraId="0AA79305" w14:textId="77777777" w:rsidR="0045207D" w:rsidRPr="00821BEC" w:rsidRDefault="0045207D" w:rsidP="0045207D">
      <w:pPr>
        <w:rPr>
          <w:rFonts w:ascii="Arial" w:hAnsi="Arial" w:cs="Arial"/>
          <w:b/>
          <w:color w:val="4859A0"/>
          <w:u w:val="single"/>
        </w:rPr>
      </w:pPr>
      <w:hyperlink r:id="rId37" w:tgtFrame="x" w:tooltip="Clicking this link retrieves the full text document in another window" w:history="1">
        <w:r w:rsidRPr="00821BEC">
          <w:rPr>
            <w:rStyle w:val="Hyperlink"/>
            <w:rFonts w:ascii="Arial" w:hAnsi="Arial" w:cs="Arial"/>
            <w:b/>
            <w:bCs/>
            <w:color w:val="4859A0"/>
          </w:rPr>
          <w:t>C.R.S. 22-32-109</w:t>
        </w:r>
      </w:hyperlink>
      <w:r w:rsidRPr="00821BEC">
        <w:rPr>
          <w:rFonts w:ascii="Arial" w:hAnsi="Arial" w:cs="Arial"/>
          <w:b/>
          <w:color w:val="4859A0"/>
          <w:u w:val="single"/>
        </w:rPr>
        <w:t>(1)(n)(I)</w:t>
      </w:r>
    </w:p>
    <w:p w14:paraId="59BFDBDD" w14:textId="77777777" w:rsidR="0045207D" w:rsidRPr="00821BEC" w:rsidRDefault="0045207D" w:rsidP="00BA19A2">
      <w:pPr>
        <w:rPr>
          <w:rFonts w:ascii="Arial" w:hAnsi="Arial" w:cs="Arial"/>
          <w:color w:val="575761"/>
        </w:rPr>
      </w:pPr>
      <w:r w:rsidRPr="00821BEC">
        <w:rPr>
          <w:rFonts w:ascii="Arial" w:hAnsi="Arial" w:cs="Arial"/>
          <w:b/>
          <w:color w:val="575761"/>
        </w:rPr>
        <w:t>Statute Title:</w:t>
      </w:r>
      <w:r w:rsidRPr="00821BEC">
        <w:rPr>
          <w:rFonts w:ascii="Arial" w:hAnsi="Arial" w:cs="Arial"/>
          <w:color w:val="575761"/>
        </w:rPr>
        <w:t xml:space="preserve"> Length of Academic Session</w:t>
      </w:r>
    </w:p>
    <w:p w14:paraId="03D619B4" w14:textId="07696233" w:rsidR="005B0A5A" w:rsidRDefault="0045207D" w:rsidP="005B0A5A">
      <w:pPr>
        <w:rPr>
          <w:rFonts w:ascii="Arial" w:hAnsi="Arial" w:cs="Arial"/>
          <w:color w:val="575761"/>
        </w:rPr>
      </w:pPr>
      <w:r w:rsidRPr="00821BEC">
        <w:rPr>
          <w:rFonts w:ascii="Arial" w:hAnsi="Arial" w:cs="Arial"/>
          <w:b/>
          <w:color w:val="575761"/>
        </w:rPr>
        <w:t>Explanation:</w:t>
      </w:r>
      <w:r w:rsidRPr="00821BEC">
        <w:rPr>
          <w:rFonts w:ascii="Arial" w:hAnsi="Arial" w:cs="Arial"/>
          <w:color w:val="575761"/>
        </w:rPr>
        <w:t xml:space="preserve"> Waives the school from district determinations regarding the length of time the school is in session for the following school year and planned teacher-pupil instructi</w:t>
      </w:r>
      <w:r w:rsidR="005B0A5A">
        <w:rPr>
          <w:rFonts w:ascii="Arial" w:hAnsi="Arial" w:cs="Arial"/>
          <w:color w:val="575761"/>
        </w:rPr>
        <w:t xml:space="preserve">on and </w:t>
      </w:r>
      <w:r w:rsidR="005B0A5A">
        <w:rPr>
          <w:rFonts w:ascii="Arial" w:hAnsi="Arial" w:cs="Arial"/>
          <w:color w:val="575761"/>
        </w:rPr>
        <w:lastRenderedPageBreak/>
        <w:t>contact hours</w:t>
      </w:r>
      <w:r w:rsidR="00D13E32">
        <w:rPr>
          <w:rFonts w:ascii="Arial" w:hAnsi="Arial" w:cs="Arial"/>
          <w:color w:val="575761"/>
        </w:rPr>
        <w:t xml:space="preserve">, allowing the school to specify its own academic session provided it meets minimum statutory requirements.  </w:t>
      </w:r>
    </w:p>
    <w:p w14:paraId="525C0077" w14:textId="695EB8CE" w:rsidR="0045207D" w:rsidRPr="00821BEC" w:rsidRDefault="00821BEC" w:rsidP="00BA19A2">
      <w:pPr>
        <w:rPr>
          <w:rFonts w:ascii="Arial" w:hAnsi="Arial" w:cs="Arial"/>
          <w:color w:val="575761"/>
        </w:rPr>
      </w:pPr>
      <w:r>
        <w:rPr>
          <w:rFonts w:ascii="Arial" w:hAnsi="Arial" w:cs="Arial"/>
          <w:color w:val="575761"/>
        </w:rPr>
        <w:t>N</w:t>
      </w:r>
      <w:r w:rsidR="00F6781D">
        <w:rPr>
          <w:rFonts w:ascii="Arial" w:hAnsi="Arial" w:cs="Arial"/>
          <w:color w:val="575761"/>
        </w:rPr>
        <w:t>ote</w:t>
      </w:r>
      <w:r>
        <w:rPr>
          <w:rFonts w:ascii="Arial" w:hAnsi="Arial" w:cs="Arial"/>
          <w:color w:val="575761"/>
        </w:rPr>
        <w:t>:  T</w:t>
      </w:r>
      <w:r w:rsidR="0045207D" w:rsidRPr="00821BEC">
        <w:rPr>
          <w:rFonts w:ascii="Arial" w:hAnsi="Arial" w:cs="Arial"/>
          <w:color w:val="575761"/>
        </w:rPr>
        <w:t>he school must still meet minimum requirements for planned teacher-pupil instruction and contact and the length of the school year.</w:t>
      </w:r>
      <w:r w:rsidR="00043FCC">
        <w:rPr>
          <w:rFonts w:ascii="Arial" w:hAnsi="Arial" w:cs="Arial"/>
          <w:color w:val="575761"/>
        </w:rPr>
        <w:t xml:space="preserve"> </w:t>
      </w:r>
      <w:r w:rsidR="0045207D" w:rsidRPr="00821BEC">
        <w:rPr>
          <w:rFonts w:ascii="Arial" w:hAnsi="Arial" w:cs="Arial"/>
          <w:color w:val="575761"/>
        </w:rPr>
        <w:t xml:space="preserve">The planned teacher-pupil instruction and teacher-pupil contact cannot be fewer than 1,080 hours during the next school year for high school and junior high students, 900 hours for elementary and full-day kindergarten students, and 450 hours for half-day kindergarten students.  School cannot be in session for fewer than 160 days without approval from the Commissioner.  </w:t>
      </w:r>
    </w:p>
    <w:p w14:paraId="2E8AAB53" w14:textId="77777777" w:rsidR="0045207D" w:rsidRPr="00821BEC" w:rsidRDefault="0045207D" w:rsidP="0045207D">
      <w:pPr>
        <w:rPr>
          <w:rFonts w:ascii="Arial" w:hAnsi="Arial" w:cs="Arial"/>
          <w:b/>
          <w:color w:val="4859A0"/>
          <w:u w:val="single"/>
        </w:rPr>
      </w:pPr>
      <w:hyperlink r:id="rId38" w:tgtFrame="x" w:tooltip="Clicking this link retrieves the full text document in another window" w:history="1">
        <w:r w:rsidRPr="00821BEC">
          <w:rPr>
            <w:rStyle w:val="Hyperlink"/>
            <w:rFonts w:ascii="Arial" w:hAnsi="Arial" w:cs="Arial"/>
            <w:b/>
            <w:bCs/>
            <w:color w:val="4859A0"/>
          </w:rPr>
          <w:t>C.R.S. 22-32-109</w:t>
        </w:r>
      </w:hyperlink>
      <w:r w:rsidRPr="00821BEC">
        <w:rPr>
          <w:rFonts w:ascii="Arial" w:hAnsi="Arial" w:cs="Arial"/>
          <w:b/>
          <w:color w:val="4859A0"/>
          <w:u w:val="single"/>
        </w:rPr>
        <w:t>(1)(n)(II)(A)</w:t>
      </w:r>
    </w:p>
    <w:p w14:paraId="18DB5DAE" w14:textId="77777777" w:rsidR="0045207D" w:rsidRPr="00821BEC" w:rsidRDefault="0045207D" w:rsidP="00BA19A2">
      <w:pPr>
        <w:rPr>
          <w:rFonts w:ascii="Arial" w:hAnsi="Arial" w:cs="Arial"/>
          <w:color w:val="575761"/>
        </w:rPr>
      </w:pPr>
      <w:r w:rsidRPr="00821BEC">
        <w:rPr>
          <w:rFonts w:ascii="Arial" w:hAnsi="Arial" w:cs="Arial"/>
          <w:b/>
          <w:color w:val="575761"/>
        </w:rPr>
        <w:t xml:space="preserve">Statute Title: </w:t>
      </w:r>
      <w:r w:rsidRPr="00821BEC">
        <w:rPr>
          <w:rFonts w:ascii="Arial" w:hAnsi="Arial" w:cs="Arial"/>
          <w:color w:val="575761"/>
        </w:rPr>
        <w:t>Teacher-Pupil Contact Hours</w:t>
      </w:r>
    </w:p>
    <w:p w14:paraId="52D468CF" w14:textId="504314D2" w:rsidR="005B0A5A" w:rsidRDefault="0045207D" w:rsidP="005B0A5A">
      <w:pPr>
        <w:rPr>
          <w:rFonts w:ascii="Arial" w:hAnsi="Arial" w:cs="Arial"/>
          <w:color w:val="575761"/>
        </w:rPr>
      </w:pPr>
      <w:r w:rsidRPr="00821BEC">
        <w:rPr>
          <w:rFonts w:ascii="Arial" w:hAnsi="Arial" w:cs="Arial"/>
          <w:b/>
          <w:color w:val="575761"/>
        </w:rPr>
        <w:t xml:space="preserve">Explanation: </w:t>
      </w:r>
      <w:r w:rsidRPr="00821BEC">
        <w:rPr>
          <w:rFonts w:ascii="Arial" w:hAnsi="Arial" w:cs="Arial"/>
          <w:color w:val="575761"/>
        </w:rPr>
        <w:t>Waives the school from district determinations of actual teacher-pupil instruction</w:t>
      </w:r>
      <w:r w:rsidR="00D13E32">
        <w:rPr>
          <w:rFonts w:ascii="Arial" w:hAnsi="Arial" w:cs="Arial"/>
          <w:color w:val="575761"/>
        </w:rPr>
        <w:t xml:space="preserve"> and contact hours, allowing the school to specify its teacher-pupil contact hours provided it meets minimum statutory requirements. </w:t>
      </w:r>
    </w:p>
    <w:p w14:paraId="16970CD1" w14:textId="5463DE4A" w:rsidR="0045207D" w:rsidRPr="00821BEC" w:rsidRDefault="00821BEC" w:rsidP="00BA19A2">
      <w:pPr>
        <w:rPr>
          <w:rFonts w:ascii="Arial" w:hAnsi="Arial" w:cs="Arial"/>
          <w:color w:val="575761"/>
        </w:rPr>
      </w:pPr>
      <w:r>
        <w:rPr>
          <w:rFonts w:ascii="Arial" w:hAnsi="Arial" w:cs="Arial"/>
          <w:color w:val="575761"/>
        </w:rPr>
        <w:t>N</w:t>
      </w:r>
      <w:r w:rsidR="00F6781D">
        <w:rPr>
          <w:rFonts w:ascii="Arial" w:hAnsi="Arial" w:cs="Arial"/>
          <w:color w:val="575761"/>
        </w:rPr>
        <w:t>ote</w:t>
      </w:r>
      <w:r>
        <w:rPr>
          <w:rFonts w:ascii="Arial" w:hAnsi="Arial" w:cs="Arial"/>
          <w:color w:val="575761"/>
        </w:rPr>
        <w:t>:  A</w:t>
      </w:r>
      <w:r w:rsidR="0045207D" w:rsidRPr="00821BEC">
        <w:rPr>
          <w:rFonts w:ascii="Arial" w:hAnsi="Arial" w:cs="Arial"/>
          <w:color w:val="575761"/>
        </w:rPr>
        <w:t xml:space="preserve">ctual teacher-pupil instruction and contact hours cannot be less than 1,056 for secondary school students, 968 for elementary students, 870 for full-day kindergarten students, or 435 for half-day kindergarten students when factoring in parent-teacher conferences, staff in-service programs, and necessary school closures such as snow days.  </w:t>
      </w:r>
    </w:p>
    <w:p w14:paraId="3BD369F2" w14:textId="77777777" w:rsidR="0045207D" w:rsidRPr="00821BEC" w:rsidRDefault="0045207D" w:rsidP="0045207D">
      <w:pPr>
        <w:rPr>
          <w:rFonts w:ascii="Arial" w:hAnsi="Arial" w:cs="Arial"/>
          <w:b/>
          <w:color w:val="4859A0"/>
          <w:u w:val="single"/>
        </w:rPr>
      </w:pPr>
      <w:hyperlink r:id="rId39" w:tgtFrame="x" w:tooltip="Clicking this link retrieves the full text document in another window" w:history="1">
        <w:r w:rsidRPr="00821BEC">
          <w:rPr>
            <w:rStyle w:val="Hyperlink"/>
            <w:rFonts w:ascii="Arial" w:hAnsi="Arial" w:cs="Arial"/>
            <w:b/>
            <w:bCs/>
            <w:color w:val="4859A0"/>
          </w:rPr>
          <w:t>C.R.S. 22-32-109</w:t>
        </w:r>
      </w:hyperlink>
      <w:r w:rsidRPr="00821BEC">
        <w:rPr>
          <w:rFonts w:ascii="Arial" w:hAnsi="Arial" w:cs="Arial"/>
          <w:b/>
          <w:color w:val="4859A0"/>
          <w:u w:val="single"/>
        </w:rPr>
        <w:t>(1)(n)(II)(B)</w:t>
      </w:r>
    </w:p>
    <w:p w14:paraId="38942F59" w14:textId="77777777" w:rsidR="0045207D" w:rsidRPr="00821BEC" w:rsidRDefault="0045207D" w:rsidP="00BA19A2">
      <w:pPr>
        <w:rPr>
          <w:rFonts w:ascii="Arial" w:hAnsi="Arial" w:cs="Arial"/>
          <w:color w:val="575761"/>
        </w:rPr>
      </w:pPr>
      <w:r w:rsidRPr="00821BEC">
        <w:rPr>
          <w:rFonts w:ascii="Arial" w:hAnsi="Arial" w:cs="Arial"/>
          <w:b/>
          <w:color w:val="575761"/>
        </w:rPr>
        <w:t xml:space="preserve">Statute Title: </w:t>
      </w:r>
      <w:r w:rsidRPr="00821BEC">
        <w:rPr>
          <w:rFonts w:ascii="Arial" w:hAnsi="Arial" w:cs="Arial"/>
          <w:color w:val="575761"/>
        </w:rPr>
        <w:t>Adoption of District Calendar</w:t>
      </w:r>
    </w:p>
    <w:p w14:paraId="27E93948" w14:textId="77777777" w:rsidR="00821BEC" w:rsidRDefault="0045207D" w:rsidP="0045207D">
      <w:pPr>
        <w:rPr>
          <w:rFonts w:ascii="Arial" w:hAnsi="Arial" w:cs="Arial"/>
          <w:color w:val="575761"/>
        </w:rPr>
      </w:pPr>
      <w:r w:rsidRPr="00821BEC">
        <w:rPr>
          <w:rFonts w:ascii="Arial" w:hAnsi="Arial" w:cs="Arial"/>
          <w:b/>
          <w:color w:val="575761"/>
        </w:rPr>
        <w:t xml:space="preserve">Explanation: </w:t>
      </w:r>
      <w:r w:rsidRPr="00821BEC">
        <w:rPr>
          <w:rFonts w:ascii="Arial" w:hAnsi="Arial" w:cs="Arial"/>
          <w:color w:val="575761"/>
        </w:rPr>
        <w:t xml:space="preserve">Waives the school from district calendars so that the school can develop its own calendar.  </w:t>
      </w:r>
    </w:p>
    <w:p w14:paraId="394751BA" w14:textId="165393BA" w:rsidR="0045207D" w:rsidRPr="00821BEC" w:rsidRDefault="00821BEC" w:rsidP="00BA19A2">
      <w:pPr>
        <w:rPr>
          <w:rFonts w:ascii="Arial" w:hAnsi="Arial" w:cs="Arial"/>
          <w:color w:val="575761"/>
        </w:rPr>
      </w:pPr>
      <w:r>
        <w:rPr>
          <w:rFonts w:ascii="Arial" w:hAnsi="Arial" w:cs="Arial"/>
          <w:color w:val="575761"/>
        </w:rPr>
        <w:t>N</w:t>
      </w:r>
      <w:r w:rsidR="00F6781D">
        <w:rPr>
          <w:rFonts w:ascii="Arial" w:hAnsi="Arial" w:cs="Arial"/>
          <w:color w:val="575761"/>
        </w:rPr>
        <w:t>ote</w:t>
      </w:r>
      <w:r>
        <w:rPr>
          <w:rFonts w:ascii="Arial" w:hAnsi="Arial" w:cs="Arial"/>
          <w:color w:val="575761"/>
        </w:rPr>
        <w:t xml:space="preserve">:  </w:t>
      </w:r>
      <w:r w:rsidR="0045207D" w:rsidRPr="00821BEC">
        <w:rPr>
          <w:rFonts w:ascii="Arial" w:hAnsi="Arial" w:cs="Arial"/>
          <w:color w:val="575761"/>
        </w:rPr>
        <w:t>The school should meet the remain</w:t>
      </w:r>
      <w:r w:rsidR="005D0FFE">
        <w:rPr>
          <w:rFonts w:ascii="Arial" w:hAnsi="Arial" w:cs="Arial"/>
          <w:color w:val="575761"/>
        </w:rPr>
        <w:t>der of this statutory provision</w:t>
      </w:r>
      <w:r w:rsidR="0045207D" w:rsidRPr="00821BEC">
        <w:rPr>
          <w:rFonts w:ascii="Arial" w:hAnsi="Arial" w:cs="Arial"/>
          <w:color w:val="575761"/>
        </w:rPr>
        <w:t xml:space="preserve"> which requires that the calendar be provided to the parents of all students enrolled in the school, include the dates for staff in-service programs, and allows for public input from parents and teachers prior to scheduling the staff in-service programs.</w:t>
      </w:r>
    </w:p>
    <w:p w14:paraId="27C05A41" w14:textId="348F07B8" w:rsidR="0045207D" w:rsidRPr="00821BEC" w:rsidRDefault="0045207D" w:rsidP="0045207D">
      <w:pPr>
        <w:rPr>
          <w:rStyle w:val="Hyperlink"/>
          <w:rFonts w:ascii="Arial" w:hAnsi="Arial" w:cs="Arial"/>
          <w:b/>
          <w:bCs/>
          <w:color w:val="4859A0"/>
        </w:rPr>
      </w:pPr>
      <w:hyperlink r:id="rId40" w:tgtFrame="x" w:tooltip="Clicking this link retrieves the full text document in another window" w:history="1">
        <w:r w:rsidRPr="00821BEC">
          <w:rPr>
            <w:rStyle w:val="Hyperlink"/>
            <w:rFonts w:ascii="Arial" w:hAnsi="Arial" w:cs="Arial"/>
            <w:b/>
            <w:bCs/>
            <w:color w:val="4859A0"/>
          </w:rPr>
          <w:t>C.R.S. 22-33-105</w:t>
        </w:r>
      </w:hyperlink>
      <w:r w:rsidR="00537A67">
        <w:rPr>
          <w:rStyle w:val="Hyperlink"/>
          <w:rFonts w:ascii="Arial" w:hAnsi="Arial" w:cs="Arial"/>
          <w:b/>
          <w:bCs/>
          <w:color w:val="4859A0"/>
        </w:rPr>
        <w:t>(7)(</w:t>
      </w:r>
      <w:r w:rsidR="00695F45">
        <w:rPr>
          <w:rStyle w:val="Hyperlink"/>
          <w:rFonts w:ascii="Arial" w:hAnsi="Arial" w:cs="Arial"/>
          <w:b/>
          <w:bCs/>
          <w:color w:val="4859A0"/>
        </w:rPr>
        <w:t>a)(II)</w:t>
      </w:r>
    </w:p>
    <w:p w14:paraId="195348A1" w14:textId="1BF4D28A" w:rsidR="0045207D" w:rsidRPr="00821BEC" w:rsidRDefault="0045207D" w:rsidP="00BA19A2">
      <w:pPr>
        <w:rPr>
          <w:rFonts w:ascii="Arial" w:hAnsi="Arial" w:cs="Arial"/>
          <w:color w:val="575761"/>
        </w:rPr>
      </w:pPr>
      <w:r w:rsidRPr="00821BEC">
        <w:rPr>
          <w:rFonts w:ascii="Arial" w:hAnsi="Arial" w:cs="Arial"/>
          <w:b/>
          <w:color w:val="575761"/>
        </w:rPr>
        <w:t>Statute Title:</w:t>
      </w:r>
      <w:r w:rsidRPr="00821BEC">
        <w:rPr>
          <w:rFonts w:ascii="Arial" w:hAnsi="Arial" w:cs="Arial"/>
          <w:color w:val="575761"/>
        </w:rPr>
        <w:t xml:space="preserve"> </w:t>
      </w:r>
      <w:r w:rsidRPr="00821BEC">
        <w:rPr>
          <w:rFonts w:ascii="Arial" w:hAnsi="Arial" w:cs="Arial"/>
          <w:color w:val="575761"/>
          <w:shd w:val="clear" w:color="auto" w:fill="FFFFFF"/>
        </w:rPr>
        <w:t xml:space="preserve"> Suspension, </w:t>
      </w:r>
      <w:r w:rsidR="00E966FD">
        <w:rPr>
          <w:rFonts w:ascii="Arial" w:hAnsi="Arial" w:cs="Arial"/>
          <w:color w:val="575761"/>
          <w:shd w:val="clear" w:color="auto" w:fill="FFFFFF"/>
        </w:rPr>
        <w:t>E</w:t>
      </w:r>
      <w:r w:rsidRPr="00821BEC">
        <w:rPr>
          <w:rFonts w:ascii="Arial" w:hAnsi="Arial" w:cs="Arial"/>
          <w:color w:val="575761"/>
          <w:shd w:val="clear" w:color="auto" w:fill="FFFFFF"/>
        </w:rPr>
        <w:t xml:space="preserve">xpulsion, and </w:t>
      </w:r>
      <w:r w:rsidR="00E966FD">
        <w:rPr>
          <w:rFonts w:ascii="Arial" w:hAnsi="Arial" w:cs="Arial"/>
          <w:color w:val="575761"/>
          <w:shd w:val="clear" w:color="auto" w:fill="FFFFFF"/>
        </w:rPr>
        <w:t>D</w:t>
      </w:r>
      <w:r w:rsidRPr="00821BEC">
        <w:rPr>
          <w:rFonts w:ascii="Arial" w:hAnsi="Arial" w:cs="Arial"/>
          <w:color w:val="575761"/>
          <w:shd w:val="clear" w:color="auto" w:fill="FFFFFF"/>
        </w:rPr>
        <w:t xml:space="preserve">enial of </w:t>
      </w:r>
      <w:r w:rsidR="00E966FD">
        <w:rPr>
          <w:rFonts w:ascii="Arial" w:hAnsi="Arial" w:cs="Arial"/>
          <w:color w:val="575761"/>
          <w:shd w:val="clear" w:color="auto" w:fill="FFFFFF"/>
        </w:rPr>
        <w:t>A</w:t>
      </w:r>
      <w:r w:rsidRPr="00821BEC">
        <w:rPr>
          <w:rFonts w:ascii="Arial" w:hAnsi="Arial" w:cs="Arial"/>
          <w:color w:val="575761"/>
          <w:shd w:val="clear" w:color="auto" w:fill="FFFFFF"/>
        </w:rPr>
        <w:t>dmission</w:t>
      </w:r>
    </w:p>
    <w:p w14:paraId="2B161A3D" w14:textId="77777777" w:rsidR="00821BEC" w:rsidRDefault="0045207D" w:rsidP="0045207D">
      <w:pPr>
        <w:rPr>
          <w:rFonts w:ascii="Arial" w:hAnsi="Arial" w:cs="Arial"/>
          <w:color w:val="575761"/>
        </w:rPr>
      </w:pPr>
      <w:r w:rsidRPr="00821BEC">
        <w:rPr>
          <w:rFonts w:ascii="Arial" w:hAnsi="Arial" w:cs="Arial"/>
          <w:b/>
          <w:color w:val="575761"/>
        </w:rPr>
        <w:t xml:space="preserve">Explanation: </w:t>
      </w:r>
      <w:r w:rsidRPr="00821BEC">
        <w:rPr>
          <w:rFonts w:ascii="Arial" w:hAnsi="Arial" w:cs="Arial"/>
          <w:color w:val="575761"/>
        </w:rPr>
        <w:t xml:space="preserve">Waives the school from the state procedures for suspension, expulsion, and denial of admission as it relates to the authority to suspend, expel, or deny admission to a student.  </w:t>
      </w:r>
    </w:p>
    <w:p w14:paraId="09F95029" w14:textId="1A3DC2C4" w:rsidR="0045207D" w:rsidRDefault="00821BEC" w:rsidP="00BA19A2">
      <w:pPr>
        <w:rPr>
          <w:rFonts w:ascii="Arial" w:hAnsi="Arial" w:cs="Arial"/>
          <w:color w:val="575761"/>
        </w:rPr>
      </w:pPr>
      <w:r>
        <w:rPr>
          <w:rFonts w:ascii="Arial" w:hAnsi="Arial" w:cs="Arial"/>
          <w:color w:val="575761"/>
        </w:rPr>
        <w:t>N</w:t>
      </w:r>
      <w:r w:rsidR="00E966FD">
        <w:rPr>
          <w:rFonts w:ascii="Arial" w:hAnsi="Arial" w:cs="Arial"/>
          <w:color w:val="575761"/>
        </w:rPr>
        <w:t>ote:</w:t>
      </w:r>
      <w:r>
        <w:rPr>
          <w:rFonts w:ascii="Arial" w:hAnsi="Arial" w:cs="Arial"/>
          <w:color w:val="575761"/>
        </w:rPr>
        <w:t xml:space="preserve">  The replacement plan must</w:t>
      </w:r>
      <w:r w:rsidR="0045207D" w:rsidRPr="00821BEC">
        <w:rPr>
          <w:rFonts w:ascii="Arial" w:hAnsi="Arial" w:cs="Arial"/>
          <w:color w:val="575761"/>
        </w:rPr>
        <w:t xml:space="preserve"> still meet the intent of the law</w:t>
      </w:r>
      <w:r>
        <w:rPr>
          <w:rFonts w:ascii="Arial" w:hAnsi="Arial" w:cs="Arial"/>
          <w:color w:val="575761"/>
        </w:rPr>
        <w:t>, adhere to due process requirements, and comply with state and federal</w:t>
      </w:r>
      <w:r w:rsidR="0045207D" w:rsidRPr="00821BEC">
        <w:rPr>
          <w:rFonts w:ascii="Arial" w:hAnsi="Arial" w:cs="Arial"/>
          <w:color w:val="575761"/>
        </w:rPr>
        <w:t xml:space="preserve"> laws pertaining to students with disabilities.  The primary purpose of waiver from this statute is to allow the school to develop its own policies and procedures relating to suspension, expulsion, and denial of admission given that there is no </w:t>
      </w:r>
      <w:r>
        <w:rPr>
          <w:rFonts w:ascii="Arial" w:hAnsi="Arial" w:cs="Arial"/>
          <w:color w:val="575761"/>
        </w:rPr>
        <w:t xml:space="preserve">district </w:t>
      </w:r>
      <w:r w:rsidR="0045207D" w:rsidRPr="00821BEC">
        <w:rPr>
          <w:rFonts w:ascii="Arial" w:hAnsi="Arial" w:cs="Arial"/>
          <w:color w:val="575761"/>
        </w:rPr>
        <w:t>board of education</w:t>
      </w:r>
      <w:r>
        <w:rPr>
          <w:rFonts w:ascii="Arial" w:hAnsi="Arial" w:cs="Arial"/>
          <w:color w:val="575761"/>
        </w:rPr>
        <w:t xml:space="preserve"> involved.</w:t>
      </w:r>
      <w:r w:rsidR="0045207D" w:rsidRPr="00821BEC">
        <w:rPr>
          <w:rFonts w:ascii="Arial" w:hAnsi="Arial" w:cs="Arial"/>
          <w:color w:val="575761"/>
        </w:rPr>
        <w:t xml:space="preserve">  Waiver from this provision is separate from waiver of the </w:t>
      </w:r>
      <w:r w:rsidR="0045207D" w:rsidRPr="00821BEC">
        <w:rPr>
          <w:rFonts w:ascii="Arial" w:hAnsi="Arial" w:cs="Arial"/>
          <w:i/>
          <w:color w:val="575761"/>
        </w:rPr>
        <w:t xml:space="preserve">grounds </w:t>
      </w:r>
      <w:r w:rsidR="0045207D" w:rsidRPr="00821BEC">
        <w:rPr>
          <w:rFonts w:ascii="Arial" w:hAnsi="Arial" w:cs="Arial"/>
          <w:color w:val="575761"/>
        </w:rPr>
        <w:t xml:space="preserve">for suspension, expulsion, and denial of admission.  </w:t>
      </w:r>
      <w:r>
        <w:rPr>
          <w:rFonts w:ascii="Arial" w:hAnsi="Arial" w:cs="Arial"/>
          <w:color w:val="575761"/>
        </w:rPr>
        <w:t>The</w:t>
      </w:r>
      <w:r w:rsidR="0045207D" w:rsidRPr="00821BEC">
        <w:rPr>
          <w:rFonts w:ascii="Arial" w:hAnsi="Arial" w:cs="Arial"/>
          <w:color w:val="575761"/>
        </w:rPr>
        <w:t xml:space="preserve"> Charter School Institute reserves the right to approve the plan once it has been created.</w:t>
      </w:r>
    </w:p>
    <w:p w14:paraId="3C84D8A3" w14:textId="28544693" w:rsidR="00201FD9" w:rsidRPr="00821BEC" w:rsidRDefault="00E966FD" w:rsidP="00BA19A2">
      <w:pPr>
        <w:rPr>
          <w:rFonts w:ascii="Arial" w:hAnsi="Arial" w:cs="Arial"/>
          <w:color w:val="575761"/>
        </w:rPr>
      </w:pPr>
      <w:r>
        <w:rPr>
          <w:rFonts w:ascii="Arial" w:hAnsi="Arial" w:cs="Arial"/>
          <w:color w:val="575761"/>
        </w:rPr>
        <w:t>School requesting this waiver m</w:t>
      </w:r>
      <w:r w:rsidR="00201FD9">
        <w:rPr>
          <w:rFonts w:ascii="Arial" w:hAnsi="Arial" w:cs="Arial"/>
          <w:color w:val="575761"/>
        </w:rPr>
        <w:t>ay also consider waiver from:  22-32-109(</w:t>
      </w:r>
      <w:proofErr w:type="gramStart"/>
      <w:r w:rsidR="00201FD9">
        <w:rPr>
          <w:rFonts w:ascii="Arial" w:hAnsi="Arial" w:cs="Arial"/>
          <w:color w:val="575761"/>
        </w:rPr>
        <w:t>1)(</w:t>
      </w:r>
      <w:proofErr w:type="gramEnd"/>
      <w:r w:rsidR="00201FD9">
        <w:rPr>
          <w:rFonts w:ascii="Arial" w:hAnsi="Arial" w:cs="Arial"/>
          <w:color w:val="575761"/>
        </w:rPr>
        <w:t>bb)(I), 22-32-109.1(2)(a), 22-33-106 together with this replacement plan.</w:t>
      </w:r>
    </w:p>
    <w:p w14:paraId="2F551AAA" w14:textId="64EE997E" w:rsidR="00201FD9" w:rsidRDefault="00201FD9" w:rsidP="003351EC">
      <w:pPr>
        <w:pStyle w:val="Heading2"/>
        <w:spacing w:after="240"/>
      </w:pPr>
      <w:bookmarkStart w:id="8" w:name="_Toc91066000"/>
      <w:r>
        <w:lastRenderedPageBreak/>
        <w:t>Employment</w:t>
      </w:r>
      <w:bookmarkEnd w:id="8"/>
    </w:p>
    <w:p w14:paraId="35DDF618" w14:textId="736428A8" w:rsidR="00E966FD" w:rsidRPr="00201FD9" w:rsidRDefault="00E966FD" w:rsidP="00E966FD">
      <w:pPr>
        <w:rPr>
          <w:rFonts w:ascii="Arial" w:hAnsi="Arial" w:cs="Arial"/>
          <w:b/>
          <w:color w:val="4859A0"/>
          <w:u w:val="single"/>
        </w:rPr>
      </w:pPr>
      <w:hyperlink r:id="rId41" w:tgtFrame="x" w:tooltip="Clicking this link retrieves the full text document in another window" w:history="1">
        <w:r w:rsidRPr="00201FD9">
          <w:rPr>
            <w:rStyle w:val="Hyperlink"/>
            <w:rFonts w:ascii="Arial" w:hAnsi="Arial" w:cs="Arial"/>
            <w:b/>
            <w:bCs/>
            <w:color w:val="4859A0"/>
          </w:rPr>
          <w:t>C.R.S. 22-9-106</w:t>
        </w:r>
      </w:hyperlink>
    </w:p>
    <w:p w14:paraId="1F36D907" w14:textId="6492316F" w:rsidR="00E966FD" w:rsidRPr="00201FD9" w:rsidRDefault="00E966FD" w:rsidP="005221FB">
      <w:pPr>
        <w:rPr>
          <w:rFonts w:ascii="Arial" w:hAnsi="Arial" w:cs="Arial"/>
          <w:color w:val="575761"/>
        </w:rPr>
      </w:pPr>
      <w:bookmarkStart w:id="9" w:name="_Hlk47440858"/>
      <w:r w:rsidRPr="00201FD9">
        <w:rPr>
          <w:rFonts w:ascii="Arial" w:hAnsi="Arial" w:cs="Arial"/>
          <w:b/>
          <w:color w:val="575761"/>
        </w:rPr>
        <w:t>Statute Title:</w:t>
      </w:r>
      <w:r w:rsidRPr="00201FD9">
        <w:rPr>
          <w:rFonts w:ascii="Arial" w:hAnsi="Arial" w:cs="Arial"/>
          <w:color w:val="575761"/>
        </w:rPr>
        <w:t xml:space="preserve"> </w:t>
      </w:r>
      <w:r w:rsidRPr="00201FD9">
        <w:rPr>
          <w:rFonts w:ascii="Arial" w:hAnsi="Arial" w:cs="Arial"/>
          <w:color w:val="575761"/>
          <w:shd w:val="clear" w:color="auto" w:fill="FFFFFF"/>
        </w:rPr>
        <w:t xml:space="preserve">Local </w:t>
      </w:r>
      <w:r>
        <w:rPr>
          <w:rFonts w:ascii="Arial" w:hAnsi="Arial" w:cs="Arial"/>
          <w:color w:val="575761"/>
          <w:shd w:val="clear" w:color="auto" w:fill="FFFFFF"/>
        </w:rPr>
        <w:t>B</w:t>
      </w:r>
      <w:r w:rsidRPr="00201FD9">
        <w:rPr>
          <w:rFonts w:ascii="Arial" w:hAnsi="Arial" w:cs="Arial"/>
          <w:color w:val="575761"/>
          <w:shd w:val="clear" w:color="auto" w:fill="FFFFFF"/>
        </w:rPr>
        <w:t xml:space="preserve">oards of </w:t>
      </w:r>
      <w:r>
        <w:rPr>
          <w:rFonts w:ascii="Arial" w:hAnsi="Arial" w:cs="Arial"/>
          <w:color w:val="575761"/>
          <w:shd w:val="clear" w:color="auto" w:fill="FFFFFF"/>
        </w:rPr>
        <w:t>E</w:t>
      </w:r>
      <w:r w:rsidRPr="00201FD9">
        <w:rPr>
          <w:rFonts w:ascii="Arial" w:hAnsi="Arial" w:cs="Arial"/>
          <w:color w:val="575761"/>
          <w:shd w:val="clear" w:color="auto" w:fill="FFFFFF"/>
        </w:rPr>
        <w:t xml:space="preserve">ducation </w:t>
      </w:r>
      <w:r>
        <w:rPr>
          <w:rFonts w:ascii="Arial" w:hAnsi="Arial" w:cs="Arial"/>
          <w:color w:val="575761"/>
          <w:shd w:val="clear" w:color="auto" w:fill="FFFFFF"/>
        </w:rPr>
        <w:t>D</w:t>
      </w:r>
      <w:r w:rsidRPr="00201FD9">
        <w:rPr>
          <w:rFonts w:ascii="Arial" w:hAnsi="Arial" w:cs="Arial"/>
          <w:color w:val="575761"/>
          <w:shd w:val="clear" w:color="auto" w:fill="FFFFFF"/>
        </w:rPr>
        <w:t xml:space="preserve">uties - </w:t>
      </w:r>
      <w:r>
        <w:rPr>
          <w:rFonts w:ascii="Arial" w:hAnsi="Arial" w:cs="Arial"/>
          <w:color w:val="575761"/>
          <w:shd w:val="clear" w:color="auto" w:fill="FFFFFF"/>
        </w:rPr>
        <w:t>P</w:t>
      </w:r>
      <w:r w:rsidRPr="00201FD9">
        <w:rPr>
          <w:rFonts w:ascii="Arial" w:hAnsi="Arial" w:cs="Arial"/>
          <w:color w:val="575761"/>
          <w:shd w:val="clear" w:color="auto" w:fill="FFFFFF"/>
        </w:rPr>
        <w:t xml:space="preserve">erformance </w:t>
      </w:r>
      <w:r>
        <w:rPr>
          <w:rFonts w:ascii="Arial" w:hAnsi="Arial" w:cs="Arial"/>
          <w:color w:val="575761"/>
          <w:shd w:val="clear" w:color="auto" w:fill="FFFFFF"/>
        </w:rPr>
        <w:t>E</w:t>
      </w:r>
      <w:r w:rsidRPr="00201FD9">
        <w:rPr>
          <w:rFonts w:ascii="Arial" w:hAnsi="Arial" w:cs="Arial"/>
          <w:color w:val="575761"/>
          <w:shd w:val="clear" w:color="auto" w:fill="FFFFFF"/>
        </w:rPr>
        <w:t xml:space="preserve">valuation </w:t>
      </w:r>
      <w:r>
        <w:rPr>
          <w:rFonts w:ascii="Arial" w:hAnsi="Arial" w:cs="Arial"/>
          <w:color w:val="575761"/>
          <w:shd w:val="clear" w:color="auto" w:fill="FFFFFF"/>
        </w:rPr>
        <w:t>S</w:t>
      </w:r>
      <w:r w:rsidRPr="00201FD9">
        <w:rPr>
          <w:rFonts w:ascii="Arial" w:hAnsi="Arial" w:cs="Arial"/>
          <w:color w:val="575761"/>
          <w:shd w:val="clear" w:color="auto" w:fill="FFFFFF"/>
        </w:rPr>
        <w:t xml:space="preserve">ystem </w:t>
      </w:r>
    </w:p>
    <w:p w14:paraId="0AADAE53" w14:textId="77777777" w:rsidR="005A0E1B" w:rsidRDefault="00E966FD" w:rsidP="00E966FD">
      <w:pPr>
        <w:rPr>
          <w:rFonts w:ascii="Arial" w:hAnsi="Arial" w:cs="Arial"/>
          <w:color w:val="575761"/>
        </w:rPr>
      </w:pPr>
      <w:r w:rsidRPr="00201FD9">
        <w:rPr>
          <w:rFonts w:ascii="Arial" w:hAnsi="Arial" w:cs="Arial"/>
          <w:b/>
          <w:color w:val="575761"/>
        </w:rPr>
        <w:t xml:space="preserve">Explanation: </w:t>
      </w:r>
      <w:r w:rsidRPr="00201FD9">
        <w:rPr>
          <w:rFonts w:ascii="Arial" w:hAnsi="Arial" w:cs="Arial"/>
          <w:color w:val="575761"/>
        </w:rPr>
        <w:t>Waives schools from having to use the state performance evaluation system in evaluating teacher</w:t>
      </w:r>
      <w:r>
        <w:rPr>
          <w:rFonts w:ascii="Arial" w:hAnsi="Arial" w:cs="Arial"/>
          <w:color w:val="575761"/>
        </w:rPr>
        <w:t>s and administrators</w:t>
      </w:r>
      <w:r w:rsidR="005A0E1B">
        <w:rPr>
          <w:rFonts w:ascii="Arial" w:hAnsi="Arial" w:cs="Arial"/>
          <w:color w:val="575761"/>
        </w:rPr>
        <w:t xml:space="preserve">. </w:t>
      </w:r>
    </w:p>
    <w:p w14:paraId="16041673" w14:textId="58166DCE" w:rsidR="00E966FD" w:rsidRDefault="005A0E1B" w:rsidP="005A0E1B">
      <w:pPr>
        <w:rPr>
          <w:rFonts w:ascii="Arial" w:hAnsi="Arial" w:cs="Arial"/>
          <w:color w:val="575761"/>
        </w:rPr>
      </w:pPr>
      <w:r>
        <w:rPr>
          <w:rFonts w:ascii="Arial" w:hAnsi="Arial" w:cs="Arial"/>
          <w:color w:val="575761"/>
        </w:rPr>
        <w:t>Note: The replacement plan for this waiver must specify how the school will meet the intent of the law,</w:t>
      </w:r>
      <w:r w:rsidR="00E966FD">
        <w:rPr>
          <w:rFonts w:ascii="Arial" w:hAnsi="Arial" w:cs="Arial"/>
          <w:color w:val="575761"/>
        </w:rPr>
        <w:t xml:space="preserve"> including a clear statement that (1) there is an evaluation system in place; (2) </w:t>
      </w:r>
      <w:r w:rsidR="00F039F3">
        <w:rPr>
          <w:rFonts w:ascii="Arial" w:hAnsi="Arial" w:cs="Arial"/>
          <w:color w:val="575761"/>
        </w:rPr>
        <w:t xml:space="preserve">all staff have been trained in that system; and (3) there are clear quality standards for those being evaluated and the evaluator. </w:t>
      </w:r>
      <w:r w:rsidR="00815798" w:rsidRPr="00043FCC">
        <w:rPr>
          <w:rFonts w:ascii="Arial" w:hAnsi="Arial" w:cs="Arial"/>
          <w:b/>
          <w:bCs/>
          <w:color w:val="575761"/>
        </w:rPr>
        <w:t>Schools should plan to submit a copy of their evaluation framework/rubrics when submitting this waiver request to the State Board of Education</w:t>
      </w:r>
      <w:r w:rsidR="00815798" w:rsidRPr="00815798">
        <w:rPr>
          <w:rFonts w:ascii="Arial" w:hAnsi="Arial" w:cs="Arial"/>
          <w:color w:val="575761"/>
        </w:rPr>
        <w:t>.</w:t>
      </w:r>
    </w:p>
    <w:p w14:paraId="7BB2EC9F" w14:textId="77777777" w:rsidR="00C57681" w:rsidRPr="00201FD9" w:rsidRDefault="00C57681" w:rsidP="00C57681">
      <w:pPr>
        <w:rPr>
          <w:rFonts w:ascii="Arial" w:hAnsi="Arial" w:cs="Arial"/>
          <w:b/>
          <w:color w:val="4859A0"/>
          <w:u w:val="single"/>
        </w:rPr>
      </w:pPr>
      <w:hyperlink r:id="rId42" w:tgtFrame="x" w:tooltip="Clicking this link retrieves the full text document in another window" w:history="1">
        <w:r w:rsidRPr="00201FD9">
          <w:rPr>
            <w:rStyle w:val="Hyperlink"/>
            <w:rFonts w:ascii="Arial" w:hAnsi="Arial" w:cs="Arial"/>
            <w:b/>
            <w:bCs/>
            <w:color w:val="4859A0"/>
          </w:rPr>
          <w:t>C.R.S. 22-2-112</w:t>
        </w:r>
      </w:hyperlink>
      <w:r w:rsidRPr="00201FD9">
        <w:rPr>
          <w:rFonts w:ascii="Arial" w:hAnsi="Arial" w:cs="Arial"/>
          <w:b/>
          <w:color w:val="4859A0"/>
          <w:u w:val="single"/>
        </w:rPr>
        <w:t>(1)(q)(I)</w:t>
      </w:r>
    </w:p>
    <w:p w14:paraId="1A2C8C72" w14:textId="77777777" w:rsidR="00C57681" w:rsidRPr="00201FD9" w:rsidRDefault="00C57681" w:rsidP="00C57681">
      <w:pPr>
        <w:rPr>
          <w:rFonts w:ascii="Arial" w:hAnsi="Arial" w:cs="Arial"/>
          <w:color w:val="575761"/>
        </w:rPr>
      </w:pPr>
      <w:r w:rsidRPr="00201FD9">
        <w:rPr>
          <w:rFonts w:ascii="Arial" w:hAnsi="Arial" w:cs="Arial"/>
          <w:b/>
          <w:color w:val="575761"/>
        </w:rPr>
        <w:t>Statute Title:</w:t>
      </w:r>
      <w:r w:rsidRPr="00201FD9">
        <w:rPr>
          <w:rFonts w:ascii="Arial" w:hAnsi="Arial" w:cs="Arial"/>
          <w:color w:val="575761"/>
        </w:rPr>
        <w:t xml:space="preserve"> Commissioner - </w:t>
      </w:r>
      <w:r>
        <w:rPr>
          <w:rFonts w:ascii="Arial" w:hAnsi="Arial" w:cs="Arial"/>
          <w:color w:val="575761"/>
        </w:rPr>
        <w:t>D</w:t>
      </w:r>
      <w:r w:rsidRPr="00201FD9">
        <w:rPr>
          <w:rFonts w:ascii="Arial" w:hAnsi="Arial" w:cs="Arial"/>
          <w:color w:val="575761"/>
        </w:rPr>
        <w:t>uties</w:t>
      </w:r>
    </w:p>
    <w:p w14:paraId="3A14AE7B" w14:textId="77777777" w:rsidR="00C57681" w:rsidRDefault="00C57681" w:rsidP="00C57681">
      <w:pPr>
        <w:rPr>
          <w:rFonts w:ascii="Arial" w:hAnsi="Arial" w:cs="Arial"/>
          <w:color w:val="575761"/>
        </w:rPr>
      </w:pPr>
      <w:r w:rsidRPr="00201FD9">
        <w:rPr>
          <w:rFonts w:ascii="Arial" w:hAnsi="Arial" w:cs="Arial"/>
          <w:b/>
          <w:color w:val="575761"/>
        </w:rPr>
        <w:t>Explanation:</w:t>
      </w:r>
      <w:r w:rsidRPr="00201FD9">
        <w:rPr>
          <w:rFonts w:ascii="Arial" w:hAnsi="Arial" w:cs="Arial"/>
          <w:color w:val="575761"/>
        </w:rPr>
        <w:t xml:space="preserve"> Waives the school from r</w:t>
      </w:r>
      <w:r>
        <w:rPr>
          <w:rFonts w:ascii="Arial" w:hAnsi="Arial" w:cs="Arial"/>
          <w:color w:val="575761"/>
        </w:rPr>
        <w:t>eporting its teacher evaluation results</w:t>
      </w:r>
      <w:r w:rsidRPr="00201FD9">
        <w:rPr>
          <w:rFonts w:ascii="Arial" w:hAnsi="Arial" w:cs="Arial"/>
          <w:color w:val="575761"/>
        </w:rPr>
        <w:t xml:space="preserve"> to the state.  This waiver is an extension of 22-9-106 that grants the school the ability to administer its own performance evaluations.  </w:t>
      </w:r>
    </w:p>
    <w:p w14:paraId="46767FF2" w14:textId="77777777" w:rsidR="00C57681" w:rsidRDefault="00C57681" w:rsidP="00C57681">
      <w:pPr>
        <w:rPr>
          <w:rFonts w:ascii="Arial" w:hAnsi="Arial" w:cs="Arial"/>
        </w:rPr>
      </w:pPr>
      <w:r w:rsidRPr="00043FCC">
        <w:rPr>
          <w:rFonts w:ascii="Arial" w:hAnsi="Arial" w:cs="Arial"/>
          <w:color w:val="595959" w:themeColor="text1" w:themeTint="A6"/>
        </w:rPr>
        <w:t xml:space="preserve">Note: The replacement plan for this waiver must address that, although the school does not have to report its evaluation results, it will use the results to inform hiring and professional development.  This is an important waiver to request if the school is also seeking waiver from </w:t>
      </w:r>
      <w:r w:rsidRPr="00043FCC">
        <w:rPr>
          <w:rFonts w:ascii="Arial" w:hAnsi="Arial" w:cs="Arial"/>
          <w:b/>
          <w:bCs/>
          <w:color w:val="595959" w:themeColor="text1" w:themeTint="A6"/>
        </w:rPr>
        <w:t xml:space="preserve">C.R.S. 22-9-106 </w:t>
      </w:r>
      <w:r w:rsidRPr="00043FCC">
        <w:rPr>
          <w:rFonts w:ascii="Arial" w:hAnsi="Arial" w:cs="Arial"/>
          <w:color w:val="595959" w:themeColor="text1" w:themeTint="A6"/>
        </w:rPr>
        <w:t xml:space="preserve">because the evaluation results will not align to the state reporting system for schools using a different evaluation system. Waiver from reporting teacher evaluation results does not waive the school from reporting the other requirements of the Teacher Student Data Link. This waives a school from having to report “effectiveness” of teachers per the state’s ESSA plan, but the school must still report in-field/out-of-field and years of experience. To be in-field, a teacher must have one of the following in the subject area which s/he is assigned to teach: (1) endorsement on a CO teaching license; (2) Degree – B.A. or higher; (3) 36 semester credit hours; or (4) passing score on a State Board of Education content exam (e.g., Praxis). For more information, please see </w:t>
      </w:r>
      <w:hyperlink r:id="rId43" w:history="1">
        <w:r w:rsidRPr="00370077">
          <w:rPr>
            <w:rStyle w:val="Hyperlink"/>
            <w:rFonts w:ascii="Arial" w:hAnsi="Arial" w:cs="Arial"/>
          </w:rPr>
          <w:t>Educator Qualifications Under ESSA</w:t>
        </w:r>
      </w:hyperlink>
      <w:r>
        <w:rPr>
          <w:rFonts w:ascii="Arial" w:hAnsi="Arial" w:cs="Arial"/>
        </w:rPr>
        <w:t xml:space="preserve">. </w:t>
      </w:r>
      <w:r w:rsidRPr="00043FCC">
        <w:rPr>
          <w:rFonts w:ascii="Arial" w:hAnsi="Arial" w:cs="Arial"/>
          <w:color w:val="595959" w:themeColor="text1" w:themeTint="A6"/>
        </w:rPr>
        <w:t>CDE will publicly report the rate at which low-income and minority students are being taught by out-of-field teachers.</w:t>
      </w:r>
    </w:p>
    <w:bookmarkEnd w:id="9"/>
    <w:p w14:paraId="3731266F" w14:textId="77777777" w:rsidR="00201FD9" w:rsidRPr="00201FD9" w:rsidRDefault="00973BBC" w:rsidP="00201FD9">
      <w:pPr>
        <w:rPr>
          <w:rStyle w:val="CommentReference"/>
          <w:rFonts w:ascii="Arial" w:hAnsi="Arial" w:cs="Arial"/>
          <w:color w:val="4859A0"/>
        </w:rPr>
      </w:pPr>
      <w:r>
        <w:fldChar w:fldCharType="begin"/>
      </w:r>
      <w:r>
        <w:instrText xml:space="preserve"> HYPERLINK "http://www.lexisnexis.com/hottopics/colorado?app=00075&amp;view=full&amp;interface=1&amp;docinfo=off&amp;searchtype=get&amp;search=C.R.S.+22-63-201" \t "x" \o "Clicking this link retrieves the full text document in another window" </w:instrText>
      </w:r>
      <w:r>
        <w:fldChar w:fldCharType="separate"/>
      </w:r>
      <w:r w:rsidR="00201FD9" w:rsidRPr="00201FD9">
        <w:rPr>
          <w:rStyle w:val="Hyperlink"/>
          <w:rFonts w:ascii="Arial" w:hAnsi="Arial" w:cs="Arial"/>
          <w:b/>
          <w:bCs/>
          <w:color w:val="4859A0"/>
        </w:rPr>
        <w:t>C.R.S. 22-63-201</w:t>
      </w:r>
      <w:r>
        <w:rPr>
          <w:rStyle w:val="Hyperlink"/>
          <w:rFonts w:ascii="Arial" w:hAnsi="Arial" w:cs="Arial"/>
          <w:b/>
          <w:bCs/>
          <w:color w:val="4859A0"/>
        </w:rPr>
        <w:fldChar w:fldCharType="end"/>
      </w:r>
    </w:p>
    <w:p w14:paraId="739C49A3" w14:textId="3C70E375" w:rsidR="00201FD9" w:rsidRPr="00201FD9" w:rsidRDefault="00201FD9" w:rsidP="005221FB">
      <w:pPr>
        <w:rPr>
          <w:rFonts w:ascii="Arial" w:hAnsi="Arial" w:cs="Arial"/>
          <w:color w:val="575761"/>
        </w:rPr>
      </w:pPr>
      <w:r w:rsidRPr="00201FD9">
        <w:rPr>
          <w:rFonts w:ascii="Arial" w:hAnsi="Arial" w:cs="Arial"/>
          <w:b/>
          <w:color w:val="575761"/>
        </w:rPr>
        <w:t>Statute Title:</w:t>
      </w:r>
      <w:r w:rsidRPr="00201FD9">
        <w:rPr>
          <w:rFonts w:ascii="Arial" w:hAnsi="Arial" w:cs="Arial"/>
          <w:color w:val="575761"/>
        </w:rPr>
        <w:t xml:space="preserve"> Employment - </w:t>
      </w:r>
      <w:r w:rsidR="005A0E1B">
        <w:rPr>
          <w:rFonts w:ascii="Arial" w:hAnsi="Arial" w:cs="Arial"/>
          <w:color w:val="575761"/>
        </w:rPr>
        <w:t>L</w:t>
      </w:r>
      <w:r w:rsidRPr="00201FD9">
        <w:rPr>
          <w:rFonts w:ascii="Arial" w:hAnsi="Arial" w:cs="Arial"/>
          <w:color w:val="575761"/>
        </w:rPr>
        <w:t xml:space="preserve">icense </w:t>
      </w:r>
      <w:r w:rsidR="005A0E1B">
        <w:rPr>
          <w:rFonts w:ascii="Arial" w:hAnsi="Arial" w:cs="Arial"/>
          <w:color w:val="575761"/>
        </w:rPr>
        <w:t>R</w:t>
      </w:r>
      <w:r w:rsidRPr="00201FD9">
        <w:rPr>
          <w:rFonts w:ascii="Arial" w:hAnsi="Arial" w:cs="Arial"/>
          <w:color w:val="575761"/>
        </w:rPr>
        <w:t xml:space="preserve">equired – </w:t>
      </w:r>
      <w:r w:rsidR="005A0E1B">
        <w:rPr>
          <w:rFonts w:ascii="Arial" w:hAnsi="Arial" w:cs="Arial"/>
          <w:color w:val="575761"/>
        </w:rPr>
        <w:t>E</w:t>
      </w:r>
      <w:r w:rsidRPr="00201FD9">
        <w:rPr>
          <w:rFonts w:ascii="Arial" w:hAnsi="Arial" w:cs="Arial"/>
          <w:color w:val="575761"/>
        </w:rPr>
        <w:t>xception</w:t>
      </w:r>
    </w:p>
    <w:p w14:paraId="4DC1DFD6" w14:textId="77777777" w:rsidR="00201FD9" w:rsidRPr="00201FD9" w:rsidRDefault="00201FD9" w:rsidP="00201FD9">
      <w:pPr>
        <w:rPr>
          <w:rFonts w:ascii="Arial" w:hAnsi="Arial" w:cs="Arial"/>
          <w:color w:val="575761"/>
        </w:rPr>
      </w:pPr>
      <w:r w:rsidRPr="00201FD9">
        <w:rPr>
          <w:rFonts w:ascii="Arial" w:hAnsi="Arial" w:cs="Arial"/>
          <w:b/>
          <w:color w:val="575761"/>
        </w:rPr>
        <w:t>Explanation:</w:t>
      </w:r>
      <w:r w:rsidRPr="00201FD9">
        <w:rPr>
          <w:rFonts w:ascii="Arial" w:hAnsi="Arial" w:cs="Arial"/>
          <w:color w:val="575761"/>
        </w:rPr>
        <w:t xml:space="preserve"> Waives the school from the state requirement that all teachers hold a valid teacher’s license with CDE so that the school </w:t>
      </w:r>
      <w:proofErr w:type="gramStart"/>
      <w:r w:rsidRPr="00201FD9">
        <w:rPr>
          <w:rFonts w:ascii="Arial" w:hAnsi="Arial" w:cs="Arial"/>
          <w:color w:val="575761"/>
        </w:rPr>
        <w:t>has the ability to</w:t>
      </w:r>
      <w:proofErr w:type="gramEnd"/>
      <w:r w:rsidRPr="00201FD9">
        <w:rPr>
          <w:rFonts w:ascii="Arial" w:hAnsi="Arial" w:cs="Arial"/>
          <w:color w:val="575761"/>
        </w:rPr>
        <w:t xml:space="preserve"> hire qualified, unlicensed individuals. </w:t>
      </w:r>
    </w:p>
    <w:p w14:paraId="21B4E4B1" w14:textId="4EFCD4C4" w:rsidR="00201FD9" w:rsidRPr="00B82CA6" w:rsidRDefault="00201FD9" w:rsidP="00201FD9">
      <w:pPr>
        <w:rPr>
          <w:rFonts w:ascii="Arial" w:hAnsi="Arial" w:cs="Arial"/>
          <w:b/>
          <w:color w:val="575761"/>
        </w:rPr>
      </w:pPr>
      <w:r w:rsidRPr="00201FD9">
        <w:rPr>
          <w:rFonts w:ascii="Arial" w:hAnsi="Arial" w:cs="Arial"/>
          <w:color w:val="575761"/>
        </w:rPr>
        <w:t>N</w:t>
      </w:r>
      <w:r w:rsidR="005A0E1B">
        <w:rPr>
          <w:rFonts w:ascii="Arial" w:hAnsi="Arial" w:cs="Arial"/>
          <w:color w:val="575761"/>
        </w:rPr>
        <w:t>ote</w:t>
      </w:r>
      <w:r w:rsidR="00A71A03">
        <w:rPr>
          <w:rFonts w:ascii="Arial" w:hAnsi="Arial" w:cs="Arial"/>
          <w:color w:val="575761"/>
        </w:rPr>
        <w:t>:  The replacement plan must</w:t>
      </w:r>
      <w:r w:rsidRPr="00201FD9">
        <w:rPr>
          <w:rFonts w:ascii="Arial" w:hAnsi="Arial" w:cs="Arial"/>
          <w:color w:val="575761"/>
        </w:rPr>
        <w:t xml:space="preserve"> </w:t>
      </w:r>
      <w:r w:rsidR="006144FE">
        <w:rPr>
          <w:rFonts w:ascii="Arial" w:hAnsi="Arial" w:cs="Arial"/>
          <w:color w:val="575761"/>
        </w:rPr>
        <w:t>specify the</w:t>
      </w:r>
      <w:r w:rsidRPr="00201FD9">
        <w:rPr>
          <w:rFonts w:ascii="Arial" w:hAnsi="Arial" w:cs="Arial"/>
          <w:color w:val="575761"/>
        </w:rPr>
        <w:t xml:space="preserve"> standards the school will hold teachers to, whether that be (1) a bachelor’s degree or higher in the relevant subject area; (2) completing 36 semester credit hours in the subject matter in which the employee will </w:t>
      </w:r>
      <w:r w:rsidR="005D0FFE">
        <w:rPr>
          <w:rFonts w:ascii="Arial" w:hAnsi="Arial" w:cs="Arial"/>
          <w:color w:val="575761"/>
        </w:rPr>
        <w:t>teach</w:t>
      </w:r>
      <w:r w:rsidR="0093543E">
        <w:rPr>
          <w:rFonts w:ascii="Arial" w:hAnsi="Arial" w:cs="Arial"/>
          <w:color w:val="575761"/>
        </w:rPr>
        <w:t xml:space="preserve">; or (3) </w:t>
      </w:r>
      <w:r w:rsidRPr="00201FD9">
        <w:rPr>
          <w:rFonts w:ascii="Arial" w:hAnsi="Arial" w:cs="Arial"/>
          <w:color w:val="575761"/>
        </w:rPr>
        <w:t>passi</w:t>
      </w:r>
      <w:r w:rsidR="005D0FFE">
        <w:rPr>
          <w:rFonts w:ascii="Arial" w:hAnsi="Arial" w:cs="Arial"/>
          <w:color w:val="575761"/>
        </w:rPr>
        <w:t>ng a State Board approved conten</w:t>
      </w:r>
      <w:r w:rsidRPr="00201FD9">
        <w:rPr>
          <w:rFonts w:ascii="Arial" w:hAnsi="Arial" w:cs="Arial"/>
          <w:color w:val="575761"/>
        </w:rPr>
        <w:t xml:space="preserve">t exam in the relevant subject area.  The replacement plan should also address whether this applies to all teachers or just core content teachers.  </w:t>
      </w:r>
      <w:r w:rsidR="00A71A03">
        <w:rPr>
          <w:rFonts w:ascii="Arial" w:hAnsi="Arial" w:cs="Arial"/>
          <w:color w:val="575761"/>
        </w:rPr>
        <w:t>S</w:t>
      </w:r>
      <w:r w:rsidR="00A71A03" w:rsidRPr="00201FD9">
        <w:rPr>
          <w:rFonts w:ascii="Arial" w:hAnsi="Arial" w:cs="Arial"/>
          <w:color w:val="575761"/>
        </w:rPr>
        <w:t>chools must</w:t>
      </w:r>
      <w:r w:rsidR="0016624A">
        <w:rPr>
          <w:rFonts w:ascii="Arial" w:hAnsi="Arial" w:cs="Arial"/>
          <w:color w:val="575761"/>
        </w:rPr>
        <w:t xml:space="preserve"> </w:t>
      </w:r>
      <w:r w:rsidR="00A71A03" w:rsidRPr="00201FD9">
        <w:rPr>
          <w:rFonts w:ascii="Arial" w:hAnsi="Arial" w:cs="Arial"/>
          <w:color w:val="575761"/>
        </w:rPr>
        <w:t xml:space="preserve">report the number of in-field/out-of-field teacher designations, years of experience of teachers, </w:t>
      </w:r>
      <w:r w:rsidR="00A71A03" w:rsidRPr="00201FD9">
        <w:rPr>
          <w:rFonts w:ascii="Arial" w:hAnsi="Arial" w:cs="Arial"/>
          <w:color w:val="575761"/>
        </w:rPr>
        <w:lastRenderedPageBreak/>
        <w:t>and effectiveness ratings (unless waived) or any other requirements promulgated by CDE.</w:t>
      </w:r>
      <w:r w:rsidR="00B82CA6">
        <w:rPr>
          <w:rFonts w:ascii="Arial" w:hAnsi="Arial" w:cs="Arial"/>
          <w:color w:val="575761"/>
        </w:rPr>
        <w:t xml:space="preserve">  </w:t>
      </w:r>
      <w:r w:rsidR="006144FE">
        <w:rPr>
          <w:rFonts w:ascii="Arial" w:hAnsi="Arial" w:cs="Arial"/>
          <w:color w:val="575761"/>
        </w:rPr>
        <w:t xml:space="preserve">The replacement plan should also indicate that </w:t>
      </w:r>
      <w:r w:rsidR="006144FE" w:rsidRPr="006144FE">
        <w:rPr>
          <w:rFonts w:ascii="Arial" w:hAnsi="Arial" w:cs="Arial"/>
          <w:color w:val="575761"/>
        </w:rPr>
        <w:t>Special Education Teachers will hold the requisite state license and endorsement.</w:t>
      </w:r>
      <w:r w:rsidR="006144FE">
        <w:rPr>
          <w:rFonts w:ascii="Arial" w:hAnsi="Arial" w:cs="Arial"/>
          <w:color w:val="575761"/>
        </w:rPr>
        <w:t xml:space="preserve"> </w:t>
      </w:r>
      <w:r w:rsidR="006144FE">
        <w:rPr>
          <w:rFonts w:ascii="Arial" w:hAnsi="Arial" w:cs="Arial"/>
          <w:bCs/>
          <w:color w:val="575761"/>
        </w:rPr>
        <w:t>This is because S</w:t>
      </w:r>
      <w:r w:rsidR="006144FE" w:rsidRPr="005221FB">
        <w:rPr>
          <w:rFonts w:ascii="Arial" w:hAnsi="Arial" w:cs="Arial"/>
          <w:bCs/>
          <w:color w:val="575761"/>
        </w:rPr>
        <w:t>pecial Education licensure</w:t>
      </w:r>
      <w:r w:rsidR="00B82CA6" w:rsidRPr="005221FB">
        <w:rPr>
          <w:rFonts w:ascii="Arial" w:hAnsi="Arial" w:cs="Arial"/>
          <w:bCs/>
          <w:color w:val="575761"/>
        </w:rPr>
        <w:t xml:space="preserve"> is a federal requirement that is not waivable.  </w:t>
      </w:r>
    </w:p>
    <w:p w14:paraId="1C5FD240" w14:textId="6BCCC131" w:rsidR="00A71A03" w:rsidRPr="00A71A03" w:rsidRDefault="00A71A03" w:rsidP="003351EC">
      <w:pPr>
        <w:pStyle w:val="Heading2"/>
        <w:spacing w:after="240"/>
      </w:pPr>
      <w:bookmarkStart w:id="10" w:name="_Toc91066001"/>
      <w:r>
        <w:t>Academics</w:t>
      </w:r>
      <w:bookmarkEnd w:id="10"/>
    </w:p>
    <w:p w14:paraId="23119F4B" w14:textId="77777777" w:rsidR="00A71A03" w:rsidRPr="00A71A03" w:rsidRDefault="00A71A03" w:rsidP="00A71A03">
      <w:pPr>
        <w:rPr>
          <w:rStyle w:val="Hyperlink"/>
          <w:rFonts w:ascii="Arial" w:hAnsi="Arial" w:cs="Arial"/>
          <w:b/>
          <w:bCs/>
          <w:color w:val="4859A0"/>
        </w:rPr>
      </w:pPr>
      <w:hyperlink r:id="rId44" w:tgtFrame="x" w:tooltip="Clicking this link retrieves the full text document in another window" w:history="1">
        <w:r w:rsidRPr="00A71A03">
          <w:rPr>
            <w:rStyle w:val="Hyperlink"/>
            <w:rFonts w:ascii="Arial" w:hAnsi="Arial" w:cs="Arial"/>
            <w:b/>
            <w:bCs/>
            <w:color w:val="4859A0"/>
          </w:rPr>
          <w:t>C.R.S. 22-1-110</w:t>
        </w:r>
      </w:hyperlink>
    </w:p>
    <w:p w14:paraId="7618C301" w14:textId="746C24E6" w:rsidR="00A71A03" w:rsidRPr="00A71A03" w:rsidRDefault="00A71A03" w:rsidP="005221FB">
      <w:pPr>
        <w:rPr>
          <w:rFonts w:ascii="Arial" w:hAnsi="Arial" w:cs="Arial"/>
          <w:color w:val="575761"/>
        </w:rPr>
      </w:pPr>
      <w:r w:rsidRPr="00A71A03">
        <w:rPr>
          <w:rFonts w:ascii="Arial" w:hAnsi="Arial" w:cs="Arial"/>
          <w:b/>
          <w:color w:val="575761"/>
        </w:rPr>
        <w:t>Statute Title:</w:t>
      </w:r>
      <w:r w:rsidRPr="00A71A03">
        <w:rPr>
          <w:rFonts w:ascii="Arial" w:hAnsi="Arial" w:cs="Arial"/>
          <w:color w:val="575761"/>
        </w:rPr>
        <w:t xml:space="preserve"> Effect of </w:t>
      </w:r>
      <w:r w:rsidR="00537A67">
        <w:rPr>
          <w:rFonts w:ascii="Arial" w:hAnsi="Arial" w:cs="Arial"/>
          <w:color w:val="575761"/>
        </w:rPr>
        <w:t>U</w:t>
      </w:r>
      <w:r w:rsidRPr="00A71A03">
        <w:rPr>
          <w:rFonts w:ascii="Arial" w:hAnsi="Arial" w:cs="Arial"/>
          <w:color w:val="575761"/>
        </w:rPr>
        <w:t xml:space="preserve">se of </w:t>
      </w:r>
      <w:r w:rsidR="00537A67">
        <w:rPr>
          <w:rFonts w:ascii="Arial" w:hAnsi="Arial" w:cs="Arial"/>
          <w:color w:val="575761"/>
        </w:rPr>
        <w:t>A</w:t>
      </w:r>
      <w:r w:rsidRPr="00A71A03">
        <w:rPr>
          <w:rFonts w:ascii="Arial" w:hAnsi="Arial" w:cs="Arial"/>
          <w:color w:val="575761"/>
        </w:rPr>
        <w:t xml:space="preserve">lcohol and </w:t>
      </w:r>
      <w:r w:rsidR="00537A67">
        <w:rPr>
          <w:rFonts w:ascii="Arial" w:hAnsi="Arial" w:cs="Arial"/>
          <w:color w:val="575761"/>
        </w:rPr>
        <w:t>C</w:t>
      </w:r>
      <w:r w:rsidRPr="00A71A03">
        <w:rPr>
          <w:rFonts w:ascii="Arial" w:hAnsi="Arial" w:cs="Arial"/>
          <w:color w:val="575761"/>
        </w:rPr>
        <w:t xml:space="preserve">ontrolled </w:t>
      </w:r>
      <w:r w:rsidR="00537A67">
        <w:rPr>
          <w:rFonts w:ascii="Arial" w:hAnsi="Arial" w:cs="Arial"/>
          <w:color w:val="575761"/>
        </w:rPr>
        <w:t>S</w:t>
      </w:r>
      <w:r w:rsidRPr="00A71A03">
        <w:rPr>
          <w:rFonts w:ascii="Arial" w:hAnsi="Arial" w:cs="Arial"/>
          <w:color w:val="575761"/>
        </w:rPr>
        <w:t xml:space="preserve">ubstances to be </w:t>
      </w:r>
      <w:r w:rsidR="00537A67">
        <w:rPr>
          <w:rFonts w:ascii="Arial" w:hAnsi="Arial" w:cs="Arial"/>
          <w:color w:val="575761"/>
        </w:rPr>
        <w:t>T</w:t>
      </w:r>
      <w:r w:rsidRPr="00A71A03">
        <w:rPr>
          <w:rFonts w:ascii="Arial" w:hAnsi="Arial" w:cs="Arial"/>
          <w:color w:val="575761"/>
        </w:rPr>
        <w:t>aught</w:t>
      </w:r>
    </w:p>
    <w:p w14:paraId="2EFDF77F" w14:textId="77777777" w:rsidR="00A71A03" w:rsidRPr="00A71A03" w:rsidRDefault="00A71A03" w:rsidP="00A71A03">
      <w:pPr>
        <w:rPr>
          <w:rFonts w:ascii="Arial" w:hAnsi="Arial" w:cs="Arial"/>
          <w:color w:val="575761"/>
        </w:rPr>
      </w:pPr>
      <w:r w:rsidRPr="00A71A03">
        <w:rPr>
          <w:rFonts w:ascii="Arial" w:hAnsi="Arial" w:cs="Arial"/>
          <w:b/>
          <w:color w:val="575761"/>
        </w:rPr>
        <w:t>Explanation:</w:t>
      </w:r>
      <w:r w:rsidRPr="00A71A03">
        <w:rPr>
          <w:rFonts w:ascii="Arial" w:hAnsi="Arial" w:cs="Arial"/>
          <w:color w:val="575761"/>
        </w:rPr>
        <w:t xml:space="preserve"> Waives the school from teaching the effect of use of alcohol and controlled substances in accordance with state law and instead allows the school to develop its own curriculum and educational program regarding the effects of alcohol and controlled substances.</w:t>
      </w:r>
    </w:p>
    <w:p w14:paraId="600C9FF9" w14:textId="2D8A5C40" w:rsidR="00A71A03" w:rsidRPr="00A71A03" w:rsidRDefault="00A71A03" w:rsidP="00A71A03">
      <w:pPr>
        <w:rPr>
          <w:rFonts w:ascii="Arial" w:hAnsi="Arial" w:cs="Arial"/>
          <w:color w:val="575761"/>
        </w:rPr>
      </w:pPr>
      <w:r w:rsidRPr="00A71A03">
        <w:rPr>
          <w:rFonts w:ascii="Arial" w:hAnsi="Arial" w:cs="Arial"/>
          <w:color w:val="575761"/>
        </w:rPr>
        <w:t>N</w:t>
      </w:r>
      <w:r w:rsidR="006144FE">
        <w:rPr>
          <w:rFonts w:ascii="Arial" w:hAnsi="Arial" w:cs="Arial"/>
          <w:color w:val="575761"/>
        </w:rPr>
        <w:t>ote</w:t>
      </w:r>
      <w:r w:rsidRPr="00A71A03">
        <w:rPr>
          <w:rFonts w:ascii="Arial" w:hAnsi="Arial" w:cs="Arial"/>
          <w:color w:val="575761"/>
        </w:rPr>
        <w:t xml:space="preserve">:  The </w:t>
      </w:r>
      <w:r w:rsidR="00504866">
        <w:rPr>
          <w:rFonts w:ascii="Arial" w:hAnsi="Arial" w:cs="Arial"/>
          <w:color w:val="575761"/>
        </w:rPr>
        <w:t xml:space="preserve">replacement </w:t>
      </w:r>
      <w:r w:rsidRPr="00A71A03">
        <w:rPr>
          <w:rFonts w:ascii="Arial" w:hAnsi="Arial" w:cs="Arial"/>
          <w:color w:val="575761"/>
        </w:rPr>
        <w:t xml:space="preserve">plan should </w:t>
      </w:r>
      <w:r w:rsidR="00504866">
        <w:rPr>
          <w:rFonts w:ascii="Arial" w:hAnsi="Arial" w:cs="Arial"/>
          <w:color w:val="575761"/>
        </w:rPr>
        <w:t>indicate</w:t>
      </w:r>
      <w:r w:rsidRPr="00A71A03">
        <w:rPr>
          <w:rFonts w:ascii="Arial" w:hAnsi="Arial" w:cs="Arial"/>
          <w:color w:val="575761"/>
        </w:rPr>
        <w:t xml:space="preserve"> that the school will still meet state standards.  </w:t>
      </w:r>
    </w:p>
    <w:p w14:paraId="083754B6" w14:textId="77777777" w:rsidR="00A71A03" w:rsidRPr="00A71A03" w:rsidRDefault="00A71A03" w:rsidP="00A71A03">
      <w:pPr>
        <w:rPr>
          <w:rFonts w:ascii="Arial" w:hAnsi="Arial" w:cs="Arial"/>
          <w:b/>
          <w:color w:val="4859A0"/>
          <w:u w:val="single"/>
        </w:rPr>
      </w:pPr>
      <w:hyperlink r:id="rId45" w:tgtFrame="x" w:tooltip="Clicking this link retrieves the full text document in another window" w:history="1">
        <w:r w:rsidRPr="00A71A03">
          <w:rPr>
            <w:rStyle w:val="Hyperlink"/>
            <w:rFonts w:ascii="Arial" w:hAnsi="Arial" w:cs="Arial"/>
            <w:b/>
            <w:bCs/>
            <w:color w:val="4859A0"/>
          </w:rPr>
          <w:t>C.R.S. 22-7-1014</w:t>
        </w:r>
      </w:hyperlink>
      <w:r w:rsidRPr="00A71A03">
        <w:rPr>
          <w:rFonts w:ascii="Arial" w:hAnsi="Arial" w:cs="Arial"/>
          <w:b/>
          <w:color w:val="4859A0"/>
          <w:u w:val="single"/>
        </w:rPr>
        <w:t>(2)(a)</w:t>
      </w:r>
    </w:p>
    <w:p w14:paraId="4DB982D6" w14:textId="503F4638" w:rsidR="00A71A03" w:rsidRPr="00A71A03" w:rsidRDefault="00A71A03" w:rsidP="005221FB">
      <w:pPr>
        <w:rPr>
          <w:rFonts w:ascii="Arial" w:hAnsi="Arial" w:cs="Arial"/>
          <w:color w:val="575761"/>
        </w:rPr>
      </w:pPr>
      <w:r w:rsidRPr="00A71A03">
        <w:rPr>
          <w:rFonts w:ascii="Arial" w:hAnsi="Arial" w:cs="Arial"/>
          <w:b/>
          <w:color w:val="575761"/>
        </w:rPr>
        <w:t>Statute Title:</w:t>
      </w:r>
      <w:r w:rsidRPr="00A71A03">
        <w:rPr>
          <w:rFonts w:ascii="Arial" w:hAnsi="Arial" w:cs="Arial"/>
          <w:color w:val="575761"/>
        </w:rPr>
        <w:t xml:space="preserve"> Individualized </w:t>
      </w:r>
      <w:r w:rsidR="006144FE">
        <w:rPr>
          <w:rFonts w:ascii="Arial" w:hAnsi="Arial" w:cs="Arial"/>
          <w:color w:val="575761"/>
        </w:rPr>
        <w:t>R</w:t>
      </w:r>
      <w:r w:rsidRPr="00A71A03">
        <w:rPr>
          <w:rFonts w:ascii="Arial" w:hAnsi="Arial" w:cs="Arial"/>
          <w:color w:val="575761"/>
        </w:rPr>
        <w:t xml:space="preserve">eadiness </w:t>
      </w:r>
      <w:r w:rsidR="006144FE">
        <w:rPr>
          <w:rFonts w:ascii="Arial" w:hAnsi="Arial" w:cs="Arial"/>
          <w:color w:val="575761"/>
        </w:rPr>
        <w:t>P</w:t>
      </w:r>
      <w:r w:rsidRPr="00A71A03">
        <w:rPr>
          <w:rFonts w:ascii="Arial" w:hAnsi="Arial" w:cs="Arial"/>
          <w:color w:val="575761"/>
        </w:rPr>
        <w:t xml:space="preserve">lans - </w:t>
      </w:r>
      <w:r w:rsidR="006144FE">
        <w:rPr>
          <w:rFonts w:ascii="Arial" w:hAnsi="Arial" w:cs="Arial"/>
          <w:color w:val="575761"/>
        </w:rPr>
        <w:t>S</w:t>
      </w:r>
      <w:r w:rsidRPr="00A71A03">
        <w:rPr>
          <w:rFonts w:ascii="Arial" w:hAnsi="Arial" w:cs="Arial"/>
          <w:color w:val="575761"/>
        </w:rPr>
        <w:t xml:space="preserve">chool </w:t>
      </w:r>
      <w:r w:rsidR="006144FE">
        <w:rPr>
          <w:rFonts w:ascii="Arial" w:hAnsi="Arial" w:cs="Arial"/>
          <w:color w:val="575761"/>
        </w:rPr>
        <w:t>R</w:t>
      </w:r>
      <w:r w:rsidRPr="00A71A03">
        <w:rPr>
          <w:rFonts w:ascii="Arial" w:hAnsi="Arial" w:cs="Arial"/>
          <w:color w:val="575761"/>
        </w:rPr>
        <w:t xml:space="preserve">eadiness - </w:t>
      </w:r>
      <w:r w:rsidR="006144FE">
        <w:rPr>
          <w:rFonts w:ascii="Arial" w:hAnsi="Arial" w:cs="Arial"/>
          <w:color w:val="575761"/>
        </w:rPr>
        <w:t>A</w:t>
      </w:r>
      <w:r w:rsidRPr="00A71A03">
        <w:rPr>
          <w:rFonts w:ascii="Arial" w:hAnsi="Arial" w:cs="Arial"/>
          <w:color w:val="575761"/>
        </w:rPr>
        <w:t>ssessments</w:t>
      </w:r>
    </w:p>
    <w:p w14:paraId="184C45F7" w14:textId="63C9A475" w:rsidR="00504866" w:rsidRDefault="00A71A03" w:rsidP="00A71A03">
      <w:pPr>
        <w:rPr>
          <w:rFonts w:ascii="Arial" w:hAnsi="Arial" w:cs="Arial"/>
          <w:color w:val="575761"/>
        </w:rPr>
      </w:pPr>
      <w:r w:rsidRPr="00A71A03">
        <w:rPr>
          <w:rFonts w:ascii="Arial" w:hAnsi="Arial" w:cs="Arial"/>
          <w:b/>
          <w:color w:val="575761"/>
        </w:rPr>
        <w:t>Explanation:</w:t>
      </w:r>
      <w:r w:rsidRPr="00A71A03">
        <w:rPr>
          <w:rFonts w:ascii="Arial" w:hAnsi="Arial" w:cs="Arial"/>
          <w:color w:val="575761"/>
        </w:rPr>
        <w:t xml:space="preserve"> Waives the school from having to use one of the state-approved kindergarten readiness assessments.</w:t>
      </w:r>
      <w:r w:rsidR="00504866">
        <w:rPr>
          <w:rFonts w:ascii="Arial" w:hAnsi="Arial" w:cs="Arial"/>
          <w:color w:val="575761"/>
        </w:rPr>
        <w:t xml:space="preserve"> A waiver from the Kindergarten School Readiness Assessment does not waive any curriculum requirements under the READ Act.</w:t>
      </w:r>
      <w:r w:rsidR="00D139D5">
        <w:rPr>
          <w:rFonts w:ascii="Arial" w:hAnsi="Arial" w:cs="Arial"/>
          <w:color w:val="575761"/>
        </w:rPr>
        <w:t xml:space="preserve"> </w:t>
      </w:r>
      <w:r w:rsidR="00D139D5" w:rsidRPr="00AF30BF">
        <w:rPr>
          <w:rFonts w:ascii="Arial" w:hAnsi="Arial" w:cs="Arial"/>
          <w:color w:val="575761"/>
        </w:rPr>
        <w:t xml:space="preserve">Schools with this waiver still must </w:t>
      </w:r>
      <w:r w:rsidR="00D139D5">
        <w:rPr>
          <w:rFonts w:ascii="Arial" w:hAnsi="Arial" w:cs="Arial"/>
          <w:color w:val="575761"/>
        </w:rPr>
        <w:t xml:space="preserve">still </w:t>
      </w:r>
      <w:r w:rsidR="00D139D5" w:rsidRPr="00AF30BF">
        <w:rPr>
          <w:rFonts w:ascii="Arial" w:hAnsi="Arial" w:cs="Arial"/>
          <w:color w:val="575761"/>
        </w:rPr>
        <w:t>administer a kindergarten readiness assessment that assess</w:t>
      </w:r>
      <w:r w:rsidR="00D139D5">
        <w:rPr>
          <w:rFonts w:ascii="Arial" w:hAnsi="Arial" w:cs="Arial"/>
          <w:color w:val="575761"/>
        </w:rPr>
        <w:t>es</w:t>
      </w:r>
      <w:r w:rsidR="00D139D5" w:rsidRPr="00AF30BF">
        <w:rPr>
          <w:rFonts w:ascii="Arial" w:hAnsi="Arial" w:cs="Arial"/>
          <w:color w:val="575761"/>
        </w:rPr>
        <w:t xml:space="preserve"> all domains (physical well-being, social-emotional development, language and comprehension development, cognition, general knowledge – math, and general knowledge – literacy). </w:t>
      </w:r>
    </w:p>
    <w:p w14:paraId="43BDC3D7" w14:textId="1A53B4D0" w:rsidR="00504866" w:rsidRDefault="00504866" w:rsidP="00A71A03">
      <w:pPr>
        <w:rPr>
          <w:rFonts w:ascii="Arial" w:hAnsi="Arial" w:cs="Arial"/>
          <w:color w:val="575761"/>
        </w:rPr>
      </w:pPr>
      <w:r w:rsidRPr="0016624A">
        <w:rPr>
          <w:rFonts w:ascii="Arial" w:hAnsi="Arial" w:cs="Arial"/>
          <w:color w:val="575761"/>
        </w:rPr>
        <w:t>A charter school administering a State Board-approved READ Act assessment within the first 60 calendar days of the school year may fulfill the requirement to administer the literacy component of the school readiness assessment.  If a charter school chooses not to administer a State Board-approved READ Act assessment within the first 60 calendar days of the school year, the charter school must administer the literacy component of the school readiness assessment within the first 60 calendar days of the school year and a State Board-approved READ Act assessment.      </w:t>
      </w:r>
    </w:p>
    <w:p w14:paraId="60DD38D6" w14:textId="09093ABE" w:rsidR="00A71A03" w:rsidRPr="00A71A03" w:rsidRDefault="00504866" w:rsidP="00A71A03">
      <w:pPr>
        <w:rPr>
          <w:rFonts w:ascii="Arial" w:hAnsi="Arial" w:cs="Arial"/>
          <w:color w:val="575761"/>
        </w:rPr>
      </w:pPr>
      <w:r>
        <w:rPr>
          <w:rFonts w:ascii="Arial" w:hAnsi="Arial" w:cs="Arial"/>
          <w:color w:val="575761"/>
        </w:rPr>
        <w:t>Note:</w:t>
      </w:r>
      <w:r w:rsidR="00A71A03" w:rsidRPr="00A71A03">
        <w:rPr>
          <w:rFonts w:ascii="Arial" w:hAnsi="Arial" w:cs="Arial"/>
          <w:color w:val="575761"/>
        </w:rPr>
        <w:t xml:space="preserve"> The replacement plan must (1) identify that the school will still administer an assessment that meets the intent of the law within the first 60 days of the kindergarten start date; (</w:t>
      </w:r>
      <w:r w:rsidR="00DA0033">
        <w:rPr>
          <w:rFonts w:ascii="Arial" w:hAnsi="Arial" w:cs="Arial"/>
          <w:color w:val="575761"/>
        </w:rPr>
        <w:t>2</w:t>
      </w:r>
      <w:r w:rsidR="00A71A03" w:rsidRPr="00A71A03">
        <w:rPr>
          <w:rFonts w:ascii="Arial" w:hAnsi="Arial" w:cs="Arial"/>
          <w:color w:val="575761"/>
        </w:rPr>
        <w:t>) provide evidence that the selected assessment is r</w:t>
      </w:r>
      <w:r w:rsidR="0016624A">
        <w:rPr>
          <w:rFonts w:ascii="Arial" w:hAnsi="Arial" w:cs="Arial"/>
          <w:color w:val="575761"/>
        </w:rPr>
        <w:t>eliable and research-based;</w:t>
      </w:r>
      <w:r w:rsidR="00A71A03" w:rsidRPr="00A71A03">
        <w:rPr>
          <w:rFonts w:ascii="Arial" w:hAnsi="Arial" w:cs="Arial"/>
          <w:color w:val="575761"/>
        </w:rPr>
        <w:t xml:space="preserve"> (</w:t>
      </w:r>
      <w:r w:rsidR="00DA0033">
        <w:rPr>
          <w:rFonts w:ascii="Arial" w:hAnsi="Arial" w:cs="Arial"/>
          <w:color w:val="575761"/>
        </w:rPr>
        <w:t>3</w:t>
      </w:r>
      <w:r w:rsidR="00A71A03" w:rsidRPr="00A71A03">
        <w:rPr>
          <w:rFonts w:ascii="Arial" w:hAnsi="Arial" w:cs="Arial"/>
          <w:color w:val="575761"/>
        </w:rPr>
        <w:t>) includ</w:t>
      </w:r>
      <w:r w:rsidR="00DA0033">
        <w:rPr>
          <w:rFonts w:ascii="Arial" w:hAnsi="Arial" w:cs="Arial"/>
          <w:color w:val="575761"/>
        </w:rPr>
        <w:t>e</w:t>
      </w:r>
      <w:r w:rsidR="00A71A03" w:rsidRPr="00A71A03">
        <w:rPr>
          <w:rFonts w:ascii="Arial" w:hAnsi="Arial" w:cs="Arial"/>
          <w:color w:val="575761"/>
        </w:rPr>
        <w:t xml:space="preserve"> an affirmative statement that the school will utilize the results of the assessment to develop individualized</w:t>
      </w:r>
      <w:r w:rsidR="0016624A">
        <w:rPr>
          <w:rFonts w:ascii="Arial" w:hAnsi="Arial" w:cs="Arial"/>
          <w:color w:val="575761"/>
        </w:rPr>
        <w:t xml:space="preserve"> readiness plans for students; and (5) </w:t>
      </w:r>
      <w:r w:rsidR="00DA0033">
        <w:rPr>
          <w:rFonts w:ascii="Arial" w:hAnsi="Arial" w:cs="Arial"/>
          <w:color w:val="575761"/>
        </w:rPr>
        <w:t xml:space="preserve">confirm that </w:t>
      </w:r>
      <w:r w:rsidR="0016624A">
        <w:rPr>
          <w:rFonts w:ascii="Arial" w:hAnsi="Arial" w:cs="Arial"/>
          <w:color w:val="575761"/>
        </w:rPr>
        <w:t xml:space="preserve">the results of the school readiness assessments will not be used to deny a student admission or progression </w:t>
      </w:r>
      <w:r w:rsidR="00800257">
        <w:rPr>
          <w:rFonts w:ascii="Arial" w:hAnsi="Arial" w:cs="Arial"/>
          <w:color w:val="575761"/>
        </w:rPr>
        <w:t>t</w:t>
      </w:r>
      <w:r w:rsidR="0016624A">
        <w:rPr>
          <w:rFonts w:ascii="Arial" w:hAnsi="Arial" w:cs="Arial"/>
          <w:color w:val="575761"/>
        </w:rPr>
        <w:t>o first grade.</w:t>
      </w:r>
      <w:r w:rsidR="00CE1337">
        <w:rPr>
          <w:rFonts w:ascii="Arial" w:hAnsi="Arial" w:cs="Arial"/>
          <w:color w:val="575761"/>
        </w:rPr>
        <w:t xml:space="preserve"> The replacement plan should describe the </w:t>
      </w:r>
      <w:r w:rsidR="00CE1337" w:rsidRPr="00CE1337">
        <w:rPr>
          <w:rFonts w:ascii="Arial" w:hAnsi="Arial" w:cs="Arial"/>
          <w:color w:val="575761"/>
        </w:rPr>
        <w:t xml:space="preserve">specific assessment(s) to be used and </w:t>
      </w:r>
      <w:r w:rsidR="00CE1337">
        <w:rPr>
          <w:rFonts w:ascii="Arial" w:hAnsi="Arial" w:cs="Arial"/>
          <w:color w:val="575761"/>
        </w:rPr>
        <w:t xml:space="preserve">provide </w:t>
      </w:r>
      <w:r w:rsidR="00CE1337" w:rsidRPr="00CE1337">
        <w:rPr>
          <w:rFonts w:ascii="Arial" w:hAnsi="Arial" w:cs="Arial"/>
          <w:color w:val="575761"/>
        </w:rPr>
        <w:t>any support regarding the sufficiency of the replacement plan to meet the minimum requirements.</w:t>
      </w:r>
    </w:p>
    <w:p w14:paraId="2115566A" w14:textId="4C892F5B" w:rsidR="00513742" w:rsidRDefault="00513742" w:rsidP="005221FB">
      <w:pPr>
        <w:pStyle w:val="Heading1"/>
        <w:spacing w:after="240"/>
      </w:pPr>
      <w:bookmarkStart w:id="11" w:name="_Toc91066002"/>
      <w:r>
        <w:t>Waiver Template</w:t>
      </w:r>
      <w:r w:rsidR="00CF6F69">
        <w:t xml:space="preserve"> and Sample Waivers</w:t>
      </w:r>
      <w:bookmarkEnd w:id="11"/>
    </w:p>
    <w:p w14:paraId="32BE25F3" w14:textId="1CD42856" w:rsidR="00CF6F69" w:rsidRPr="00055A74" w:rsidRDefault="00CF6F69" w:rsidP="00513742">
      <w:pPr>
        <w:rPr>
          <w:rFonts w:ascii="Arial" w:hAnsi="Arial" w:cs="Arial"/>
          <w:color w:val="595959" w:themeColor="text1" w:themeTint="A6"/>
        </w:rPr>
      </w:pPr>
      <w:r w:rsidRPr="00055A74">
        <w:rPr>
          <w:rFonts w:ascii="Arial" w:hAnsi="Arial" w:cs="Arial"/>
          <w:color w:val="595959" w:themeColor="text1" w:themeTint="A6"/>
        </w:rPr>
        <w:t>A waiver template, and examples of commonly requested waivers with sample RRP language based on waivers previously approved by the State Board of Education</w:t>
      </w:r>
      <w:r w:rsidR="001548FE" w:rsidRPr="00055A74">
        <w:rPr>
          <w:rFonts w:ascii="Arial" w:hAnsi="Arial" w:cs="Arial"/>
          <w:color w:val="595959" w:themeColor="text1" w:themeTint="A6"/>
        </w:rPr>
        <w:t>,</w:t>
      </w:r>
      <w:r w:rsidRPr="00055A74">
        <w:rPr>
          <w:rFonts w:ascii="Arial" w:hAnsi="Arial" w:cs="Arial"/>
          <w:color w:val="595959" w:themeColor="text1" w:themeTint="A6"/>
        </w:rPr>
        <w:t xml:space="preserve"> can be retrieved </w:t>
      </w:r>
      <w:hyperlink r:id="rId46" w:history="1">
        <w:r w:rsidRPr="00AA7A5C">
          <w:rPr>
            <w:rStyle w:val="Hyperlink"/>
            <w:rFonts w:ascii="Arial" w:hAnsi="Arial" w:cs="Arial"/>
          </w:rPr>
          <w:t>here</w:t>
        </w:r>
      </w:hyperlink>
      <w:r w:rsidRPr="00055A74">
        <w:rPr>
          <w:rFonts w:ascii="Arial" w:hAnsi="Arial" w:cs="Arial"/>
          <w:color w:val="595959" w:themeColor="text1" w:themeTint="A6"/>
        </w:rPr>
        <w:t xml:space="preserve">. </w:t>
      </w:r>
      <w:r w:rsidRPr="00055A74">
        <w:rPr>
          <w:rFonts w:ascii="Arial" w:hAnsi="Arial" w:cs="Arial"/>
          <w:color w:val="595959" w:themeColor="text1" w:themeTint="A6"/>
        </w:rPr>
        <w:lastRenderedPageBreak/>
        <w:t xml:space="preserve">Schools are welcome to review and add or adjust language to fit individual school needs. These examples are subject to change at any time depending upon guidance from CDE. </w:t>
      </w:r>
    </w:p>
    <w:p w14:paraId="2A3E356F" w14:textId="4124C343" w:rsidR="00A17A78" w:rsidRPr="00A17A78" w:rsidRDefault="00E049A0" w:rsidP="00A17A78">
      <w:pPr>
        <w:rPr>
          <w:rFonts w:ascii="Arial" w:hAnsi="Arial" w:cs="Arial"/>
        </w:rPr>
      </w:pPr>
      <w:r w:rsidRPr="00055A74">
        <w:rPr>
          <w:rFonts w:ascii="Arial" w:hAnsi="Arial" w:cs="Arial"/>
          <w:color w:val="595959" w:themeColor="text1" w:themeTint="A6"/>
        </w:rPr>
        <w:t xml:space="preserve">To locate more examples of waiver rationale and replacement plans, schools can search the State Board of Education </w:t>
      </w:r>
      <w:hyperlink r:id="rId47" w:history="1">
        <w:proofErr w:type="spellStart"/>
        <w:r w:rsidRPr="00A17A78">
          <w:rPr>
            <w:rStyle w:val="Hyperlink"/>
            <w:rFonts w:ascii="Arial" w:hAnsi="Arial" w:cs="Arial"/>
          </w:rPr>
          <w:t>BoardDocs</w:t>
        </w:r>
        <w:proofErr w:type="spellEnd"/>
        <w:r w:rsidRPr="00A17A78">
          <w:rPr>
            <w:rStyle w:val="Hyperlink"/>
            <w:rFonts w:ascii="Arial" w:hAnsi="Arial" w:cs="Arial"/>
          </w:rPr>
          <w:t xml:space="preserve"> page</w:t>
        </w:r>
      </w:hyperlink>
      <w:r w:rsidRPr="00A17A78">
        <w:rPr>
          <w:rFonts w:ascii="Arial" w:hAnsi="Arial" w:cs="Arial"/>
        </w:rPr>
        <w:t xml:space="preserve">  </w:t>
      </w:r>
      <w:r w:rsidRPr="00055A74">
        <w:rPr>
          <w:rFonts w:ascii="Arial" w:hAnsi="Arial" w:cs="Arial"/>
          <w:color w:val="595959" w:themeColor="text1" w:themeTint="A6"/>
        </w:rPr>
        <w:t>(for example, search “</w:t>
      </w:r>
      <w:r w:rsidR="00335F09" w:rsidRPr="00055A74">
        <w:rPr>
          <w:rFonts w:ascii="Arial" w:hAnsi="Arial" w:cs="Arial"/>
          <w:color w:val="595959" w:themeColor="text1" w:themeTint="A6"/>
        </w:rPr>
        <w:t>ICAP</w:t>
      </w:r>
      <w:r w:rsidR="003351EC" w:rsidRPr="00055A74">
        <w:rPr>
          <w:rFonts w:ascii="Arial" w:hAnsi="Arial" w:cs="Arial"/>
          <w:color w:val="595959" w:themeColor="text1" w:themeTint="A6"/>
        </w:rPr>
        <w:t xml:space="preserve"> Waiver”). </w:t>
      </w:r>
      <w:r w:rsidR="00A17A78" w:rsidRPr="00055A74">
        <w:rPr>
          <w:rFonts w:ascii="Arial" w:hAnsi="Arial" w:cs="Arial"/>
          <w:color w:val="595959" w:themeColor="text1" w:themeTint="A6"/>
        </w:rPr>
        <w:t>More information on waivers, including a list of waivers that have previously been approved for each charter school, can be found on</w:t>
      </w:r>
      <w:r w:rsidR="00A17A78" w:rsidRPr="00A17A78">
        <w:rPr>
          <w:rFonts w:ascii="Arial" w:hAnsi="Arial" w:cs="Arial"/>
        </w:rPr>
        <w:t xml:space="preserve"> </w:t>
      </w:r>
      <w:hyperlink r:id="rId48" w:history="1">
        <w:r w:rsidR="00A17A78" w:rsidRPr="00A17A78">
          <w:rPr>
            <w:rStyle w:val="Hyperlink"/>
            <w:rFonts w:ascii="Arial" w:hAnsi="Arial" w:cs="Arial"/>
          </w:rPr>
          <w:t>CDE’s website</w:t>
        </w:r>
      </w:hyperlink>
      <w:r w:rsidR="00A17A78" w:rsidRPr="00A17A78">
        <w:rPr>
          <w:rFonts w:ascii="Arial" w:hAnsi="Arial" w:cs="Arial"/>
        </w:rPr>
        <w:t xml:space="preserve">.   </w:t>
      </w:r>
    </w:p>
    <w:p w14:paraId="0F682E46" w14:textId="7619C15A" w:rsidR="00513742" w:rsidRPr="00513742" w:rsidRDefault="003351EC" w:rsidP="001548FE">
      <w:r>
        <w:rPr>
          <w:rFonts w:ascii="Arial" w:hAnsi="Arial" w:cs="Arial"/>
        </w:rPr>
        <w:t xml:space="preserve"> </w:t>
      </w:r>
    </w:p>
    <w:p w14:paraId="2D35E32E" w14:textId="77777777" w:rsidR="00513742" w:rsidRDefault="00513742" w:rsidP="00513742"/>
    <w:p w14:paraId="04A7710E" w14:textId="77777777" w:rsidR="00513742" w:rsidRPr="00513742" w:rsidRDefault="00513742" w:rsidP="00513742"/>
    <w:p w14:paraId="0CE9D6DF" w14:textId="77777777" w:rsidR="00A71A03" w:rsidRPr="0045207D" w:rsidRDefault="00A71A03" w:rsidP="0045207D"/>
    <w:p w14:paraId="371D6024" w14:textId="022CB5F9" w:rsidR="002321CB" w:rsidRPr="002321CB" w:rsidRDefault="002321CB" w:rsidP="002321CB">
      <w:pPr>
        <w:tabs>
          <w:tab w:val="left" w:pos="7005"/>
        </w:tabs>
      </w:pPr>
      <w:r>
        <w:tab/>
      </w:r>
    </w:p>
    <w:sectPr w:rsidR="002321CB" w:rsidRPr="002321CB" w:rsidSect="00026EAB">
      <w:footerReference w:type="default" r:id="rId4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D4FEF" w14:textId="77777777" w:rsidR="00D4450F" w:rsidRDefault="00D4450F" w:rsidP="002321CB">
      <w:pPr>
        <w:spacing w:after="0" w:line="240" w:lineRule="auto"/>
      </w:pPr>
      <w:r>
        <w:separator/>
      </w:r>
    </w:p>
  </w:endnote>
  <w:endnote w:type="continuationSeparator" w:id="0">
    <w:p w14:paraId="22ACFA58" w14:textId="77777777" w:rsidR="00D4450F" w:rsidRDefault="00D4450F" w:rsidP="002321CB">
      <w:pPr>
        <w:spacing w:after="0" w:line="240" w:lineRule="auto"/>
      </w:pPr>
      <w:r>
        <w:continuationSeparator/>
      </w:r>
    </w:p>
  </w:endnote>
  <w:endnote w:type="continuationNotice" w:id="1">
    <w:p w14:paraId="40F51C77" w14:textId="77777777" w:rsidR="00BD73C5" w:rsidRDefault="00BD7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EC41" w14:textId="5D37C24E" w:rsidR="00BA19A2" w:rsidRPr="00677D73" w:rsidRDefault="00BA19A2" w:rsidP="00683F78">
    <w:pPr>
      <w:pStyle w:val="Footer"/>
      <w:tabs>
        <w:tab w:val="clear" w:pos="4680"/>
        <w:tab w:val="clear" w:pos="9360"/>
        <w:tab w:val="center" w:pos="9090"/>
      </w:tabs>
      <w:ind w:left="-450" w:right="-990"/>
      <w:rPr>
        <w:rFonts w:ascii="Arial" w:hAnsi="Arial" w:cs="Arial"/>
        <w:sz w:val="20"/>
        <w:szCs w:val="20"/>
      </w:rPr>
    </w:pPr>
    <w:r w:rsidRPr="00BE1480">
      <w:rPr>
        <w:rFonts w:ascii="Arial" w:hAnsi="Arial" w:cs="Arial"/>
        <w:color w:val="595959" w:themeColor="text1" w:themeTint="A6"/>
        <w:sz w:val="20"/>
        <w:szCs w:val="20"/>
      </w:rPr>
      <w:t xml:space="preserve">CSI Waiver Guide Last Rev. </w:t>
    </w:r>
    <w:r w:rsidR="009255DD">
      <w:rPr>
        <w:rFonts w:ascii="Arial" w:hAnsi="Arial" w:cs="Arial"/>
        <w:color w:val="595959" w:themeColor="text1" w:themeTint="A6"/>
        <w:sz w:val="20"/>
        <w:szCs w:val="20"/>
      </w:rPr>
      <w:t>December 2024</w:t>
    </w:r>
    <w:r w:rsidRPr="00677D73">
      <w:rPr>
        <w:rFonts w:ascii="Arial" w:hAnsi="Arial" w:cs="Arial"/>
        <w:sz w:val="20"/>
        <w:szCs w:val="20"/>
      </w:rPr>
      <w:tab/>
    </w:r>
    <w:r w:rsidRPr="00677D73">
      <w:rPr>
        <w:rFonts w:ascii="Arial" w:hAnsi="Arial" w:cs="Arial"/>
        <w:sz w:val="20"/>
        <w:szCs w:val="20"/>
      </w:rPr>
      <w:tab/>
    </w:r>
    <w:r w:rsidRPr="00677D73">
      <w:rPr>
        <w:rFonts w:ascii="Arial" w:hAnsi="Arial" w:cs="Arial"/>
        <w:color w:val="595959" w:themeColor="text1" w:themeTint="A6"/>
        <w:sz w:val="20"/>
        <w:szCs w:val="20"/>
      </w:rPr>
      <w:fldChar w:fldCharType="begin"/>
    </w:r>
    <w:r w:rsidRPr="00677D73">
      <w:rPr>
        <w:rFonts w:ascii="Arial" w:hAnsi="Arial" w:cs="Arial"/>
        <w:color w:val="595959" w:themeColor="text1" w:themeTint="A6"/>
        <w:sz w:val="20"/>
        <w:szCs w:val="20"/>
      </w:rPr>
      <w:instrText xml:space="preserve"> PAGE   \* MERGEFORMAT </w:instrText>
    </w:r>
    <w:r w:rsidRPr="00677D73">
      <w:rPr>
        <w:rFonts w:ascii="Arial" w:hAnsi="Arial" w:cs="Arial"/>
        <w:color w:val="595959" w:themeColor="text1" w:themeTint="A6"/>
        <w:sz w:val="20"/>
        <w:szCs w:val="20"/>
      </w:rPr>
      <w:fldChar w:fldCharType="separate"/>
    </w:r>
    <w:r w:rsidRPr="00677D73">
      <w:rPr>
        <w:rFonts w:ascii="Arial" w:hAnsi="Arial" w:cs="Arial"/>
        <w:noProof/>
        <w:color w:val="595959" w:themeColor="text1" w:themeTint="A6"/>
        <w:sz w:val="20"/>
        <w:szCs w:val="20"/>
      </w:rPr>
      <w:t>17</w:t>
    </w:r>
    <w:r w:rsidRPr="00677D73">
      <w:rPr>
        <w:rFonts w:ascii="Arial" w:hAnsi="Arial" w:cs="Arial"/>
        <w:noProof/>
        <w:color w:val="595959" w:themeColor="text1" w:themeTint="A6"/>
        <w:sz w:val="20"/>
        <w:szCs w:val="20"/>
      </w:rPr>
      <w:fldChar w:fldCharType="end"/>
    </w:r>
    <w:r w:rsidRPr="00677D7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C51FC" w14:textId="77777777" w:rsidR="00D4450F" w:rsidRDefault="00D4450F" w:rsidP="002321CB">
      <w:pPr>
        <w:spacing w:after="0" w:line="240" w:lineRule="auto"/>
      </w:pPr>
      <w:r>
        <w:separator/>
      </w:r>
    </w:p>
  </w:footnote>
  <w:footnote w:type="continuationSeparator" w:id="0">
    <w:p w14:paraId="23FFD05D" w14:textId="77777777" w:rsidR="00D4450F" w:rsidRDefault="00D4450F" w:rsidP="002321CB">
      <w:pPr>
        <w:spacing w:after="0" w:line="240" w:lineRule="auto"/>
      </w:pPr>
      <w:r>
        <w:continuationSeparator/>
      </w:r>
    </w:p>
  </w:footnote>
  <w:footnote w:type="continuationNotice" w:id="1">
    <w:p w14:paraId="3BB33CBB" w14:textId="77777777" w:rsidR="00BD73C5" w:rsidRDefault="00BD73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C60B4"/>
    <w:multiLevelType w:val="hybridMultilevel"/>
    <w:tmpl w:val="7A78C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973E73"/>
    <w:multiLevelType w:val="hybridMultilevel"/>
    <w:tmpl w:val="10ACE3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71B73"/>
    <w:multiLevelType w:val="hybridMultilevel"/>
    <w:tmpl w:val="914CAE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2F5633E"/>
    <w:multiLevelType w:val="hybridMultilevel"/>
    <w:tmpl w:val="25848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E2E05"/>
    <w:multiLevelType w:val="hybridMultilevel"/>
    <w:tmpl w:val="5EBE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D4527"/>
    <w:multiLevelType w:val="hybridMultilevel"/>
    <w:tmpl w:val="4CF24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830003">
    <w:abstractNumId w:val="3"/>
  </w:num>
  <w:num w:numId="2" w16cid:durableId="98335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9377368">
    <w:abstractNumId w:val="0"/>
  </w:num>
  <w:num w:numId="4" w16cid:durableId="981271253">
    <w:abstractNumId w:val="4"/>
  </w:num>
  <w:num w:numId="5" w16cid:durableId="1428817063">
    <w:abstractNumId w:val="1"/>
  </w:num>
  <w:num w:numId="6" w16cid:durableId="1427850715">
    <w:abstractNumId w:val="2"/>
  </w:num>
  <w:num w:numId="7" w16cid:durableId="163520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0C"/>
    <w:rsid w:val="00006956"/>
    <w:rsid w:val="00020290"/>
    <w:rsid w:val="00026EAB"/>
    <w:rsid w:val="000403BA"/>
    <w:rsid w:val="00043FCC"/>
    <w:rsid w:val="00051EDC"/>
    <w:rsid w:val="00055A74"/>
    <w:rsid w:val="0006120F"/>
    <w:rsid w:val="00063123"/>
    <w:rsid w:val="000657F3"/>
    <w:rsid w:val="000823CD"/>
    <w:rsid w:val="00087D1C"/>
    <w:rsid w:val="00091CD2"/>
    <w:rsid w:val="000A6999"/>
    <w:rsid w:val="00107EB7"/>
    <w:rsid w:val="001173B1"/>
    <w:rsid w:val="001225E6"/>
    <w:rsid w:val="00126E45"/>
    <w:rsid w:val="00134748"/>
    <w:rsid w:val="001413EB"/>
    <w:rsid w:val="001548FE"/>
    <w:rsid w:val="00155586"/>
    <w:rsid w:val="0016624A"/>
    <w:rsid w:val="00191A4D"/>
    <w:rsid w:val="001A5CEA"/>
    <w:rsid w:val="001C448D"/>
    <w:rsid w:val="001E4263"/>
    <w:rsid w:val="001E65F4"/>
    <w:rsid w:val="00201FD9"/>
    <w:rsid w:val="00231F40"/>
    <w:rsid w:val="002321CB"/>
    <w:rsid w:val="00250094"/>
    <w:rsid w:val="00296E6E"/>
    <w:rsid w:val="002C39EC"/>
    <w:rsid w:val="002D1214"/>
    <w:rsid w:val="002E2F77"/>
    <w:rsid w:val="002E56E0"/>
    <w:rsid w:val="002F5963"/>
    <w:rsid w:val="002F7C9C"/>
    <w:rsid w:val="0030023C"/>
    <w:rsid w:val="003241C9"/>
    <w:rsid w:val="003351EC"/>
    <w:rsid w:val="00335F09"/>
    <w:rsid w:val="00362492"/>
    <w:rsid w:val="00385157"/>
    <w:rsid w:val="00390AA1"/>
    <w:rsid w:val="003A22FF"/>
    <w:rsid w:val="003E519D"/>
    <w:rsid w:val="003F4F54"/>
    <w:rsid w:val="0043714E"/>
    <w:rsid w:val="004406B2"/>
    <w:rsid w:val="0045207D"/>
    <w:rsid w:val="00454D45"/>
    <w:rsid w:val="00463F04"/>
    <w:rsid w:val="00472F6A"/>
    <w:rsid w:val="004B10F8"/>
    <w:rsid w:val="004B6A73"/>
    <w:rsid w:val="004C1AFB"/>
    <w:rsid w:val="004D218D"/>
    <w:rsid w:val="004E2BC8"/>
    <w:rsid w:val="00504866"/>
    <w:rsid w:val="0050742C"/>
    <w:rsid w:val="00513742"/>
    <w:rsid w:val="005221FB"/>
    <w:rsid w:val="005273DD"/>
    <w:rsid w:val="00537A67"/>
    <w:rsid w:val="00547C44"/>
    <w:rsid w:val="0055524F"/>
    <w:rsid w:val="00557CA5"/>
    <w:rsid w:val="00591980"/>
    <w:rsid w:val="005A0E1B"/>
    <w:rsid w:val="005B0A5A"/>
    <w:rsid w:val="005B4D82"/>
    <w:rsid w:val="005D0FFE"/>
    <w:rsid w:val="006144FE"/>
    <w:rsid w:val="006753F0"/>
    <w:rsid w:val="00677D73"/>
    <w:rsid w:val="0068063C"/>
    <w:rsid w:val="00683F78"/>
    <w:rsid w:val="00695F45"/>
    <w:rsid w:val="006B0201"/>
    <w:rsid w:val="006B1CE3"/>
    <w:rsid w:val="006C235D"/>
    <w:rsid w:val="006D27CA"/>
    <w:rsid w:val="00732AD5"/>
    <w:rsid w:val="0079048D"/>
    <w:rsid w:val="007B09EF"/>
    <w:rsid w:val="007C765B"/>
    <w:rsid w:val="007F5353"/>
    <w:rsid w:val="00800257"/>
    <w:rsid w:val="00815798"/>
    <w:rsid w:val="00821BEC"/>
    <w:rsid w:val="00821FD8"/>
    <w:rsid w:val="00841B37"/>
    <w:rsid w:val="008B7C29"/>
    <w:rsid w:val="008D5B1B"/>
    <w:rsid w:val="008F7671"/>
    <w:rsid w:val="009019B1"/>
    <w:rsid w:val="009255DD"/>
    <w:rsid w:val="00925F60"/>
    <w:rsid w:val="0093543E"/>
    <w:rsid w:val="009358A2"/>
    <w:rsid w:val="00946171"/>
    <w:rsid w:val="00952E21"/>
    <w:rsid w:val="00956B2F"/>
    <w:rsid w:val="009607AF"/>
    <w:rsid w:val="00973BBC"/>
    <w:rsid w:val="00983141"/>
    <w:rsid w:val="009B4C35"/>
    <w:rsid w:val="009F160C"/>
    <w:rsid w:val="009F2A82"/>
    <w:rsid w:val="009F504C"/>
    <w:rsid w:val="00A1478E"/>
    <w:rsid w:val="00A15D95"/>
    <w:rsid w:val="00A17A78"/>
    <w:rsid w:val="00A30F33"/>
    <w:rsid w:val="00A45040"/>
    <w:rsid w:val="00A5496F"/>
    <w:rsid w:val="00A71A03"/>
    <w:rsid w:val="00A74F0F"/>
    <w:rsid w:val="00AA7A5C"/>
    <w:rsid w:val="00AC741E"/>
    <w:rsid w:val="00AD37E0"/>
    <w:rsid w:val="00AF30BF"/>
    <w:rsid w:val="00B210E7"/>
    <w:rsid w:val="00B35077"/>
    <w:rsid w:val="00B82CA6"/>
    <w:rsid w:val="00B918AB"/>
    <w:rsid w:val="00B97B62"/>
    <w:rsid w:val="00B97FF6"/>
    <w:rsid w:val="00BA19A2"/>
    <w:rsid w:val="00BD73C5"/>
    <w:rsid w:val="00BE1480"/>
    <w:rsid w:val="00C27EFA"/>
    <w:rsid w:val="00C356B1"/>
    <w:rsid w:val="00C52444"/>
    <w:rsid w:val="00C57681"/>
    <w:rsid w:val="00C615A8"/>
    <w:rsid w:val="00C76362"/>
    <w:rsid w:val="00C800EB"/>
    <w:rsid w:val="00C857B9"/>
    <w:rsid w:val="00C94EE9"/>
    <w:rsid w:val="00CA7E79"/>
    <w:rsid w:val="00CE1337"/>
    <w:rsid w:val="00CF191D"/>
    <w:rsid w:val="00CF6F69"/>
    <w:rsid w:val="00D107A5"/>
    <w:rsid w:val="00D139D5"/>
    <w:rsid w:val="00D13E32"/>
    <w:rsid w:val="00D274C6"/>
    <w:rsid w:val="00D27BEE"/>
    <w:rsid w:val="00D42BDD"/>
    <w:rsid w:val="00D4450F"/>
    <w:rsid w:val="00D724EA"/>
    <w:rsid w:val="00D81114"/>
    <w:rsid w:val="00DA0033"/>
    <w:rsid w:val="00E049A0"/>
    <w:rsid w:val="00E30D23"/>
    <w:rsid w:val="00E30F74"/>
    <w:rsid w:val="00E3385F"/>
    <w:rsid w:val="00E448CE"/>
    <w:rsid w:val="00E52A6E"/>
    <w:rsid w:val="00E83521"/>
    <w:rsid w:val="00E966FD"/>
    <w:rsid w:val="00EB09FA"/>
    <w:rsid w:val="00EC1C11"/>
    <w:rsid w:val="00F039F3"/>
    <w:rsid w:val="00F058C2"/>
    <w:rsid w:val="00F058FE"/>
    <w:rsid w:val="00F6781D"/>
    <w:rsid w:val="00F840DF"/>
    <w:rsid w:val="00FC3BC3"/>
    <w:rsid w:val="00FD4134"/>
    <w:rsid w:val="00FD5657"/>
    <w:rsid w:val="121A2C8B"/>
    <w:rsid w:val="176BAC8F"/>
    <w:rsid w:val="41544020"/>
    <w:rsid w:val="4AC3A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B2191"/>
  <w15:chartTrackingRefBased/>
  <w15:docId w15:val="{8C1543C5-F53D-493F-ABC2-2F9271F8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78"/>
  </w:style>
  <w:style w:type="paragraph" w:styleId="Heading1">
    <w:name w:val="heading 1"/>
    <w:basedOn w:val="Normal"/>
    <w:next w:val="Normal"/>
    <w:link w:val="Heading1Char"/>
    <w:uiPriority w:val="9"/>
    <w:qFormat/>
    <w:rsid w:val="00B210E7"/>
    <w:pPr>
      <w:keepNext/>
      <w:keepLines/>
      <w:spacing w:before="240" w:after="0"/>
      <w:outlineLvl w:val="0"/>
    </w:pPr>
    <w:rPr>
      <w:rFonts w:ascii="Arial" w:eastAsiaTheme="majorEastAsia" w:hAnsi="Arial" w:cs="Arial"/>
      <w:color w:val="4859A0"/>
      <w:sz w:val="32"/>
      <w:szCs w:val="32"/>
    </w:rPr>
  </w:style>
  <w:style w:type="paragraph" w:styleId="Heading2">
    <w:name w:val="heading 2"/>
    <w:basedOn w:val="Normal"/>
    <w:next w:val="Normal"/>
    <w:link w:val="Heading2Char"/>
    <w:uiPriority w:val="9"/>
    <w:unhideWhenUsed/>
    <w:qFormat/>
    <w:rsid w:val="0045207D"/>
    <w:pPr>
      <w:keepNext/>
      <w:keepLines/>
      <w:spacing w:before="40" w:after="0"/>
      <w:outlineLvl w:val="1"/>
    </w:pPr>
    <w:rPr>
      <w:rFonts w:ascii="Arial" w:eastAsiaTheme="majorEastAsia" w:hAnsi="Arial" w:cs="Arial"/>
      <w:color w:val="595959" w:themeColor="text1" w:themeTint="A6"/>
      <w:sz w:val="28"/>
      <w:szCs w:val="28"/>
    </w:rPr>
  </w:style>
  <w:style w:type="paragraph" w:styleId="Heading3">
    <w:name w:val="heading 3"/>
    <w:basedOn w:val="Normal"/>
    <w:next w:val="Normal"/>
    <w:link w:val="Heading3Char"/>
    <w:uiPriority w:val="9"/>
    <w:unhideWhenUsed/>
    <w:qFormat/>
    <w:rsid w:val="00683F7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683F78"/>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683F78"/>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83F78"/>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83F7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83F7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83F7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3F7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83F78"/>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B210E7"/>
    <w:rPr>
      <w:rFonts w:ascii="Arial" w:eastAsiaTheme="majorEastAsia" w:hAnsi="Arial" w:cs="Arial"/>
      <w:color w:val="4859A0"/>
      <w:sz w:val="32"/>
      <w:szCs w:val="32"/>
    </w:rPr>
  </w:style>
  <w:style w:type="character" w:customStyle="1" w:styleId="Heading2Char">
    <w:name w:val="Heading 2 Char"/>
    <w:basedOn w:val="DefaultParagraphFont"/>
    <w:link w:val="Heading2"/>
    <w:uiPriority w:val="9"/>
    <w:rsid w:val="0045207D"/>
    <w:rPr>
      <w:rFonts w:ascii="Arial" w:eastAsiaTheme="majorEastAsia" w:hAnsi="Arial" w:cs="Arial"/>
      <w:color w:val="595959" w:themeColor="text1" w:themeTint="A6"/>
      <w:sz w:val="28"/>
      <w:szCs w:val="28"/>
    </w:rPr>
  </w:style>
  <w:style w:type="character" w:customStyle="1" w:styleId="Heading3Char">
    <w:name w:val="Heading 3 Char"/>
    <w:basedOn w:val="DefaultParagraphFont"/>
    <w:link w:val="Heading3"/>
    <w:uiPriority w:val="9"/>
    <w:rsid w:val="00683F78"/>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683F78"/>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232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CB"/>
  </w:style>
  <w:style w:type="paragraph" w:styleId="Footer">
    <w:name w:val="footer"/>
    <w:basedOn w:val="Normal"/>
    <w:link w:val="FooterChar"/>
    <w:uiPriority w:val="99"/>
    <w:unhideWhenUsed/>
    <w:rsid w:val="00232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1CB"/>
  </w:style>
  <w:style w:type="paragraph" w:styleId="TOCHeading">
    <w:name w:val="TOC Heading"/>
    <w:basedOn w:val="Heading1"/>
    <w:next w:val="Normal"/>
    <w:uiPriority w:val="39"/>
    <w:unhideWhenUsed/>
    <w:qFormat/>
    <w:rsid w:val="00683F78"/>
    <w:pPr>
      <w:outlineLvl w:val="9"/>
    </w:pPr>
  </w:style>
  <w:style w:type="paragraph" w:styleId="TOC1">
    <w:name w:val="toc 1"/>
    <w:basedOn w:val="Normal"/>
    <w:next w:val="Normal"/>
    <w:autoRedefine/>
    <w:uiPriority w:val="39"/>
    <w:unhideWhenUsed/>
    <w:rsid w:val="002321CB"/>
    <w:pPr>
      <w:spacing w:after="100"/>
    </w:pPr>
  </w:style>
  <w:style w:type="paragraph" w:styleId="TOC2">
    <w:name w:val="toc 2"/>
    <w:basedOn w:val="Normal"/>
    <w:next w:val="Normal"/>
    <w:autoRedefine/>
    <w:uiPriority w:val="39"/>
    <w:unhideWhenUsed/>
    <w:rsid w:val="002321CB"/>
    <w:pPr>
      <w:spacing w:after="100"/>
      <w:ind w:left="220"/>
    </w:pPr>
  </w:style>
  <w:style w:type="paragraph" w:styleId="TOC3">
    <w:name w:val="toc 3"/>
    <w:basedOn w:val="Normal"/>
    <w:next w:val="Normal"/>
    <w:autoRedefine/>
    <w:uiPriority w:val="39"/>
    <w:unhideWhenUsed/>
    <w:rsid w:val="002321CB"/>
    <w:pPr>
      <w:spacing w:after="100"/>
      <w:ind w:left="440"/>
    </w:pPr>
  </w:style>
  <w:style w:type="character" w:styleId="Hyperlink">
    <w:name w:val="Hyperlink"/>
    <w:basedOn w:val="DefaultParagraphFont"/>
    <w:uiPriority w:val="99"/>
    <w:unhideWhenUsed/>
    <w:rsid w:val="002321CB"/>
    <w:rPr>
      <w:color w:val="0563C1" w:themeColor="hyperlink"/>
      <w:u w:val="single"/>
    </w:rPr>
  </w:style>
  <w:style w:type="character" w:customStyle="1" w:styleId="Heading5Char">
    <w:name w:val="Heading 5 Char"/>
    <w:basedOn w:val="DefaultParagraphFont"/>
    <w:link w:val="Heading5"/>
    <w:uiPriority w:val="9"/>
    <w:semiHidden/>
    <w:rsid w:val="00683F78"/>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83F78"/>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83F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83F7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83F7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83F78"/>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683F7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83F78"/>
    <w:rPr>
      <w:color w:val="5A5A5A" w:themeColor="text1" w:themeTint="A5"/>
      <w:spacing w:val="15"/>
    </w:rPr>
  </w:style>
  <w:style w:type="character" w:styleId="Strong">
    <w:name w:val="Strong"/>
    <w:basedOn w:val="DefaultParagraphFont"/>
    <w:uiPriority w:val="22"/>
    <w:qFormat/>
    <w:rsid w:val="00683F78"/>
    <w:rPr>
      <w:b/>
      <w:bCs/>
      <w:color w:val="auto"/>
    </w:rPr>
  </w:style>
  <w:style w:type="character" w:styleId="Emphasis">
    <w:name w:val="Emphasis"/>
    <w:basedOn w:val="DefaultParagraphFont"/>
    <w:uiPriority w:val="20"/>
    <w:qFormat/>
    <w:rsid w:val="00683F78"/>
    <w:rPr>
      <w:i/>
      <w:iCs/>
      <w:color w:val="auto"/>
    </w:rPr>
  </w:style>
  <w:style w:type="paragraph" w:styleId="NoSpacing">
    <w:name w:val="No Spacing"/>
    <w:link w:val="NoSpacingChar"/>
    <w:uiPriority w:val="1"/>
    <w:qFormat/>
    <w:rsid w:val="00683F78"/>
    <w:pPr>
      <w:spacing w:after="0" w:line="240" w:lineRule="auto"/>
    </w:pPr>
  </w:style>
  <w:style w:type="paragraph" w:styleId="Quote">
    <w:name w:val="Quote"/>
    <w:basedOn w:val="Normal"/>
    <w:next w:val="Normal"/>
    <w:link w:val="QuoteChar"/>
    <w:uiPriority w:val="29"/>
    <w:qFormat/>
    <w:rsid w:val="00683F7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83F78"/>
    <w:rPr>
      <w:i/>
      <w:iCs/>
      <w:color w:val="404040" w:themeColor="text1" w:themeTint="BF"/>
    </w:rPr>
  </w:style>
  <w:style w:type="paragraph" w:styleId="IntenseQuote">
    <w:name w:val="Intense Quote"/>
    <w:basedOn w:val="Normal"/>
    <w:next w:val="Normal"/>
    <w:link w:val="IntenseQuoteChar"/>
    <w:uiPriority w:val="30"/>
    <w:qFormat/>
    <w:rsid w:val="00683F7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83F78"/>
    <w:rPr>
      <w:i/>
      <w:iCs/>
      <w:color w:val="404040" w:themeColor="text1" w:themeTint="BF"/>
    </w:rPr>
  </w:style>
  <w:style w:type="character" w:styleId="SubtleEmphasis">
    <w:name w:val="Subtle Emphasis"/>
    <w:basedOn w:val="DefaultParagraphFont"/>
    <w:uiPriority w:val="19"/>
    <w:qFormat/>
    <w:rsid w:val="00683F78"/>
    <w:rPr>
      <w:i/>
      <w:iCs/>
      <w:color w:val="404040" w:themeColor="text1" w:themeTint="BF"/>
    </w:rPr>
  </w:style>
  <w:style w:type="character" w:styleId="IntenseEmphasis">
    <w:name w:val="Intense Emphasis"/>
    <w:basedOn w:val="DefaultParagraphFont"/>
    <w:uiPriority w:val="21"/>
    <w:qFormat/>
    <w:rsid w:val="00683F78"/>
    <w:rPr>
      <w:b/>
      <w:bCs/>
      <w:i/>
      <w:iCs/>
      <w:color w:val="auto"/>
    </w:rPr>
  </w:style>
  <w:style w:type="character" w:styleId="SubtleReference">
    <w:name w:val="Subtle Reference"/>
    <w:basedOn w:val="DefaultParagraphFont"/>
    <w:uiPriority w:val="31"/>
    <w:qFormat/>
    <w:rsid w:val="00683F78"/>
    <w:rPr>
      <w:smallCaps/>
      <w:color w:val="404040" w:themeColor="text1" w:themeTint="BF"/>
    </w:rPr>
  </w:style>
  <w:style w:type="character" w:styleId="IntenseReference">
    <w:name w:val="Intense Reference"/>
    <w:basedOn w:val="DefaultParagraphFont"/>
    <w:uiPriority w:val="32"/>
    <w:qFormat/>
    <w:rsid w:val="00683F78"/>
    <w:rPr>
      <w:b/>
      <w:bCs/>
      <w:smallCaps/>
      <w:color w:val="404040" w:themeColor="text1" w:themeTint="BF"/>
      <w:spacing w:val="5"/>
    </w:rPr>
  </w:style>
  <w:style w:type="character" w:styleId="BookTitle">
    <w:name w:val="Book Title"/>
    <w:basedOn w:val="DefaultParagraphFont"/>
    <w:uiPriority w:val="33"/>
    <w:qFormat/>
    <w:rsid w:val="00683F78"/>
    <w:rPr>
      <w:b/>
      <w:bCs/>
      <w:i/>
      <w:iCs/>
      <w:spacing w:val="5"/>
    </w:rPr>
  </w:style>
  <w:style w:type="character" w:customStyle="1" w:styleId="NoSpacingChar">
    <w:name w:val="No Spacing Char"/>
    <w:basedOn w:val="DefaultParagraphFont"/>
    <w:link w:val="NoSpacing"/>
    <w:uiPriority w:val="1"/>
    <w:rsid w:val="00026EAB"/>
  </w:style>
  <w:style w:type="paragraph" w:styleId="ListParagraph">
    <w:name w:val="List Paragraph"/>
    <w:basedOn w:val="Normal"/>
    <w:uiPriority w:val="34"/>
    <w:qFormat/>
    <w:rsid w:val="00B210E7"/>
    <w:pPr>
      <w:spacing w:line="240" w:lineRule="auto"/>
      <w:ind w:left="720"/>
      <w:contextualSpacing/>
    </w:pPr>
    <w:rPr>
      <w:rFonts w:ascii="Garamond" w:eastAsiaTheme="minorHAnsi" w:hAnsi="Garamond"/>
      <w:sz w:val="24"/>
    </w:rPr>
  </w:style>
  <w:style w:type="character" w:styleId="CommentReference">
    <w:name w:val="annotation reference"/>
    <w:basedOn w:val="DefaultParagraphFont"/>
    <w:uiPriority w:val="99"/>
    <w:unhideWhenUsed/>
    <w:rsid w:val="0045207D"/>
    <w:rPr>
      <w:sz w:val="16"/>
      <w:szCs w:val="16"/>
    </w:rPr>
  </w:style>
  <w:style w:type="paragraph" w:styleId="CommentText">
    <w:name w:val="annotation text"/>
    <w:basedOn w:val="Normal"/>
    <w:link w:val="CommentTextChar"/>
    <w:uiPriority w:val="99"/>
    <w:unhideWhenUsed/>
    <w:rsid w:val="0045207D"/>
    <w:pPr>
      <w:spacing w:line="240" w:lineRule="auto"/>
      <w:contextualSpacing/>
    </w:pPr>
    <w:rPr>
      <w:rFonts w:ascii="Garamond" w:eastAsiaTheme="minorHAnsi" w:hAnsi="Garamond"/>
      <w:sz w:val="20"/>
      <w:szCs w:val="20"/>
    </w:rPr>
  </w:style>
  <w:style w:type="character" w:customStyle="1" w:styleId="CommentTextChar">
    <w:name w:val="Comment Text Char"/>
    <w:basedOn w:val="DefaultParagraphFont"/>
    <w:link w:val="CommentText"/>
    <w:uiPriority w:val="99"/>
    <w:rsid w:val="0045207D"/>
    <w:rPr>
      <w:rFonts w:ascii="Garamond" w:eastAsiaTheme="minorHAnsi" w:hAnsi="Garamond"/>
      <w:sz w:val="20"/>
      <w:szCs w:val="20"/>
    </w:rPr>
  </w:style>
  <w:style w:type="paragraph" w:styleId="BalloonText">
    <w:name w:val="Balloon Text"/>
    <w:basedOn w:val="Normal"/>
    <w:link w:val="BalloonTextChar"/>
    <w:uiPriority w:val="99"/>
    <w:semiHidden/>
    <w:unhideWhenUsed/>
    <w:rsid w:val="00452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0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01FD9"/>
    <w:pPr>
      <w:contextualSpacing w:val="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201FD9"/>
    <w:rPr>
      <w:rFonts w:ascii="Garamond" w:eastAsiaTheme="minorHAnsi" w:hAnsi="Garamond"/>
      <w:b/>
      <w:bCs/>
      <w:sz w:val="20"/>
      <w:szCs w:val="20"/>
    </w:rPr>
  </w:style>
  <w:style w:type="table" w:styleId="TableGrid">
    <w:name w:val="Table Grid"/>
    <w:basedOn w:val="TableNormal"/>
    <w:uiPriority w:val="39"/>
    <w:rsid w:val="0051374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3E32"/>
    <w:rPr>
      <w:color w:val="954F72" w:themeColor="followedHyperlink"/>
      <w:u w:val="single"/>
    </w:rPr>
  </w:style>
  <w:style w:type="character" w:customStyle="1" w:styleId="ssparalabel">
    <w:name w:val="ss_paralabel"/>
    <w:basedOn w:val="DefaultParagraphFont"/>
    <w:rsid w:val="00006956"/>
  </w:style>
  <w:style w:type="character" w:customStyle="1" w:styleId="ssbf">
    <w:name w:val="ss_bf"/>
    <w:basedOn w:val="DefaultParagraphFont"/>
    <w:rsid w:val="00006956"/>
  </w:style>
  <w:style w:type="character" w:customStyle="1" w:styleId="ssparacontent">
    <w:name w:val="ss_paracontent"/>
    <w:basedOn w:val="DefaultParagraphFont"/>
    <w:rsid w:val="00006956"/>
  </w:style>
  <w:style w:type="character" w:styleId="UnresolvedMention">
    <w:name w:val="Unresolved Mention"/>
    <w:basedOn w:val="DefaultParagraphFont"/>
    <w:uiPriority w:val="99"/>
    <w:semiHidden/>
    <w:unhideWhenUsed/>
    <w:rsid w:val="00006956"/>
    <w:rPr>
      <w:color w:val="605E5C"/>
      <w:shd w:val="clear" w:color="auto" w:fill="E1DFDD"/>
    </w:rPr>
  </w:style>
  <w:style w:type="paragraph" w:styleId="BodyText">
    <w:name w:val="Body Text"/>
    <w:basedOn w:val="Normal"/>
    <w:link w:val="BodyTextChar"/>
    <w:uiPriority w:val="1"/>
    <w:qFormat/>
    <w:rsid w:val="00C800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00EB"/>
    <w:rPr>
      <w:rFonts w:ascii="Times New Roman" w:eastAsia="Times New Roman" w:hAnsi="Times New Roman" w:cs="Times New Roman"/>
      <w:sz w:val="24"/>
      <w:szCs w:val="24"/>
    </w:rPr>
  </w:style>
  <w:style w:type="paragraph" w:styleId="Revision">
    <w:name w:val="Revision"/>
    <w:hidden/>
    <w:uiPriority w:val="99"/>
    <w:semiHidden/>
    <w:rsid w:val="00CF6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5308">
      <w:bodyDiv w:val="1"/>
      <w:marLeft w:val="0"/>
      <w:marRight w:val="0"/>
      <w:marTop w:val="0"/>
      <w:marBottom w:val="0"/>
      <w:divBdr>
        <w:top w:val="none" w:sz="0" w:space="0" w:color="auto"/>
        <w:left w:val="none" w:sz="0" w:space="0" w:color="auto"/>
        <w:bottom w:val="none" w:sz="0" w:space="0" w:color="auto"/>
        <w:right w:val="none" w:sz="0" w:space="0" w:color="auto"/>
      </w:divBdr>
    </w:div>
    <w:div w:id="1402943937">
      <w:bodyDiv w:val="1"/>
      <w:marLeft w:val="0"/>
      <w:marRight w:val="0"/>
      <w:marTop w:val="0"/>
      <w:marBottom w:val="0"/>
      <w:divBdr>
        <w:top w:val="none" w:sz="0" w:space="0" w:color="auto"/>
        <w:left w:val="none" w:sz="0" w:space="0" w:color="auto"/>
        <w:bottom w:val="none" w:sz="0" w:space="0" w:color="auto"/>
        <w:right w:val="none" w:sz="0" w:space="0" w:color="auto"/>
      </w:divBdr>
      <w:divsChild>
        <w:div w:id="681125302">
          <w:marLeft w:val="480"/>
          <w:marRight w:val="0"/>
          <w:marTop w:val="0"/>
          <w:marBottom w:val="0"/>
          <w:divBdr>
            <w:top w:val="none" w:sz="0" w:space="0" w:color="auto"/>
            <w:left w:val="none" w:sz="0" w:space="0" w:color="auto"/>
            <w:bottom w:val="none" w:sz="0" w:space="0" w:color="auto"/>
            <w:right w:val="none" w:sz="0" w:space="0" w:color="auto"/>
          </w:divBdr>
        </w:div>
        <w:div w:id="1117989916">
          <w:marLeft w:val="480"/>
          <w:marRight w:val="0"/>
          <w:marTop w:val="0"/>
          <w:marBottom w:val="0"/>
          <w:divBdr>
            <w:top w:val="none" w:sz="0" w:space="0" w:color="auto"/>
            <w:left w:val="none" w:sz="0" w:space="0" w:color="auto"/>
            <w:bottom w:val="none" w:sz="0" w:space="0" w:color="auto"/>
            <w:right w:val="none" w:sz="0" w:space="0" w:color="auto"/>
          </w:divBdr>
        </w:div>
        <w:div w:id="1333071606">
          <w:marLeft w:val="480"/>
          <w:marRight w:val="0"/>
          <w:marTop w:val="0"/>
          <w:marBottom w:val="0"/>
          <w:divBdr>
            <w:top w:val="none" w:sz="0" w:space="0" w:color="auto"/>
            <w:left w:val="none" w:sz="0" w:space="0" w:color="auto"/>
            <w:bottom w:val="none" w:sz="0" w:space="0" w:color="auto"/>
            <w:right w:val="none" w:sz="0" w:space="0" w:color="auto"/>
          </w:divBdr>
        </w:div>
        <w:div w:id="249318964">
          <w:marLeft w:val="480"/>
          <w:marRight w:val="0"/>
          <w:marTop w:val="0"/>
          <w:marBottom w:val="0"/>
          <w:divBdr>
            <w:top w:val="none" w:sz="0" w:space="0" w:color="auto"/>
            <w:left w:val="none" w:sz="0" w:space="0" w:color="auto"/>
            <w:bottom w:val="none" w:sz="0" w:space="0" w:color="auto"/>
            <w:right w:val="none" w:sz="0" w:space="0" w:color="auto"/>
          </w:divBdr>
        </w:div>
        <w:div w:id="1182819501">
          <w:marLeft w:val="480"/>
          <w:marRight w:val="0"/>
          <w:marTop w:val="0"/>
          <w:marBottom w:val="0"/>
          <w:divBdr>
            <w:top w:val="none" w:sz="0" w:space="0" w:color="auto"/>
            <w:left w:val="none" w:sz="0" w:space="0" w:color="auto"/>
            <w:bottom w:val="none" w:sz="0" w:space="0" w:color="auto"/>
            <w:right w:val="none" w:sz="0" w:space="0" w:color="auto"/>
          </w:divBdr>
        </w:div>
        <w:div w:id="1762026143">
          <w:marLeft w:val="480"/>
          <w:marRight w:val="0"/>
          <w:marTop w:val="0"/>
          <w:marBottom w:val="0"/>
          <w:divBdr>
            <w:top w:val="none" w:sz="0" w:space="0" w:color="auto"/>
            <w:left w:val="none" w:sz="0" w:space="0" w:color="auto"/>
            <w:bottom w:val="none" w:sz="0" w:space="0" w:color="auto"/>
            <w:right w:val="none" w:sz="0" w:space="0" w:color="auto"/>
          </w:divBdr>
        </w:div>
        <w:div w:id="42234213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cdechart/waivers" TargetMode="External"/><Relationship Id="rId18" Type="http://schemas.openxmlformats.org/officeDocument/2006/relationships/diagramColors" Target="diagrams/colors1.xml"/><Relationship Id="rId26" Type="http://schemas.openxmlformats.org/officeDocument/2006/relationships/hyperlink" Target="http://www.lexisnexis.com/hottopics/colorado?app=00075&amp;view=full&amp;interface=1&amp;docinfo=off&amp;searchtype=get&amp;search=C.R.S.+22-32-110" TargetMode="External"/><Relationship Id="rId39" Type="http://schemas.openxmlformats.org/officeDocument/2006/relationships/hyperlink" Target="http://www.lexisnexis.com/hottopics/colorado?app=00075&amp;view=full&amp;interface=1&amp;docinfo=off&amp;searchtype=get&amp;search=C.R.S.+22-32-109" TargetMode="External"/><Relationship Id="rId21" Type="http://schemas.openxmlformats.org/officeDocument/2006/relationships/hyperlink" Target="http://www.lexisnexis.com/hottopics/colorado?app=00075&amp;view=full&amp;interface=1&amp;docinfo=off&amp;searchtype=get&amp;search=C.R.S.+22-1-112" TargetMode="External"/><Relationship Id="rId34" Type="http://schemas.openxmlformats.org/officeDocument/2006/relationships/hyperlink" Target="http://www.lexisnexis.com/hottopics/colorado?app=00075&amp;view=full&amp;interface=1&amp;docinfo=off&amp;searchtype=get&amp;search=C.R.S.+22-63-402" TargetMode="External"/><Relationship Id="rId42" Type="http://schemas.openxmlformats.org/officeDocument/2006/relationships/hyperlink" Target="http://www.lexisnexis.com/hottopics/colorado?app=00075&amp;view=full&amp;interface=1&amp;docinfo=off&amp;searchtype=get&amp;search=C.R.S.+22-2-112" TargetMode="External"/><Relationship Id="rId47" Type="http://schemas.openxmlformats.org/officeDocument/2006/relationships/hyperlink" Target="https://www.boarddocs.com/co/cde/Board.nsf/Public"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http://www.lexisnexis.com/hottopics/colorado?app=00075&amp;view=full&amp;interface=1&amp;docinfo=off&amp;searchtype=get&amp;search=C.R.S.+22-32-126" TargetMode="External"/><Relationship Id="rId11" Type="http://schemas.openxmlformats.org/officeDocument/2006/relationships/endnotes" Target="endnotes.xml"/><Relationship Id="rId24" Type="http://schemas.openxmlformats.org/officeDocument/2006/relationships/hyperlink" Target="http://www.lexisnexis.com/hottopics/colorado?app=00075&amp;view=full&amp;interface=1&amp;docinfo=off&amp;searchtype=get&amp;search=C.R.S.+22-32-110" TargetMode="External"/><Relationship Id="rId32" Type="http://schemas.openxmlformats.org/officeDocument/2006/relationships/hyperlink" Target="http://www.lexisnexis.com/hottopics/colorado?app=00075&amp;view=full&amp;interface=1&amp;docinfo=off&amp;searchtype=get&amp;search=C.R.S.+22-63-302" TargetMode="External"/><Relationship Id="rId37" Type="http://schemas.openxmlformats.org/officeDocument/2006/relationships/hyperlink" Target="http://www.lexisnexis.com/hottopics/colorado?app=00075&amp;view=full&amp;interface=1&amp;docinfo=off&amp;searchtype=get&amp;search=C.R.S.+22-32-109" TargetMode="External"/><Relationship Id="rId40" Type="http://schemas.openxmlformats.org/officeDocument/2006/relationships/hyperlink" Target="http://www.lexisnexis.com/hottopics/colorado?app=00075&amp;view=full&amp;interface=1&amp;docinfo=off&amp;searchtype=get&amp;search=C.R.S.+22-33-105" TargetMode="External"/><Relationship Id="rId45" Type="http://schemas.openxmlformats.org/officeDocument/2006/relationships/hyperlink" Target="http://www.lexisnexis.com/hottopics/colorado?app=00075&amp;view=full&amp;interface=1&amp;docinfo=off&amp;searchtype=get&amp;search=C.R.S.+22-7-1014" TargetMode="Externa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yperlink" Target="http://www.lexisnexis.com/hottopics/colorado?app=00075&amp;view=full&amp;interface=1&amp;docinfo=off&amp;searchtype=get&amp;search=C.R.S.+22-32-109" TargetMode="External"/><Relationship Id="rId28" Type="http://schemas.openxmlformats.org/officeDocument/2006/relationships/hyperlink" Target="http://www.lexisnexis.com/hottopics/colorado?app=00075&amp;view=full&amp;interface=1&amp;docinfo=off&amp;searchtype=get&amp;search=C.R.S.+22-32-110" TargetMode="External"/><Relationship Id="rId36" Type="http://schemas.openxmlformats.org/officeDocument/2006/relationships/hyperlink" Target="https://www.cde.state.co.us/cdechart/report-waiversbycharterschool-0" TargetMode="External"/><Relationship Id="rId49" Type="http://schemas.openxmlformats.org/officeDocument/2006/relationships/footer" Target="footer1.xm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hyperlink" Target="http://www.lexisnexis.com/hottopics/colorado?app=00075&amp;view=full&amp;interface=1&amp;docinfo=off&amp;searchtype=get&amp;search=C.R.S.+22-63-301" TargetMode="External"/><Relationship Id="rId44" Type="http://schemas.openxmlformats.org/officeDocument/2006/relationships/hyperlink" Target="http://www.lexisnexis.com/hottopics/colorado?app=00075&amp;view=full&amp;interface=1&amp;docinfo=off&amp;searchtype=get&amp;search=C.R.S.+22-1-1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ources.csi.state.co.us/charter-modification/" TargetMode="External"/><Relationship Id="rId22" Type="http://schemas.openxmlformats.org/officeDocument/2006/relationships/hyperlink" Target="http://www.lexisnexis.com/hottopics/colorado?app=00075&amp;view=full&amp;interface=1&amp;docinfo=off&amp;searchtype=get&amp;search=C.R.S.+22-32-109" TargetMode="External"/><Relationship Id="rId27" Type="http://schemas.openxmlformats.org/officeDocument/2006/relationships/hyperlink" Target="http://www.lexisnexis.com/hottopics/colorado?app=00075&amp;view=full&amp;interface=1&amp;docinfo=off&amp;searchtype=get&amp;search=C.R.S.+22-32-110" TargetMode="External"/><Relationship Id="rId30" Type="http://schemas.openxmlformats.org/officeDocument/2006/relationships/hyperlink" Target="http://www.lexisnexis.com/hottopics/colorado?app=00075&amp;view=full&amp;interface=1&amp;docinfo=off&amp;searchtype=get&amp;search=C.R.S.+22-33-104" TargetMode="External"/><Relationship Id="rId35" Type="http://schemas.openxmlformats.org/officeDocument/2006/relationships/hyperlink" Target="http://www.lexisnexis.com/hottopics/colorado?app=00075&amp;view=full&amp;interface=1&amp;docinfo=off&amp;searchtype=get&amp;search=C.R.S.+22-63-403" TargetMode="External"/><Relationship Id="rId43" Type="http://schemas.openxmlformats.org/officeDocument/2006/relationships/hyperlink" Target="https://www.cde.state.co.us/fedprograms/tii/a_hqt" TargetMode="External"/><Relationship Id="rId48" Type="http://schemas.openxmlformats.org/officeDocument/2006/relationships/hyperlink" Target="https://www.cde.state.co.us/cdechart/waivers"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diagramQuickStyle" Target="diagrams/quickStyle1.xml"/><Relationship Id="rId25" Type="http://schemas.openxmlformats.org/officeDocument/2006/relationships/hyperlink" Target="http://www.lexisnexis.com/hottopics/colorado?app=00075&amp;view=full&amp;interface=1&amp;docinfo=off&amp;searchtype=get&amp;search=C.R.S.+22-32-110" TargetMode="External"/><Relationship Id="rId33" Type="http://schemas.openxmlformats.org/officeDocument/2006/relationships/hyperlink" Target="http://www.lexisnexis.com/hottopics/colorado?app=00075&amp;view=full&amp;interface=1&amp;docinfo=off&amp;searchtype=get&amp;search=C.R.S.+22-63-401" TargetMode="External"/><Relationship Id="rId38" Type="http://schemas.openxmlformats.org/officeDocument/2006/relationships/hyperlink" Target="http://www.lexisnexis.com/hottopics/colorado?app=00075&amp;view=full&amp;interface=1&amp;docinfo=off&amp;searchtype=get&amp;search=C.R.S.+22-32-109" TargetMode="External"/><Relationship Id="rId46" Type="http://schemas.openxmlformats.org/officeDocument/2006/relationships/hyperlink" Target="https://resources.csi.state.co.us/csi-waiver-template-and-sample-waivers/" TargetMode="External"/><Relationship Id="rId20" Type="http://schemas.openxmlformats.org/officeDocument/2006/relationships/hyperlink" Target="https://resources.csi.state.co.us/charter-school-automatic-waivers/" TargetMode="External"/><Relationship Id="rId41" Type="http://schemas.openxmlformats.org/officeDocument/2006/relationships/hyperlink" Target="http://www.lexisnexis.com/hottopics/colorado?app=00075&amp;view=full&amp;interface=1&amp;docinfo=off&amp;searchtype=get&amp;search=C.R.S.+22-9-106" TargetMode="External"/><Relationship Id="rId1" Type="http://schemas.openxmlformats.org/officeDocument/2006/relationships/customXml" Target="../customXml/item1.xml"/><Relationship Id="rId6"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A4CA8C-31BE-4A1B-A33A-632C7C65141F}"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n-US"/>
        </a:p>
      </dgm:t>
    </dgm:pt>
    <dgm:pt modelId="{BCE93893-2D1B-450E-AA91-168BE931ED8A}">
      <dgm:prSet phldrT="[Text]" custT="1"/>
      <dgm:spPr/>
      <dgm:t>
        <a:bodyPr/>
        <a:lstStyle/>
        <a:p>
          <a:pPr algn="ctr"/>
          <a:r>
            <a:rPr lang="en-US" sz="900">
              <a:latin typeface="Arial" panose="020B0604020202020204" pitchFamily="34" charset="0"/>
              <a:cs typeface="Arial" panose="020B0604020202020204" pitchFamily="34" charset="0"/>
            </a:rPr>
            <a:t>School submits proposed draft waivers to CSI </a:t>
          </a:r>
        </a:p>
      </dgm:t>
    </dgm:pt>
    <dgm:pt modelId="{B5D99F3A-2F7E-44F6-997A-FDBA3D609D51}" type="parTrans" cxnId="{7F621E60-3871-46E5-8DC4-D2B0876D7338}">
      <dgm:prSet/>
      <dgm:spPr/>
      <dgm:t>
        <a:bodyPr/>
        <a:lstStyle/>
        <a:p>
          <a:pPr algn="ctr"/>
          <a:endParaRPr lang="en-US" sz="900">
            <a:latin typeface="Arial" panose="020B0604020202020204" pitchFamily="34" charset="0"/>
            <a:cs typeface="Arial" panose="020B0604020202020204" pitchFamily="34" charset="0"/>
          </a:endParaRPr>
        </a:p>
      </dgm:t>
    </dgm:pt>
    <dgm:pt modelId="{7D7C4C73-6DD4-4433-AF70-F69C0E74F6EE}" type="sibTrans" cxnId="{7F621E60-3871-46E5-8DC4-D2B0876D7338}">
      <dgm:prSet/>
      <dgm:spPr/>
      <dgm:t>
        <a:bodyPr/>
        <a:lstStyle/>
        <a:p>
          <a:pPr algn="ctr"/>
          <a:endParaRPr lang="en-US" sz="900">
            <a:latin typeface="Arial" panose="020B0604020202020204" pitchFamily="34" charset="0"/>
            <a:cs typeface="Arial" panose="020B0604020202020204" pitchFamily="34" charset="0"/>
          </a:endParaRPr>
        </a:p>
      </dgm:t>
    </dgm:pt>
    <dgm:pt modelId="{EDE067FC-32B8-46B3-A37C-640BFBA911D2}">
      <dgm:prSet phldrT="[Text]" custT="1"/>
      <dgm:spPr/>
      <dgm:t>
        <a:bodyPr/>
        <a:lstStyle/>
        <a:p>
          <a:pPr algn="ctr"/>
          <a:r>
            <a:rPr lang="en-US" sz="900">
              <a:latin typeface="Arial" panose="020B0604020202020204" pitchFamily="34" charset="0"/>
              <a:cs typeface="Arial" panose="020B0604020202020204" pitchFamily="34" charset="0"/>
            </a:rPr>
            <a:t>CSI reviews and sends request to CDE for preliminary review. Feedback is provided to school.</a:t>
          </a:r>
        </a:p>
      </dgm:t>
    </dgm:pt>
    <dgm:pt modelId="{D5C56DA2-F47E-4531-95CF-69374D26A5BD}" type="parTrans" cxnId="{428B4E2B-9530-4257-8664-8B96BA5815BC}">
      <dgm:prSet/>
      <dgm:spPr/>
      <dgm:t>
        <a:bodyPr/>
        <a:lstStyle/>
        <a:p>
          <a:pPr algn="ctr"/>
          <a:endParaRPr lang="en-US" sz="900">
            <a:latin typeface="Arial" panose="020B0604020202020204" pitchFamily="34" charset="0"/>
            <a:cs typeface="Arial" panose="020B0604020202020204" pitchFamily="34" charset="0"/>
          </a:endParaRPr>
        </a:p>
      </dgm:t>
    </dgm:pt>
    <dgm:pt modelId="{7959E137-B3A6-4D4A-98D3-448BEDD26497}" type="sibTrans" cxnId="{428B4E2B-9530-4257-8664-8B96BA5815BC}">
      <dgm:prSet/>
      <dgm:spPr/>
      <dgm:t>
        <a:bodyPr/>
        <a:lstStyle/>
        <a:p>
          <a:pPr algn="ctr"/>
          <a:endParaRPr lang="en-US" sz="900">
            <a:latin typeface="Arial" panose="020B0604020202020204" pitchFamily="34" charset="0"/>
            <a:cs typeface="Arial" panose="020B0604020202020204" pitchFamily="34" charset="0"/>
          </a:endParaRPr>
        </a:p>
      </dgm:t>
    </dgm:pt>
    <dgm:pt modelId="{F9CFB0D9-35D1-41BD-BC52-2280CB547946}">
      <dgm:prSet phldrT="[Text]" custT="1"/>
      <dgm:spPr/>
      <dgm:t>
        <a:bodyPr/>
        <a:lstStyle/>
        <a:p>
          <a:pPr algn="ctr"/>
          <a:r>
            <a:rPr lang="en-US" sz="900">
              <a:latin typeface="Arial" panose="020B0604020202020204" pitchFamily="34" charset="0"/>
              <a:cs typeface="Arial" panose="020B0604020202020204" pitchFamily="34" charset="0"/>
            </a:rPr>
            <a:t>Once finalized, waivers are submitted to CSI board for approval</a:t>
          </a:r>
        </a:p>
      </dgm:t>
    </dgm:pt>
    <dgm:pt modelId="{48917DFA-6ED8-472F-A9FD-15C98FE56192}" type="parTrans" cxnId="{4451D8CC-D718-487A-A728-CA57A0D9E7CA}">
      <dgm:prSet/>
      <dgm:spPr/>
      <dgm:t>
        <a:bodyPr/>
        <a:lstStyle/>
        <a:p>
          <a:pPr algn="ctr"/>
          <a:endParaRPr lang="en-US" sz="900">
            <a:latin typeface="Arial" panose="020B0604020202020204" pitchFamily="34" charset="0"/>
            <a:cs typeface="Arial" panose="020B0604020202020204" pitchFamily="34" charset="0"/>
          </a:endParaRPr>
        </a:p>
      </dgm:t>
    </dgm:pt>
    <dgm:pt modelId="{853BB624-7E94-4086-A6C2-ADD68360F8A1}" type="sibTrans" cxnId="{4451D8CC-D718-487A-A728-CA57A0D9E7CA}">
      <dgm:prSet/>
      <dgm:spPr/>
      <dgm:t>
        <a:bodyPr/>
        <a:lstStyle/>
        <a:p>
          <a:pPr algn="ctr"/>
          <a:endParaRPr lang="en-US" sz="900">
            <a:latin typeface="Arial" panose="020B0604020202020204" pitchFamily="34" charset="0"/>
            <a:cs typeface="Arial" panose="020B0604020202020204" pitchFamily="34" charset="0"/>
          </a:endParaRPr>
        </a:p>
      </dgm:t>
    </dgm:pt>
    <dgm:pt modelId="{4E02B7FA-2F48-4652-A0F2-F110470E4DB2}">
      <dgm:prSet phldrT="[Text]" custT="1"/>
      <dgm:spPr/>
      <dgm:t>
        <a:bodyPr/>
        <a:lstStyle/>
        <a:p>
          <a:pPr algn="ctr"/>
          <a:r>
            <a:rPr lang="en-US" sz="900">
              <a:latin typeface="Arial" panose="020B0604020202020204" pitchFamily="34" charset="0"/>
              <a:cs typeface="Arial" panose="020B0604020202020204" pitchFamily="34" charset="0"/>
            </a:rPr>
            <a:t>Upon CSI Board approval, waivers are sent to SBE for final approval</a:t>
          </a:r>
        </a:p>
      </dgm:t>
    </dgm:pt>
    <dgm:pt modelId="{327FCEDE-4495-43C3-87E2-547BE359C299}" type="parTrans" cxnId="{1D8A0031-E61D-4A60-8621-52950164F9A9}">
      <dgm:prSet/>
      <dgm:spPr/>
      <dgm:t>
        <a:bodyPr/>
        <a:lstStyle/>
        <a:p>
          <a:pPr algn="ctr"/>
          <a:endParaRPr lang="en-US" sz="900">
            <a:latin typeface="Arial" panose="020B0604020202020204" pitchFamily="34" charset="0"/>
            <a:cs typeface="Arial" panose="020B0604020202020204" pitchFamily="34" charset="0"/>
          </a:endParaRPr>
        </a:p>
      </dgm:t>
    </dgm:pt>
    <dgm:pt modelId="{6596C420-774A-4141-90E8-88FE3E39123E}" type="sibTrans" cxnId="{1D8A0031-E61D-4A60-8621-52950164F9A9}">
      <dgm:prSet/>
      <dgm:spPr/>
      <dgm:t>
        <a:bodyPr/>
        <a:lstStyle/>
        <a:p>
          <a:pPr algn="ctr"/>
          <a:endParaRPr lang="en-US" sz="900">
            <a:latin typeface="Arial" panose="020B0604020202020204" pitchFamily="34" charset="0"/>
            <a:cs typeface="Arial" panose="020B0604020202020204" pitchFamily="34" charset="0"/>
          </a:endParaRPr>
        </a:p>
      </dgm:t>
    </dgm:pt>
    <dgm:pt modelId="{483ECD79-6B72-4F51-BADA-8F11F068335F}" type="pres">
      <dgm:prSet presAssocID="{A1A4CA8C-31BE-4A1B-A33A-632C7C65141F}" presName="Name0" presStyleCnt="0">
        <dgm:presLayoutVars>
          <dgm:dir/>
          <dgm:resizeHandles val="exact"/>
        </dgm:presLayoutVars>
      </dgm:prSet>
      <dgm:spPr/>
    </dgm:pt>
    <dgm:pt modelId="{7CC209C1-EC6D-4F26-9896-560F8190E176}" type="pres">
      <dgm:prSet presAssocID="{A1A4CA8C-31BE-4A1B-A33A-632C7C65141F}" presName="arrow" presStyleLbl="bgShp" presStyleIdx="0" presStyleCnt="1" custLinFactNeighborY="1659"/>
      <dgm:spPr>
        <a:solidFill>
          <a:srgbClr val="7684C1"/>
        </a:solidFill>
      </dgm:spPr>
    </dgm:pt>
    <dgm:pt modelId="{9026703A-1985-451C-9644-1AE680B6B377}" type="pres">
      <dgm:prSet presAssocID="{A1A4CA8C-31BE-4A1B-A33A-632C7C65141F}" presName="points" presStyleCnt="0"/>
      <dgm:spPr/>
    </dgm:pt>
    <dgm:pt modelId="{39205D00-F1BD-446D-A4B4-1F52CBB8300C}" type="pres">
      <dgm:prSet presAssocID="{BCE93893-2D1B-450E-AA91-168BE931ED8A}" presName="compositeA" presStyleCnt="0"/>
      <dgm:spPr/>
    </dgm:pt>
    <dgm:pt modelId="{96E59227-5EE0-44FC-8D29-30526E241E47}" type="pres">
      <dgm:prSet presAssocID="{BCE93893-2D1B-450E-AA91-168BE931ED8A}" presName="textA" presStyleLbl="revTx" presStyleIdx="0" presStyleCnt="4">
        <dgm:presLayoutVars>
          <dgm:bulletEnabled val="1"/>
        </dgm:presLayoutVars>
      </dgm:prSet>
      <dgm:spPr/>
    </dgm:pt>
    <dgm:pt modelId="{B7B79E79-AB94-436E-B721-D1F883192E2D}" type="pres">
      <dgm:prSet presAssocID="{BCE93893-2D1B-450E-AA91-168BE931ED8A}" presName="circleA" presStyleLbl="node1" presStyleIdx="0" presStyleCnt="4"/>
      <dgm:spPr>
        <a:solidFill>
          <a:srgbClr val="E3E6F2"/>
        </a:solidFill>
        <a:ln>
          <a:solidFill>
            <a:srgbClr val="575761"/>
          </a:solidFill>
        </a:ln>
      </dgm:spPr>
    </dgm:pt>
    <dgm:pt modelId="{738C0F21-359F-4E9D-84A0-CE410E2242BF}" type="pres">
      <dgm:prSet presAssocID="{BCE93893-2D1B-450E-AA91-168BE931ED8A}" presName="spaceA" presStyleCnt="0"/>
      <dgm:spPr/>
    </dgm:pt>
    <dgm:pt modelId="{A00840EB-6B1D-4A8F-8F41-AC8A7310C9DC}" type="pres">
      <dgm:prSet presAssocID="{7D7C4C73-6DD4-4433-AF70-F69C0E74F6EE}" presName="space" presStyleCnt="0"/>
      <dgm:spPr/>
    </dgm:pt>
    <dgm:pt modelId="{C52248D9-596F-4E02-898E-8E81E99CBC4C}" type="pres">
      <dgm:prSet presAssocID="{EDE067FC-32B8-46B3-A37C-640BFBA911D2}" presName="compositeB" presStyleCnt="0"/>
      <dgm:spPr/>
    </dgm:pt>
    <dgm:pt modelId="{6981839C-745C-4439-81E8-95123F3422D5}" type="pres">
      <dgm:prSet presAssocID="{EDE067FC-32B8-46B3-A37C-640BFBA911D2}" presName="textB" presStyleLbl="revTx" presStyleIdx="1" presStyleCnt="4" custScaleY="53571" custLinFactNeighborX="-11305" custLinFactNeighborY="-29762">
        <dgm:presLayoutVars>
          <dgm:bulletEnabled val="1"/>
        </dgm:presLayoutVars>
      </dgm:prSet>
      <dgm:spPr/>
    </dgm:pt>
    <dgm:pt modelId="{EEC152EF-1980-4860-8A76-B3981B90C18B}" type="pres">
      <dgm:prSet presAssocID="{EDE067FC-32B8-46B3-A37C-640BFBA911D2}" presName="circleB" presStyleLbl="node1" presStyleIdx="1" presStyleCnt="4" custLinFactNeighborX="-11898" custLinFactNeighborY="-41667"/>
      <dgm:spPr>
        <a:solidFill>
          <a:srgbClr val="E3E6F2"/>
        </a:solidFill>
        <a:ln>
          <a:solidFill>
            <a:srgbClr val="575761"/>
          </a:solidFill>
        </a:ln>
      </dgm:spPr>
    </dgm:pt>
    <dgm:pt modelId="{7613601B-5ADA-4216-BD4B-18B29BE14470}" type="pres">
      <dgm:prSet presAssocID="{EDE067FC-32B8-46B3-A37C-640BFBA911D2}" presName="spaceB" presStyleCnt="0"/>
      <dgm:spPr/>
    </dgm:pt>
    <dgm:pt modelId="{FBA17F8B-F0A0-48FC-ADD0-561660C5B9A3}" type="pres">
      <dgm:prSet presAssocID="{7959E137-B3A6-4D4A-98D3-448BEDD26497}" presName="space" presStyleCnt="0"/>
      <dgm:spPr/>
    </dgm:pt>
    <dgm:pt modelId="{BE0759FC-98D6-4248-9970-99781770A81D}" type="pres">
      <dgm:prSet presAssocID="{F9CFB0D9-35D1-41BD-BC52-2280CB547946}" presName="compositeA" presStyleCnt="0"/>
      <dgm:spPr/>
    </dgm:pt>
    <dgm:pt modelId="{5221409D-D511-4833-8334-99BC9138084F}" type="pres">
      <dgm:prSet presAssocID="{F9CFB0D9-35D1-41BD-BC52-2280CB547946}" presName="textA" presStyleLbl="revTx" presStyleIdx="2" presStyleCnt="4" custScaleY="74107" custLinFactNeighborX="-6196" custLinFactNeighborY="13870">
        <dgm:presLayoutVars>
          <dgm:bulletEnabled val="1"/>
        </dgm:presLayoutVars>
      </dgm:prSet>
      <dgm:spPr/>
    </dgm:pt>
    <dgm:pt modelId="{68871440-F428-4C68-B678-5DC56E6129A8}" type="pres">
      <dgm:prSet presAssocID="{F9CFB0D9-35D1-41BD-BC52-2280CB547946}" presName="circleA" presStyleLbl="node1" presStyleIdx="2" presStyleCnt="4" custLinFactNeighborX="-8935" custLinFactNeighborY="29761"/>
      <dgm:spPr>
        <a:solidFill>
          <a:srgbClr val="E3E6F2"/>
        </a:solidFill>
        <a:ln>
          <a:solidFill>
            <a:srgbClr val="575761"/>
          </a:solidFill>
        </a:ln>
      </dgm:spPr>
    </dgm:pt>
    <dgm:pt modelId="{F8E52C38-E1FC-4F8A-AEE2-C8002DD76CE5}" type="pres">
      <dgm:prSet presAssocID="{F9CFB0D9-35D1-41BD-BC52-2280CB547946}" presName="spaceA" presStyleCnt="0"/>
      <dgm:spPr/>
    </dgm:pt>
    <dgm:pt modelId="{E5DD3D7C-D030-4E55-B643-FCE6A518EF2D}" type="pres">
      <dgm:prSet presAssocID="{853BB624-7E94-4086-A6C2-ADD68360F8A1}" presName="space" presStyleCnt="0"/>
      <dgm:spPr/>
    </dgm:pt>
    <dgm:pt modelId="{A3436EEB-4366-40F0-B80E-715CB8A2BD62}" type="pres">
      <dgm:prSet presAssocID="{4E02B7FA-2F48-4652-A0F2-F110470E4DB2}" presName="compositeB" presStyleCnt="0"/>
      <dgm:spPr/>
    </dgm:pt>
    <dgm:pt modelId="{5FD522EA-6E5B-45DC-8FAC-B22EA72110CB}" type="pres">
      <dgm:prSet presAssocID="{4E02B7FA-2F48-4652-A0F2-F110470E4DB2}" presName="textB" presStyleLbl="revTx" presStyleIdx="3" presStyleCnt="4" custScaleY="64434" custLinFactNeighborX="-381" custLinFactNeighborY="-21561">
        <dgm:presLayoutVars>
          <dgm:bulletEnabled val="1"/>
        </dgm:presLayoutVars>
      </dgm:prSet>
      <dgm:spPr/>
    </dgm:pt>
    <dgm:pt modelId="{B2A68635-EBFC-421B-88DD-B313DDD484DB}" type="pres">
      <dgm:prSet presAssocID="{4E02B7FA-2F48-4652-A0F2-F110470E4DB2}" presName="circleB" presStyleLbl="node1" presStyleIdx="3" presStyleCnt="4" custLinFactX="78560" custLinFactNeighborX="100000" custLinFactNeighborY="-29761"/>
      <dgm:spPr>
        <a:solidFill>
          <a:srgbClr val="E3E6F2"/>
        </a:solidFill>
        <a:ln>
          <a:solidFill>
            <a:srgbClr val="575761"/>
          </a:solidFill>
        </a:ln>
      </dgm:spPr>
    </dgm:pt>
    <dgm:pt modelId="{6A6D5162-9AAE-4275-A9D8-FE6A0D0AF725}" type="pres">
      <dgm:prSet presAssocID="{4E02B7FA-2F48-4652-A0F2-F110470E4DB2}" presName="spaceB" presStyleCnt="0"/>
      <dgm:spPr/>
    </dgm:pt>
  </dgm:ptLst>
  <dgm:cxnLst>
    <dgm:cxn modelId="{BBFF6D0E-0A21-4EAA-8FA2-2015F5EB6388}" type="presOf" srcId="{EDE067FC-32B8-46B3-A37C-640BFBA911D2}" destId="{6981839C-745C-4439-81E8-95123F3422D5}" srcOrd="0" destOrd="0" presId="urn:microsoft.com/office/officeart/2005/8/layout/hProcess11"/>
    <dgm:cxn modelId="{428B4E2B-9530-4257-8664-8B96BA5815BC}" srcId="{A1A4CA8C-31BE-4A1B-A33A-632C7C65141F}" destId="{EDE067FC-32B8-46B3-A37C-640BFBA911D2}" srcOrd="1" destOrd="0" parTransId="{D5C56DA2-F47E-4531-95CF-69374D26A5BD}" sibTransId="{7959E137-B3A6-4D4A-98D3-448BEDD26497}"/>
    <dgm:cxn modelId="{1D8A0031-E61D-4A60-8621-52950164F9A9}" srcId="{A1A4CA8C-31BE-4A1B-A33A-632C7C65141F}" destId="{4E02B7FA-2F48-4652-A0F2-F110470E4DB2}" srcOrd="3" destOrd="0" parTransId="{327FCEDE-4495-43C3-87E2-547BE359C299}" sibTransId="{6596C420-774A-4141-90E8-88FE3E39123E}"/>
    <dgm:cxn modelId="{7F621E60-3871-46E5-8DC4-D2B0876D7338}" srcId="{A1A4CA8C-31BE-4A1B-A33A-632C7C65141F}" destId="{BCE93893-2D1B-450E-AA91-168BE931ED8A}" srcOrd="0" destOrd="0" parTransId="{B5D99F3A-2F7E-44F6-997A-FDBA3D609D51}" sibTransId="{7D7C4C73-6DD4-4433-AF70-F69C0E74F6EE}"/>
    <dgm:cxn modelId="{854B3051-3497-4603-893C-E113516F11E9}" type="presOf" srcId="{BCE93893-2D1B-450E-AA91-168BE931ED8A}" destId="{96E59227-5EE0-44FC-8D29-30526E241E47}" srcOrd="0" destOrd="0" presId="urn:microsoft.com/office/officeart/2005/8/layout/hProcess11"/>
    <dgm:cxn modelId="{B1500D78-D337-4A1B-A209-C0FDFDC06403}" type="presOf" srcId="{A1A4CA8C-31BE-4A1B-A33A-632C7C65141F}" destId="{483ECD79-6B72-4F51-BADA-8F11F068335F}" srcOrd="0" destOrd="0" presId="urn:microsoft.com/office/officeart/2005/8/layout/hProcess11"/>
    <dgm:cxn modelId="{F87D53CB-F559-4589-85A6-EF2FBEA9D24A}" type="presOf" srcId="{4E02B7FA-2F48-4652-A0F2-F110470E4DB2}" destId="{5FD522EA-6E5B-45DC-8FAC-B22EA72110CB}" srcOrd="0" destOrd="0" presId="urn:microsoft.com/office/officeart/2005/8/layout/hProcess11"/>
    <dgm:cxn modelId="{4451D8CC-D718-487A-A728-CA57A0D9E7CA}" srcId="{A1A4CA8C-31BE-4A1B-A33A-632C7C65141F}" destId="{F9CFB0D9-35D1-41BD-BC52-2280CB547946}" srcOrd="2" destOrd="0" parTransId="{48917DFA-6ED8-472F-A9FD-15C98FE56192}" sibTransId="{853BB624-7E94-4086-A6C2-ADD68360F8A1}"/>
    <dgm:cxn modelId="{CC1630CF-2248-45E7-BD4C-1C922352A4F6}" type="presOf" srcId="{F9CFB0D9-35D1-41BD-BC52-2280CB547946}" destId="{5221409D-D511-4833-8334-99BC9138084F}" srcOrd="0" destOrd="0" presId="urn:microsoft.com/office/officeart/2005/8/layout/hProcess11"/>
    <dgm:cxn modelId="{5DFF9ED2-D61A-4F70-A775-9DF8A6B1E1B2}" type="presParOf" srcId="{483ECD79-6B72-4F51-BADA-8F11F068335F}" destId="{7CC209C1-EC6D-4F26-9896-560F8190E176}" srcOrd="0" destOrd="0" presId="urn:microsoft.com/office/officeart/2005/8/layout/hProcess11"/>
    <dgm:cxn modelId="{FA6B2062-7FEA-497A-BAAF-CEEE2A3A6336}" type="presParOf" srcId="{483ECD79-6B72-4F51-BADA-8F11F068335F}" destId="{9026703A-1985-451C-9644-1AE680B6B377}" srcOrd="1" destOrd="0" presId="urn:microsoft.com/office/officeart/2005/8/layout/hProcess11"/>
    <dgm:cxn modelId="{9F66A7F9-CF47-4D2E-91A3-EEC46F3D2267}" type="presParOf" srcId="{9026703A-1985-451C-9644-1AE680B6B377}" destId="{39205D00-F1BD-446D-A4B4-1F52CBB8300C}" srcOrd="0" destOrd="0" presId="urn:microsoft.com/office/officeart/2005/8/layout/hProcess11"/>
    <dgm:cxn modelId="{1F8EBC1A-983E-429C-9BFB-8A57EA029487}" type="presParOf" srcId="{39205D00-F1BD-446D-A4B4-1F52CBB8300C}" destId="{96E59227-5EE0-44FC-8D29-30526E241E47}" srcOrd="0" destOrd="0" presId="urn:microsoft.com/office/officeart/2005/8/layout/hProcess11"/>
    <dgm:cxn modelId="{F92209D9-E710-4A21-AFFA-3345877609C9}" type="presParOf" srcId="{39205D00-F1BD-446D-A4B4-1F52CBB8300C}" destId="{B7B79E79-AB94-436E-B721-D1F883192E2D}" srcOrd="1" destOrd="0" presId="urn:microsoft.com/office/officeart/2005/8/layout/hProcess11"/>
    <dgm:cxn modelId="{EB9490A2-D24D-463B-8D58-369424DAB3B9}" type="presParOf" srcId="{39205D00-F1BD-446D-A4B4-1F52CBB8300C}" destId="{738C0F21-359F-4E9D-84A0-CE410E2242BF}" srcOrd="2" destOrd="0" presId="urn:microsoft.com/office/officeart/2005/8/layout/hProcess11"/>
    <dgm:cxn modelId="{44B9A1F0-B0C6-4BD6-90B4-F2888084DBF3}" type="presParOf" srcId="{9026703A-1985-451C-9644-1AE680B6B377}" destId="{A00840EB-6B1D-4A8F-8F41-AC8A7310C9DC}" srcOrd="1" destOrd="0" presId="urn:microsoft.com/office/officeart/2005/8/layout/hProcess11"/>
    <dgm:cxn modelId="{038D9D2E-545A-4195-90B9-D182E1095B90}" type="presParOf" srcId="{9026703A-1985-451C-9644-1AE680B6B377}" destId="{C52248D9-596F-4E02-898E-8E81E99CBC4C}" srcOrd="2" destOrd="0" presId="urn:microsoft.com/office/officeart/2005/8/layout/hProcess11"/>
    <dgm:cxn modelId="{B445A320-F318-4BFD-8E35-94C2B4008BB5}" type="presParOf" srcId="{C52248D9-596F-4E02-898E-8E81E99CBC4C}" destId="{6981839C-745C-4439-81E8-95123F3422D5}" srcOrd="0" destOrd="0" presId="urn:microsoft.com/office/officeart/2005/8/layout/hProcess11"/>
    <dgm:cxn modelId="{0143FA8D-E21F-4687-B0C6-A3C8508480B8}" type="presParOf" srcId="{C52248D9-596F-4E02-898E-8E81E99CBC4C}" destId="{EEC152EF-1980-4860-8A76-B3981B90C18B}" srcOrd="1" destOrd="0" presId="urn:microsoft.com/office/officeart/2005/8/layout/hProcess11"/>
    <dgm:cxn modelId="{0C5ACA62-6CB6-428F-AF4B-DA70C03852F7}" type="presParOf" srcId="{C52248D9-596F-4E02-898E-8E81E99CBC4C}" destId="{7613601B-5ADA-4216-BD4B-18B29BE14470}" srcOrd="2" destOrd="0" presId="urn:microsoft.com/office/officeart/2005/8/layout/hProcess11"/>
    <dgm:cxn modelId="{E7FBA3EF-710F-40A9-83F0-EF0B96F98293}" type="presParOf" srcId="{9026703A-1985-451C-9644-1AE680B6B377}" destId="{FBA17F8B-F0A0-48FC-ADD0-561660C5B9A3}" srcOrd="3" destOrd="0" presId="urn:microsoft.com/office/officeart/2005/8/layout/hProcess11"/>
    <dgm:cxn modelId="{A3748E9F-39F0-4007-B84F-04F7649A11AB}" type="presParOf" srcId="{9026703A-1985-451C-9644-1AE680B6B377}" destId="{BE0759FC-98D6-4248-9970-99781770A81D}" srcOrd="4" destOrd="0" presId="urn:microsoft.com/office/officeart/2005/8/layout/hProcess11"/>
    <dgm:cxn modelId="{5033A765-B082-431F-817D-1D874B269A2C}" type="presParOf" srcId="{BE0759FC-98D6-4248-9970-99781770A81D}" destId="{5221409D-D511-4833-8334-99BC9138084F}" srcOrd="0" destOrd="0" presId="urn:microsoft.com/office/officeart/2005/8/layout/hProcess11"/>
    <dgm:cxn modelId="{F75D39C1-22A4-462E-8721-7712A59462A5}" type="presParOf" srcId="{BE0759FC-98D6-4248-9970-99781770A81D}" destId="{68871440-F428-4C68-B678-5DC56E6129A8}" srcOrd="1" destOrd="0" presId="urn:microsoft.com/office/officeart/2005/8/layout/hProcess11"/>
    <dgm:cxn modelId="{80369714-0646-41C4-BD65-691AE9409F70}" type="presParOf" srcId="{BE0759FC-98D6-4248-9970-99781770A81D}" destId="{F8E52C38-E1FC-4F8A-AEE2-C8002DD76CE5}" srcOrd="2" destOrd="0" presId="urn:microsoft.com/office/officeart/2005/8/layout/hProcess11"/>
    <dgm:cxn modelId="{FF1E9FE8-364C-4006-B295-30DFC5DB8D47}" type="presParOf" srcId="{9026703A-1985-451C-9644-1AE680B6B377}" destId="{E5DD3D7C-D030-4E55-B643-FCE6A518EF2D}" srcOrd="5" destOrd="0" presId="urn:microsoft.com/office/officeart/2005/8/layout/hProcess11"/>
    <dgm:cxn modelId="{ABF65C7B-4513-458E-9F90-644987D65363}" type="presParOf" srcId="{9026703A-1985-451C-9644-1AE680B6B377}" destId="{A3436EEB-4366-40F0-B80E-715CB8A2BD62}" srcOrd="6" destOrd="0" presId="urn:microsoft.com/office/officeart/2005/8/layout/hProcess11"/>
    <dgm:cxn modelId="{DB1EDAEB-ECD2-40B1-90F8-CA7ADB78F382}" type="presParOf" srcId="{A3436EEB-4366-40F0-B80E-715CB8A2BD62}" destId="{5FD522EA-6E5B-45DC-8FAC-B22EA72110CB}" srcOrd="0" destOrd="0" presId="urn:microsoft.com/office/officeart/2005/8/layout/hProcess11"/>
    <dgm:cxn modelId="{B1EDF5DB-8517-4599-B713-7B5FE5FDD0E6}" type="presParOf" srcId="{A3436EEB-4366-40F0-B80E-715CB8A2BD62}" destId="{B2A68635-EBFC-421B-88DD-B313DDD484DB}" srcOrd="1" destOrd="0" presId="urn:microsoft.com/office/officeart/2005/8/layout/hProcess11"/>
    <dgm:cxn modelId="{73433CB0-2FCF-4A90-AC8E-4E1EF2AE4B40}" type="presParOf" srcId="{A3436EEB-4366-40F0-B80E-715CB8A2BD62}" destId="{6A6D5162-9AAE-4275-A9D8-FE6A0D0AF725}" srcOrd="2" destOrd="0" presId="urn:microsoft.com/office/officeart/2005/8/layout/hProcess11"/>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C209C1-EC6D-4F26-9896-560F8190E176}">
      <dsp:nvSpPr>
        <dsp:cNvPr id="0" name=""/>
        <dsp:cNvSpPr/>
      </dsp:nvSpPr>
      <dsp:spPr>
        <a:xfrm>
          <a:off x="0" y="874265"/>
          <a:ext cx="5556250" cy="1140460"/>
        </a:xfrm>
        <a:prstGeom prst="notchedRightArrow">
          <a:avLst/>
        </a:prstGeom>
        <a:solidFill>
          <a:srgbClr val="7684C1"/>
        </a:solidFill>
        <a:ln>
          <a:noFill/>
        </a:ln>
        <a:effectLst/>
      </dsp:spPr>
      <dsp:style>
        <a:lnRef idx="0">
          <a:scrgbClr r="0" g="0" b="0"/>
        </a:lnRef>
        <a:fillRef idx="1">
          <a:scrgbClr r="0" g="0" b="0"/>
        </a:fillRef>
        <a:effectRef idx="0">
          <a:scrgbClr r="0" g="0" b="0"/>
        </a:effectRef>
        <a:fontRef idx="minor"/>
      </dsp:style>
    </dsp:sp>
    <dsp:sp modelId="{96E59227-5EE0-44FC-8D29-30526E241E47}">
      <dsp:nvSpPr>
        <dsp:cNvPr id="0" name=""/>
        <dsp:cNvSpPr/>
      </dsp:nvSpPr>
      <dsp:spPr>
        <a:xfrm>
          <a:off x="2502" y="0"/>
          <a:ext cx="1203763" cy="11404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School submits proposed draft waivers to CSI </a:t>
          </a:r>
        </a:p>
      </dsp:txBody>
      <dsp:txXfrm>
        <a:off x="2502" y="0"/>
        <a:ext cx="1203763" cy="1140460"/>
      </dsp:txXfrm>
    </dsp:sp>
    <dsp:sp modelId="{B7B79E79-AB94-436E-B721-D1F883192E2D}">
      <dsp:nvSpPr>
        <dsp:cNvPr id="0" name=""/>
        <dsp:cNvSpPr/>
      </dsp:nvSpPr>
      <dsp:spPr>
        <a:xfrm>
          <a:off x="461827" y="1283017"/>
          <a:ext cx="285115" cy="285115"/>
        </a:xfrm>
        <a:prstGeom prst="ellipse">
          <a:avLst/>
        </a:prstGeom>
        <a:solidFill>
          <a:srgbClr val="E3E6F2"/>
        </a:solidFill>
        <a:ln w="12700" cap="flat" cmpd="sng" algn="ctr">
          <a:solidFill>
            <a:srgbClr val="57576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81839C-745C-4439-81E8-95123F3422D5}">
      <dsp:nvSpPr>
        <dsp:cNvPr id="0" name=""/>
        <dsp:cNvSpPr/>
      </dsp:nvSpPr>
      <dsp:spPr>
        <a:xfrm>
          <a:off x="1130369" y="1768394"/>
          <a:ext cx="1203763" cy="610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CSI reviews and sends request to CDE for preliminary review. Feedback is provided to school.</a:t>
          </a:r>
        </a:p>
      </dsp:txBody>
      <dsp:txXfrm>
        <a:off x="1130369" y="1768394"/>
        <a:ext cx="1203763" cy="610955"/>
      </dsp:txXfrm>
    </dsp:sp>
    <dsp:sp modelId="{EEC152EF-1980-4860-8A76-B3981B90C18B}">
      <dsp:nvSpPr>
        <dsp:cNvPr id="0" name=""/>
        <dsp:cNvSpPr/>
      </dsp:nvSpPr>
      <dsp:spPr>
        <a:xfrm>
          <a:off x="1691856" y="1296594"/>
          <a:ext cx="285115" cy="285115"/>
        </a:xfrm>
        <a:prstGeom prst="ellipse">
          <a:avLst/>
        </a:prstGeom>
        <a:solidFill>
          <a:srgbClr val="E3E6F2"/>
        </a:solidFill>
        <a:ln w="12700" cap="flat" cmpd="sng" algn="ctr">
          <a:solidFill>
            <a:srgbClr val="57576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21409D-D511-4833-8334-99BC9138084F}">
      <dsp:nvSpPr>
        <dsp:cNvPr id="0" name=""/>
        <dsp:cNvSpPr/>
      </dsp:nvSpPr>
      <dsp:spPr>
        <a:xfrm>
          <a:off x="2455821" y="232006"/>
          <a:ext cx="1203763" cy="845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Once finalized, waivers are submitted to CSI board for approval</a:t>
          </a:r>
        </a:p>
      </dsp:txBody>
      <dsp:txXfrm>
        <a:off x="2455821" y="232006"/>
        <a:ext cx="1203763" cy="845160"/>
      </dsp:txXfrm>
    </dsp:sp>
    <dsp:sp modelId="{68871440-F428-4C68-B678-5DC56E6129A8}">
      <dsp:nvSpPr>
        <dsp:cNvPr id="0" name=""/>
        <dsp:cNvSpPr/>
      </dsp:nvSpPr>
      <dsp:spPr>
        <a:xfrm>
          <a:off x="2964255" y="1294045"/>
          <a:ext cx="285115" cy="285115"/>
        </a:xfrm>
        <a:prstGeom prst="ellipse">
          <a:avLst/>
        </a:prstGeom>
        <a:solidFill>
          <a:srgbClr val="E3E6F2"/>
        </a:solidFill>
        <a:ln w="12700" cap="flat" cmpd="sng" algn="ctr">
          <a:solidFill>
            <a:srgbClr val="57576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D522EA-6E5B-45DC-8FAC-B22EA72110CB}">
      <dsp:nvSpPr>
        <dsp:cNvPr id="0" name=""/>
        <dsp:cNvSpPr/>
      </dsp:nvSpPr>
      <dsp:spPr>
        <a:xfrm>
          <a:off x="3789772" y="1769007"/>
          <a:ext cx="1203763" cy="7348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Upon CSI Board approval, waivers are sent to SBE for final approval</a:t>
          </a:r>
        </a:p>
      </dsp:txBody>
      <dsp:txXfrm>
        <a:off x="3789772" y="1769007"/>
        <a:ext cx="1203763" cy="734843"/>
      </dsp:txXfrm>
    </dsp:sp>
    <dsp:sp modelId="{B2A68635-EBFC-421B-88DD-B313DDD484DB}">
      <dsp:nvSpPr>
        <dsp:cNvPr id="0" name=""/>
        <dsp:cNvSpPr/>
      </dsp:nvSpPr>
      <dsp:spPr>
        <a:xfrm>
          <a:off x="4762784" y="1299568"/>
          <a:ext cx="285115" cy="285115"/>
        </a:xfrm>
        <a:prstGeom prst="ellipse">
          <a:avLst/>
        </a:prstGeom>
        <a:solidFill>
          <a:srgbClr val="E3E6F2"/>
        </a:solidFill>
        <a:ln w="12700" cap="flat" cmpd="sng" algn="ctr">
          <a:solidFill>
            <a:srgbClr val="575761"/>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1580 Logan street ste 210 denver, co 8020</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fb5287-85e4-4f42-9e6c-bec392a1d959" xsi:nil="true"/>
    <lcf76f155ced4ddcb4097134ff3c332f xmlns="b37e0e68-53cc-48fa-9d11-b9e1c69c39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20C20B753CBF4994F389905D00E634" ma:contentTypeVersion="16" ma:contentTypeDescription="Create a new document." ma:contentTypeScope="" ma:versionID="a24ee6c08f827e10c7caaa24aa527bdc">
  <xsd:schema xmlns:xsd="http://www.w3.org/2001/XMLSchema" xmlns:xs="http://www.w3.org/2001/XMLSchema" xmlns:p="http://schemas.microsoft.com/office/2006/metadata/properties" xmlns:ns2="b37e0e68-53cc-48fa-9d11-b9e1c69c3974" xmlns:ns3="0cfb5287-85e4-4f42-9e6c-bec392a1d959" targetNamespace="http://schemas.microsoft.com/office/2006/metadata/properties" ma:root="true" ma:fieldsID="3c79240aa084da92768a0b1920913622" ns2:_="" ns3:_="">
    <xsd:import namespace="b37e0e68-53cc-48fa-9d11-b9e1c69c3974"/>
    <xsd:import namespace="0cfb5287-85e4-4f42-9e6c-bec392a1d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e0e68-53cc-48fa-9d11-b9e1c69c3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fb5287-85e4-4f42-9e6c-bec392a1d9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5e8fa8-f7d4-4bec-bb00-5f0184fffb74}" ma:internalName="TaxCatchAll" ma:showField="CatchAllData" ma:web="0cfb5287-85e4-4f42-9e6c-bec392a1d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1BEC47-DDBD-4E92-8C48-FB35824E38A2}">
  <ds:schemaRefs>
    <ds:schemaRef ds:uri="http://schemas.microsoft.com/sharepoint/v3/contenttype/forms"/>
  </ds:schemaRefs>
</ds:datastoreItem>
</file>

<file path=customXml/itemProps3.xml><?xml version="1.0" encoding="utf-8"?>
<ds:datastoreItem xmlns:ds="http://schemas.openxmlformats.org/officeDocument/2006/customXml" ds:itemID="{2ED599FA-3014-49D7-B3D0-FE8B45B306C0}">
  <ds:schemaRefs>
    <ds:schemaRef ds:uri="http://schemas.microsoft.com/office/2006/metadata/properties"/>
    <ds:schemaRef ds:uri="http://schemas.microsoft.com/office/infopath/2007/PartnerControls"/>
    <ds:schemaRef ds:uri="0cfb5287-85e4-4f42-9e6c-bec392a1d959"/>
    <ds:schemaRef ds:uri="b37e0e68-53cc-48fa-9d11-b9e1c69c3974"/>
  </ds:schemaRefs>
</ds:datastoreItem>
</file>

<file path=customXml/itemProps4.xml><?xml version="1.0" encoding="utf-8"?>
<ds:datastoreItem xmlns:ds="http://schemas.openxmlformats.org/officeDocument/2006/customXml" ds:itemID="{B46043BC-D343-4EB4-ABF0-D7475A264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e0e68-53cc-48fa-9d11-b9e1c69c3974"/>
    <ds:schemaRef ds:uri="0cfb5287-85e4-4f42-9e6c-bec392a1d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CB603F-DA1D-40F4-8FBD-23994F92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Waiver Guide</vt:lpstr>
    </vt:vector>
  </TitlesOfParts>
  <Company>Colorado charter school institute</Company>
  <LinksUpToDate>false</LinksUpToDate>
  <CharactersWithSpaces>28181</CharactersWithSpaces>
  <SharedDoc>false</SharedDoc>
  <HLinks>
    <vt:vector size="240" baseType="variant">
      <vt:variant>
        <vt:i4>196697</vt:i4>
      </vt:variant>
      <vt:variant>
        <vt:i4>156</vt:i4>
      </vt:variant>
      <vt:variant>
        <vt:i4>0</vt:i4>
      </vt:variant>
      <vt:variant>
        <vt:i4>5</vt:i4>
      </vt:variant>
      <vt:variant>
        <vt:lpwstr>https://www.cde.state.co.us/cdechart/waivers</vt:lpwstr>
      </vt:variant>
      <vt:variant>
        <vt:lpwstr/>
      </vt:variant>
      <vt:variant>
        <vt:i4>4259908</vt:i4>
      </vt:variant>
      <vt:variant>
        <vt:i4>153</vt:i4>
      </vt:variant>
      <vt:variant>
        <vt:i4>0</vt:i4>
      </vt:variant>
      <vt:variant>
        <vt:i4>5</vt:i4>
      </vt:variant>
      <vt:variant>
        <vt:lpwstr>https://www.boarddocs.com/co/cde/Board.nsf/Public</vt:lpwstr>
      </vt:variant>
      <vt:variant>
        <vt:lpwstr/>
      </vt:variant>
      <vt:variant>
        <vt:i4>4980757</vt:i4>
      </vt:variant>
      <vt:variant>
        <vt:i4>150</vt:i4>
      </vt:variant>
      <vt:variant>
        <vt:i4>0</vt:i4>
      </vt:variant>
      <vt:variant>
        <vt:i4>5</vt:i4>
      </vt:variant>
      <vt:variant>
        <vt:lpwstr>https://resources.csi.state.co.us/csi-waiver-template-and-sample-waivers/</vt:lpwstr>
      </vt:variant>
      <vt:variant>
        <vt:lpwstr/>
      </vt:variant>
      <vt:variant>
        <vt:i4>7929918</vt:i4>
      </vt:variant>
      <vt:variant>
        <vt:i4>147</vt:i4>
      </vt:variant>
      <vt:variant>
        <vt:i4>0</vt:i4>
      </vt:variant>
      <vt:variant>
        <vt:i4>5</vt:i4>
      </vt:variant>
      <vt:variant>
        <vt:lpwstr>http://www.lexisnexis.com/hottopics/colorado?app=00075&amp;view=full&amp;interface=1&amp;docinfo=off&amp;searchtype=get&amp;search=C.R.S.+22-7-1014</vt:lpwstr>
      </vt:variant>
      <vt:variant>
        <vt:lpwstr/>
      </vt:variant>
      <vt:variant>
        <vt:i4>8257599</vt:i4>
      </vt:variant>
      <vt:variant>
        <vt:i4>144</vt:i4>
      </vt:variant>
      <vt:variant>
        <vt:i4>0</vt:i4>
      </vt:variant>
      <vt:variant>
        <vt:i4>5</vt:i4>
      </vt:variant>
      <vt:variant>
        <vt:lpwstr>http://www.lexisnexis.com/hottopics/colorado?app=00075&amp;view=full&amp;interface=1&amp;docinfo=off&amp;searchtype=get&amp;search=C.R.S.+22-1-110</vt:lpwstr>
      </vt:variant>
      <vt:variant>
        <vt:lpwstr/>
      </vt:variant>
      <vt:variant>
        <vt:i4>6619170</vt:i4>
      </vt:variant>
      <vt:variant>
        <vt:i4>141</vt:i4>
      </vt:variant>
      <vt:variant>
        <vt:i4>0</vt:i4>
      </vt:variant>
      <vt:variant>
        <vt:i4>5</vt:i4>
      </vt:variant>
      <vt:variant>
        <vt:lpwstr>http://www.lexisnexis.com/hottopics/colorado?app=00075&amp;view=full&amp;interface=1&amp;docinfo=off&amp;searchtype=get&amp;search=C.R.S.+22-63-201</vt:lpwstr>
      </vt:variant>
      <vt:variant>
        <vt:lpwstr/>
      </vt:variant>
      <vt:variant>
        <vt:i4>7340094</vt:i4>
      </vt:variant>
      <vt:variant>
        <vt:i4>138</vt:i4>
      </vt:variant>
      <vt:variant>
        <vt:i4>0</vt:i4>
      </vt:variant>
      <vt:variant>
        <vt:i4>5</vt:i4>
      </vt:variant>
      <vt:variant>
        <vt:lpwstr>http://www.lexisnexis.com/hottopics/colorado?app=00075&amp;view=full&amp;interface=1&amp;docinfo=off&amp;searchtype=get&amp;search=C.R.S.+22-9-106</vt:lpwstr>
      </vt:variant>
      <vt:variant>
        <vt:lpwstr/>
      </vt:variant>
      <vt:variant>
        <vt:i4>6291489</vt:i4>
      </vt:variant>
      <vt:variant>
        <vt:i4>135</vt:i4>
      </vt:variant>
      <vt:variant>
        <vt:i4>0</vt:i4>
      </vt:variant>
      <vt:variant>
        <vt:i4>5</vt:i4>
      </vt:variant>
      <vt:variant>
        <vt:lpwstr>http://www.lexisnexis.com/hottopics/colorado?app=00075&amp;view=full&amp;interface=1&amp;docinfo=off&amp;searchtype=get&amp;search=C.R.S.+22-33-105</vt:lpwstr>
      </vt:variant>
      <vt:variant>
        <vt:lpwstr/>
      </vt:variant>
      <vt:variant>
        <vt:i4>6291488</vt:i4>
      </vt:variant>
      <vt:variant>
        <vt:i4>129</vt:i4>
      </vt:variant>
      <vt:variant>
        <vt:i4>0</vt:i4>
      </vt:variant>
      <vt:variant>
        <vt:i4>5</vt:i4>
      </vt:variant>
      <vt:variant>
        <vt:lpwstr>http://www.lexisnexis.com/hottopics/colorado?app=00075&amp;view=full&amp;interface=1&amp;docinfo=off&amp;searchtype=get&amp;search=C.R.S.+22-32-109</vt:lpwstr>
      </vt:variant>
      <vt:variant>
        <vt:lpwstr/>
      </vt:variant>
      <vt:variant>
        <vt:i4>6291488</vt:i4>
      </vt:variant>
      <vt:variant>
        <vt:i4>126</vt:i4>
      </vt:variant>
      <vt:variant>
        <vt:i4>0</vt:i4>
      </vt:variant>
      <vt:variant>
        <vt:i4>5</vt:i4>
      </vt:variant>
      <vt:variant>
        <vt:lpwstr>http://www.lexisnexis.com/hottopics/colorado?app=00075&amp;view=full&amp;interface=1&amp;docinfo=off&amp;searchtype=get&amp;search=C.R.S.+22-32-109</vt:lpwstr>
      </vt:variant>
      <vt:variant>
        <vt:lpwstr/>
      </vt:variant>
      <vt:variant>
        <vt:i4>6291488</vt:i4>
      </vt:variant>
      <vt:variant>
        <vt:i4>123</vt:i4>
      </vt:variant>
      <vt:variant>
        <vt:i4>0</vt:i4>
      </vt:variant>
      <vt:variant>
        <vt:i4>5</vt:i4>
      </vt:variant>
      <vt:variant>
        <vt:lpwstr>http://www.lexisnexis.com/hottopics/colorado?app=00075&amp;view=full&amp;interface=1&amp;docinfo=off&amp;searchtype=get&amp;search=C.R.S.+22-32-109</vt:lpwstr>
      </vt:variant>
      <vt:variant>
        <vt:lpwstr/>
      </vt:variant>
      <vt:variant>
        <vt:i4>327701</vt:i4>
      </vt:variant>
      <vt:variant>
        <vt:i4>117</vt:i4>
      </vt:variant>
      <vt:variant>
        <vt:i4>0</vt:i4>
      </vt:variant>
      <vt:variant>
        <vt:i4>5</vt:i4>
      </vt:variant>
      <vt:variant>
        <vt:lpwstr>https://www.cde.state.co.us/cdechart/report-waiversbycharterschool-0</vt:lpwstr>
      </vt:variant>
      <vt:variant>
        <vt:lpwstr/>
      </vt:variant>
      <vt:variant>
        <vt:i4>6619172</vt:i4>
      </vt:variant>
      <vt:variant>
        <vt:i4>114</vt:i4>
      </vt:variant>
      <vt:variant>
        <vt:i4>0</vt:i4>
      </vt:variant>
      <vt:variant>
        <vt:i4>5</vt:i4>
      </vt:variant>
      <vt:variant>
        <vt:lpwstr>http://www.lexisnexis.com/hottopics/colorado?app=00075&amp;view=full&amp;interface=1&amp;docinfo=off&amp;searchtype=get&amp;search=C.R.S.+22-63-403</vt:lpwstr>
      </vt:variant>
      <vt:variant>
        <vt:lpwstr/>
      </vt:variant>
      <vt:variant>
        <vt:i4>6619172</vt:i4>
      </vt:variant>
      <vt:variant>
        <vt:i4>111</vt:i4>
      </vt:variant>
      <vt:variant>
        <vt:i4>0</vt:i4>
      </vt:variant>
      <vt:variant>
        <vt:i4>5</vt:i4>
      </vt:variant>
      <vt:variant>
        <vt:lpwstr>http://www.lexisnexis.com/hottopics/colorado?app=00075&amp;view=full&amp;interface=1&amp;docinfo=off&amp;searchtype=get&amp;search=C.R.S.+22-63-402</vt:lpwstr>
      </vt:variant>
      <vt:variant>
        <vt:lpwstr/>
      </vt:variant>
      <vt:variant>
        <vt:i4>6619172</vt:i4>
      </vt:variant>
      <vt:variant>
        <vt:i4>108</vt:i4>
      </vt:variant>
      <vt:variant>
        <vt:i4>0</vt:i4>
      </vt:variant>
      <vt:variant>
        <vt:i4>5</vt:i4>
      </vt:variant>
      <vt:variant>
        <vt:lpwstr>http://www.lexisnexis.com/hottopics/colorado?app=00075&amp;view=full&amp;interface=1&amp;docinfo=off&amp;searchtype=get&amp;search=C.R.S.+22-63-401</vt:lpwstr>
      </vt:variant>
      <vt:variant>
        <vt:lpwstr/>
      </vt:variant>
      <vt:variant>
        <vt:i4>6619171</vt:i4>
      </vt:variant>
      <vt:variant>
        <vt:i4>105</vt:i4>
      </vt:variant>
      <vt:variant>
        <vt:i4>0</vt:i4>
      </vt:variant>
      <vt:variant>
        <vt:i4>5</vt:i4>
      </vt:variant>
      <vt:variant>
        <vt:lpwstr>http://www.lexisnexis.com/hottopics/colorado?app=00075&amp;view=full&amp;interface=1&amp;docinfo=off&amp;searchtype=get&amp;search=C.R.S.+22-63-302</vt:lpwstr>
      </vt:variant>
      <vt:variant>
        <vt:lpwstr/>
      </vt:variant>
      <vt:variant>
        <vt:i4>6619171</vt:i4>
      </vt:variant>
      <vt:variant>
        <vt:i4>102</vt:i4>
      </vt:variant>
      <vt:variant>
        <vt:i4>0</vt:i4>
      </vt:variant>
      <vt:variant>
        <vt:i4>5</vt:i4>
      </vt:variant>
      <vt:variant>
        <vt:lpwstr>http://www.lexisnexis.com/hottopics/colorado?app=00075&amp;view=full&amp;interface=1&amp;docinfo=off&amp;searchtype=get&amp;search=C.R.S.+22-63-301</vt:lpwstr>
      </vt:variant>
      <vt:variant>
        <vt:lpwstr/>
      </vt:variant>
      <vt:variant>
        <vt:i4>6291489</vt:i4>
      </vt:variant>
      <vt:variant>
        <vt:i4>99</vt:i4>
      </vt:variant>
      <vt:variant>
        <vt:i4>0</vt:i4>
      </vt:variant>
      <vt:variant>
        <vt:i4>5</vt:i4>
      </vt:variant>
      <vt:variant>
        <vt:lpwstr>http://www.lexisnexis.com/hottopics/colorado?app=00075&amp;view=full&amp;interface=1&amp;docinfo=off&amp;searchtype=get&amp;search=C.R.S.+22-33-104</vt:lpwstr>
      </vt:variant>
      <vt:variant>
        <vt:lpwstr/>
      </vt:variant>
      <vt:variant>
        <vt:i4>6422560</vt:i4>
      </vt:variant>
      <vt:variant>
        <vt:i4>96</vt:i4>
      </vt:variant>
      <vt:variant>
        <vt:i4>0</vt:i4>
      </vt:variant>
      <vt:variant>
        <vt:i4>5</vt:i4>
      </vt:variant>
      <vt:variant>
        <vt:lpwstr>http://www.lexisnexis.com/hottopics/colorado?app=00075&amp;view=full&amp;interface=1&amp;docinfo=off&amp;searchtype=get&amp;search=C.R.S.+22-32-126</vt:lpwstr>
      </vt:variant>
      <vt:variant>
        <vt:lpwstr/>
      </vt:variant>
      <vt:variant>
        <vt:i4>6357024</vt:i4>
      </vt:variant>
      <vt:variant>
        <vt:i4>93</vt:i4>
      </vt:variant>
      <vt:variant>
        <vt:i4>0</vt:i4>
      </vt:variant>
      <vt:variant>
        <vt:i4>5</vt:i4>
      </vt:variant>
      <vt:variant>
        <vt:lpwstr>http://www.lexisnexis.com/hottopics/colorado?app=00075&amp;view=full&amp;interface=1&amp;docinfo=off&amp;searchtype=get&amp;search=C.R.S.+22-32-110</vt:lpwstr>
      </vt:variant>
      <vt:variant>
        <vt:lpwstr/>
      </vt:variant>
      <vt:variant>
        <vt:i4>6357024</vt:i4>
      </vt:variant>
      <vt:variant>
        <vt:i4>90</vt:i4>
      </vt:variant>
      <vt:variant>
        <vt:i4>0</vt:i4>
      </vt:variant>
      <vt:variant>
        <vt:i4>5</vt:i4>
      </vt:variant>
      <vt:variant>
        <vt:lpwstr>http://www.lexisnexis.com/hottopics/colorado?app=00075&amp;view=full&amp;interface=1&amp;docinfo=off&amp;searchtype=get&amp;search=C.R.S.+22-32-110</vt:lpwstr>
      </vt:variant>
      <vt:variant>
        <vt:lpwstr/>
      </vt:variant>
      <vt:variant>
        <vt:i4>6357024</vt:i4>
      </vt:variant>
      <vt:variant>
        <vt:i4>87</vt:i4>
      </vt:variant>
      <vt:variant>
        <vt:i4>0</vt:i4>
      </vt:variant>
      <vt:variant>
        <vt:i4>5</vt:i4>
      </vt:variant>
      <vt:variant>
        <vt:lpwstr>http://www.lexisnexis.com/hottopics/colorado?app=00075&amp;view=full&amp;interface=1&amp;docinfo=off&amp;searchtype=get&amp;search=C.R.S.+22-32-110</vt:lpwstr>
      </vt:variant>
      <vt:variant>
        <vt:lpwstr/>
      </vt:variant>
      <vt:variant>
        <vt:i4>6357024</vt:i4>
      </vt:variant>
      <vt:variant>
        <vt:i4>84</vt:i4>
      </vt:variant>
      <vt:variant>
        <vt:i4>0</vt:i4>
      </vt:variant>
      <vt:variant>
        <vt:i4>5</vt:i4>
      </vt:variant>
      <vt:variant>
        <vt:lpwstr>http://www.lexisnexis.com/hottopics/colorado?app=00075&amp;view=full&amp;interface=1&amp;docinfo=off&amp;searchtype=get&amp;search=C.R.S.+22-32-110</vt:lpwstr>
      </vt:variant>
      <vt:variant>
        <vt:lpwstr/>
      </vt:variant>
      <vt:variant>
        <vt:i4>6357024</vt:i4>
      </vt:variant>
      <vt:variant>
        <vt:i4>81</vt:i4>
      </vt:variant>
      <vt:variant>
        <vt:i4>0</vt:i4>
      </vt:variant>
      <vt:variant>
        <vt:i4>5</vt:i4>
      </vt:variant>
      <vt:variant>
        <vt:lpwstr>http://www.lexisnexis.com/hottopics/colorado?app=00075&amp;view=full&amp;interface=1&amp;docinfo=off&amp;searchtype=get&amp;search=C.R.S.+22-32-110</vt:lpwstr>
      </vt:variant>
      <vt:variant>
        <vt:lpwstr/>
      </vt:variant>
      <vt:variant>
        <vt:i4>6291488</vt:i4>
      </vt:variant>
      <vt:variant>
        <vt:i4>78</vt:i4>
      </vt:variant>
      <vt:variant>
        <vt:i4>0</vt:i4>
      </vt:variant>
      <vt:variant>
        <vt:i4>5</vt:i4>
      </vt:variant>
      <vt:variant>
        <vt:lpwstr>http://www.lexisnexis.com/hottopics/colorado?app=00075&amp;view=full&amp;interface=1&amp;docinfo=off&amp;searchtype=get&amp;search=C.R.S.+22-32-109</vt:lpwstr>
      </vt:variant>
      <vt:variant>
        <vt:lpwstr/>
      </vt:variant>
      <vt:variant>
        <vt:i4>6291488</vt:i4>
      </vt:variant>
      <vt:variant>
        <vt:i4>75</vt:i4>
      </vt:variant>
      <vt:variant>
        <vt:i4>0</vt:i4>
      </vt:variant>
      <vt:variant>
        <vt:i4>5</vt:i4>
      </vt:variant>
      <vt:variant>
        <vt:lpwstr>http://www.lexisnexis.com/hottopics/colorado?app=00075&amp;view=full&amp;interface=1&amp;docinfo=off&amp;searchtype=get&amp;search=C.R.S.+22-32-109</vt:lpwstr>
      </vt:variant>
      <vt:variant>
        <vt:lpwstr/>
      </vt:variant>
      <vt:variant>
        <vt:i4>8126527</vt:i4>
      </vt:variant>
      <vt:variant>
        <vt:i4>72</vt:i4>
      </vt:variant>
      <vt:variant>
        <vt:i4>0</vt:i4>
      </vt:variant>
      <vt:variant>
        <vt:i4>5</vt:i4>
      </vt:variant>
      <vt:variant>
        <vt:lpwstr>http://www.lexisnexis.com/hottopics/colorado?app=00075&amp;view=full&amp;interface=1&amp;docinfo=off&amp;searchtype=get&amp;search=C.R.S.+22-1-112</vt:lpwstr>
      </vt:variant>
      <vt:variant>
        <vt:lpwstr/>
      </vt:variant>
      <vt:variant>
        <vt:i4>3211360</vt:i4>
      </vt:variant>
      <vt:variant>
        <vt:i4>69</vt:i4>
      </vt:variant>
      <vt:variant>
        <vt:i4>0</vt:i4>
      </vt:variant>
      <vt:variant>
        <vt:i4>5</vt:i4>
      </vt:variant>
      <vt:variant>
        <vt:lpwstr>https://resources.csi.state.co.us/charter-school-automatic-waivers/</vt:lpwstr>
      </vt:variant>
      <vt:variant>
        <vt:lpwstr/>
      </vt:variant>
      <vt:variant>
        <vt:i4>4128884</vt:i4>
      </vt:variant>
      <vt:variant>
        <vt:i4>66</vt:i4>
      </vt:variant>
      <vt:variant>
        <vt:i4>0</vt:i4>
      </vt:variant>
      <vt:variant>
        <vt:i4>5</vt:i4>
      </vt:variant>
      <vt:variant>
        <vt:lpwstr>https://resources.csi.state.co.us/charter-modification/</vt:lpwstr>
      </vt:variant>
      <vt:variant>
        <vt:lpwstr/>
      </vt:variant>
      <vt:variant>
        <vt:i4>196697</vt:i4>
      </vt:variant>
      <vt:variant>
        <vt:i4>63</vt:i4>
      </vt:variant>
      <vt:variant>
        <vt:i4>0</vt:i4>
      </vt:variant>
      <vt:variant>
        <vt:i4>5</vt:i4>
      </vt:variant>
      <vt:variant>
        <vt:lpwstr>https://www.cde.state.co.us/cdechart/waivers</vt:lpwstr>
      </vt:variant>
      <vt:variant>
        <vt:lpwstr/>
      </vt:variant>
      <vt:variant>
        <vt:i4>1310771</vt:i4>
      </vt:variant>
      <vt:variant>
        <vt:i4>56</vt:i4>
      </vt:variant>
      <vt:variant>
        <vt:i4>0</vt:i4>
      </vt:variant>
      <vt:variant>
        <vt:i4>5</vt:i4>
      </vt:variant>
      <vt:variant>
        <vt:lpwstr/>
      </vt:variant>
      <vt:variant>
        <vt:lpwstr>_Toc49341658</vt:lpwstr>
      </vt:variant>
      <vt:variant>
        <vt:i4>1769523</vt:i4>
      </vt:variant>
      <vt:variant>
        <vt:i4>50</vt:i4>
      </vt:variant>
      <vt:variant>
        <vt:i4>0</vt:i4>
      </vt:variant>
      <vt:variant>
        <vt:i4>5</vt:i4>
      </vt:variant>
      <vt:variant>
        <vt:lpwstr/>
      </vt:variant>
      <vt:variant>
        <vt:lpwstr>_Toc49341657</vt:lpwstr>
      </vt:variant>
      <vt:variant>
        <vt:i4>1703987</vt:i4>
      </vt:variant>
      <vt:variant>
        <vt:i4>44</vt:i4>
      </vt:variant>
      <vt:variant>
        <vt:i4>0</vt:i4>
      </vt:variant>
      <vt:variant>
        <vt:i4>5</vt:i4>
      </vt:variant>
      <vt:variant>
        <vt:lpwstr/>
      </vt:variant>
      <vt:variant>
        <vt:lpwstr>_Toc49341656</vt:lpwstr>
      </vt:variant>
      <vt:variant>
        <vt:i4>1638451</vt:i4>
      </vt:variant>
      <vt:variant>
        <vt:i4>38</vt:i4>
      </vt:variant>
      <vt:variant>
        <vt:i4>0</vt:i4>
      </vt:variant>
      <vt:variant>
        <vt:i4>5</vt:i4>
      </vt:variant>
      <vt:variant>
        <vt:lpwstr/>
      </vt:variant>
      <vt:variant>
        <vt:lpwstr>_Toc49341655</vt:lpwstr>
      </vt:variant>
      <vt:variant>
        <vt:i4>1572915</vt:i4>
      </vt:variant>
      <vt:variant>
        <vt:i4>32</vt:i4>
      </vt:variant>
      <vt:variant>
        <vt:i4>0</vt:i4>
      </vt:variant>
      <vt:variant>
        <vt:i4>5</vt:i4>
      </vt:variant>
      <vt:variant>
        <vt:lpwstr/>
      </vt:variant>
      <vt:variant>
        <vt:lpwstr>_Toc49341654</vt:lpwstr>
      </vt:variant>
      <vt:variant>
        <vt:i4>2031667</vt:i4>
      </vt:variant>
      <vt:variant>
        <vt:i4>26</vt:i4>
      </vt:variant>
      <vt:variant>
        <vt:i4>0</vt:i4>
      </vt:variant>
      <vt:variant>
        <vt:i4>5</vt:i4>
      </vt:variant>
      <vt:variant>
        <vt:lpwstr/>
      </vt:variant>
      <vt:variant>
        <vt:lpwstr>_Toc49341653</vt:lpwstr>
      </vt:variant>
      <vt:variant>
        <vt:i4>1966131</vt:i4>
      </vt:variant>
      <vt:variant>
        <vt:i4>20</vt:i4>
      </vt:variant>
      <vt:variant>
        <vt:i4>0</vt:i4>
      </vt:variant>
      <vt:variant>
        <vt:i4>5</vt:i4>
      </vt:variant>
      <vt:variant>
        <vt:lpwstr/>
      </vt:variant>
      <vt:variant>
        <vt:lpwstr>_Toc49341652</vt:lpwstr>
      </vt:variant>
      <vt:variant>
        <vt:i4>1900595</vt:i4>
      </vt:variant>
      <vt:variant>
        <vt:i4>14</vt:i4>
      </vt:variant>
      <vt:variant>
        <vt:i4>0</vt:i4>
      </vt:variant>
      <vt:variant>
        <vt:i4>5</vt:i4>
      </vt:variant>
      <vt:variant>
        <vt:lpwstr/>
      </vt:variant>
      <vt:variant>
        <vt:lpwstr>_Toc49341651</vt:lpwstr>
      </vt:variant>
      <vt:variant>
        <vt:i4>1835059</vt:i4>
      </vt:variant>
      <vt:variant>
        <vt:i4>8</vt:i4>
      </vt:variant>
      <vt:variant>
        <vt:i4>0</vt:i4>
      </vt:variant>
      <vt:variant>
        <vt:i4>5</vt:i4>
      </vt:variant>
      <vt:variant>
        <vt:lpwstr/>
      </vt:variant>
      <vt:variant>
        <vt:lpwstr>_Toc49341650</vt:lpwstr>
      </vt:variant>
      <vt:variant>
        <vt:i4>1376306</vt:i4>
      </vt:variant>
      <vt:variant>
        <vt:i4>2</vt:i4>
      </vt:variant>
      <vt:variant>
        <vt:i4>0</vt:i4>
      </vt:variant>
      <vt:variant>
        <vt:i4>5</vt:i4>
      </vt:variant>
      <vt:variant>
        <vt:lpwstr/>
      </vt:variant>
      <vt:variant>
        <vt:lpwstr>_Toc49341649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Guide</dc:title>
  <dc:subject>A Guide to the charter school waiver process</dc:subject>
  <dc:creator>Legal and Policy Initiatives</dc:creator>
  <cp:keywords/>
  <dc:description/>
  <cp:lastModifiedBy>Aragon, Stephanie</cp:lastModifiedBy>
  <cp:revision>4</cp:revision>
  <cp:lastPrinted>2017-12-12T16:24:00Z</cp:lastPrinted>
  <dcterms:created xsi:type="dcterms:W3CDTF">2024-12-05T15:37:00Z</dcterms:created>
  <dcterms:modified xsi:type="dcterms:W3CDTF">2024-12-05T15:59:00Z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0x010100BB20C20B753CBF4994F389905D00E634</vt:lpwstr>
  </property>
</Properties>
</file>