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588C7" w14:textId="4677CE60" w:rsidR="000647A1" w:rsidRPr="00914BF2" w:rsidRDefault="004324EE" w:rsidP="00914BF2">
      <w:pPr>
        <w:pStyle w:val="Title"/>
      </w:pPr>
      <w:r>
        <w:t>Enrich File Extraction Process</w:t>
      </w:r>
    </w:p>
    <w:p w14:paraId="74ACFFC0" w14:textId="77777777" w:rsidR="000647A1" w:rsidRDefault="000647A1" w:rsidP="000647A1"/>
    <w:p w14:paraId="043FB8DB" w14:textId="37F6E1E3" w:rsidR="000647A1" w:rsidRPr="00914BF2" w:rsidRDefault="000E61EB" w:rsidP="00914BF2">
      <w:pPr>
        <w:pStyle w:val="Heading2"/>
      </w:pPr>
      <w:r>
        <w:t>Navigation</w:t>
      </w:r>
      <w:r w:rsidR="00502D60">
        <w:t>, Validation,</w:t>
      </w:r>
      <w:r>
        <w:t xml:space="preserve"> and Extraction</w:t>
      </w:r>
    </w:p>
    <w:p w14:paraId="1BA36BDF" w14:textId="468A4301" w:rsidR="000647A1" w:rsidRDefault="000E61EB" w:rsidP="0037488E">
      <w:r>
        <w:t xml:space="preserve">Schools using Enrich for their Plan Management System must periodically extract their Child and Participation files from the system and submit to CSI for State required collections, such as December Count and SPED EOY.  </w:t>
      </w:r>
      <w:r w:rsidR="00393F33">
        <w:t xml:space="preserve">Below outline the steps a school should take to extract files </w:t>
      </w:r>
      <w:r w:rsidR="000A09E7">
        <w:t>for collection submittal</w:t>
      </w:r>
      <w:r w:rsidR="00393F33">
        <w:t xml:space="preserve">. </w:t>
      </w:r>
    </w:p>
    <w:p w14:paraId="4291CAFC" w14:textId="694096AD" w:rsidR="00393F33" w:rsidRDefault="00393F33" w:rsidP="00393F33">
      <w:pPr>
        <w:pStyle w:val="ListParagraph"/>
        <w:numPr>
          <w:ilvl w:val="0"/>
          <w:numId w:val="1"/>
        </w:numPr>
      </w:pPr>
      <w:r>
        <w:t xml:space="preserve">Navigate to the </w:t>
      </w:r>
      <w:r w:rsidR="00166974">
        <w:t>school’s</w:t>
      </w:r>
      <w:r>
        <w:t xml:space="preserve"> instance of Enrich.  </w:t>
      </w:r>
      <w:r w:rsidR="009820F7">
        <w:t xml:space="preserve">Over the last year schools have been migrated to their </w:t>
      </w:r>
      <w:r>
        <w:t xml:space="preserve">own instance </w:t>
      </w:r>
      <w:r w:rsidR="009820F7">
        <w:t xml:space="preserve">of Enrich </w:t>
      </w:r>
      <w:r>
        <w:t xml:space="preserve">as file extraction was not possible on the combined system.  </w:t>
      </w:r>
      <w:r w:rsidR="009820F7">
        <w:t>If any remaining schools are still</w:t>
      </w:r>
      <w:r w:rsidR="00084FD4">
        <w:t xml:space="preserve"> on the shared system may need to utilize starting point files until updated.</w:t>
      </w:r>
    </w:p>
    <w:p w14:paraId="6E66F884" w14:textId="23B91862" w:rsidR="00393F33" w:rsidRDefault="00393F33" w:rsidP="00393F33">
      <w:pPr>
        <w:pStyle w:val="ListParagraph"/>
        <w:numPr>
          <w:ilvl w:val="0"/>
          <w:numId w:val="1"/>
        </w:numPr>
      </w:pPr>
      <w:r>
        <w:t xml:space="preserve">Log in using your staff specific login details, which should take you to the homepage.  Scroll down to the Special Education section and click on </w:t>
      </w:r>
      <w:r w:rsidRPr="00C64A9F">
        <w:rPr>
          <w:b/>
          <w:bCs/>
        </w:rPr>
        <w:t>CDE Data Pipeline</w:t>
      </w:r>
      <w:r>
        <w:t>.</w:t>
      </w:r>
    </w:p>
    <w:p w14:paraId="2421AD81" w14:textId="7666E593" w:rsidR="00393F33" w:rsidRDefault="00393F33" w:rsidP="00393F33">
      <w:pPr>
        <w:jc w:val="center"/>
      </w:pPr>
      <w:r>
        <w:rPr>
          <w:noProof/>
        </w:rPr>
        <w:drawing>
          <wp:inline distT="0" distB="0" distL="0" distR="0" wp14:anchorId="64823588" wp14:editId="2C281A4C">
            <wp:extent cx="3359686" cy="1455151"/>
            <wp:effectExtent l="19050" t="19050" r="12700" b="12065"/>
            <wp:docPr id="1616083391" name="Picture 1" descr="Image of Special Education section of th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83391" name="Picture 1" descr="Image of Special Education section of the home page."/>
                    <pic:cNvPicPr/>
                  </pic:nvPicPr>
                  <pic:blipFill>
                    <a:blip r:embed="rId8">
                      <a:extLst>
                        <a:ext uri="{28A0092B-C50C-407E-A947-70E740481C1C}">
                          <a14:useLocalDpi xmlns:a14="http://schemas.microsoft.com/office/drawing/2010/main" val="0"/>
                        </a:ext>
                      </a:extLst>
                    </a:blip>
                    <a:stretch>
                      <a:fillRect/>
                    </a:stretch>
                  </pic:blipFill>
                  <pic:spPr>
                    <a:xfrm>
                      <a:off x="0" y="0"/>
                      <a:ext cx="3359686" cy="1455151"/>
                    </a:xfrm>
                    <a:prstGeom prst="rect">
                      <a:avLst/>
                    </a:prstGeom>
                    <a:ln>
                      <a:solidFill>
                        <a:schemeClr val="tx1"/>
                      </a:solidFill>
                    </a:ln>
                  </pic:spPr>
                </pic:pic>
              </a:graphicData>
            </a:graphic>
          </wp:inline>
        </w:drawing>
      </w:r>
    </w:p>
    <w:p w14:paraId="0F337C9A" w14:textId="774BA415" w:rsidR="00393F33" w:rsidRDefault="00393F33" w:rsidP="00393F33">
      <w:pPr>
        <w:pStyle w:val="ListParagraph"/>
        <w:numPr>
          <w:ilvl w:val="0"/>
          <w:numId w:val="1"/>
        </w:numPr>
      </w:pPr>
      <w:r>
        <w:t xml:space="preserve">The subsequent screen should provide </w:t>
      </w:r>
      <w:r w:rsidR="000A09E7">
        <w:t>you with</w:t>
      </w:r>
      <w:r>
        <w:t xml:space="preserve"> a listing</w:t>
      </w:r>
      <w:r w:rsidR="004070D1">
        <w:t xml:space="preserve"> of years with two options for each year.  The one listed as Child Count is for December Count while the End of Year option is for SPED EOY.  Select the appropriate one based on which collection you are submitting.</w:t>
      </w:r>
    </w:p>
    <w:p w14:paraId="16C924C7" w14:textId="11FFEE02" w:rsidR="004070D1" w:rsidRDefault="004070D1" w:rsidP="004070D1">
      <w:pPr>
        <w:pStyle w:val="ListParagraph"/>
        <w:jc w:val="center"/>
      </w:pPr>
      <w:r>
        <w:rPr>
          <w:noProof/>
        </w:rPr>
        <w:drawing>
          <wp:inline distT="0" distB="0" distL="0" distR="0" wp14:anchorId="225A82A4" wp14:editId="03018A6E">
            <wp:extent cx="5019472" cy="400050"/>
            <wp:effectExtent l="19050" t="19050" r="10160" b="19050"/>
            <wp:docPr id="1327397772" name="Picture 1" descr="Image of where December Count or SPED EOY can b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97772" name="Picture 1" descr="Image of where December Count or SPED EOY can be selected."/>
                    <pic:cNvPicPr/>
                  </pic:nvPicPr>
                  <pic:blipFill>
                    <a:blip r:embed="rId9"/>
                    <a:stretch>
                      <a:fillRect/>
                    </a:stretch>
                  </pic:blipFill>
                  <pic:spPr>
                    <a:xfrm>
                      <a:off x="0" y="0"/>
                      <a:ext cx="5023147" cy="400343"/>
                    </a:xfrm>
                    <a:prstGeom prst="rect">
                      <a:avLst/>
                    </a:prstGeom>
                    <a:ln>
                      <a:solidFill>
                        <a:schemeClr val="tx1"/>
                      </a:solidFill>
                    </a:ln>
                  </pic:spPr>
                </pic:pic>
              </a:graphicData>
            </a:graphic>
          </wp:inline>
        </w:drawing>
      </w:r>
    </w:p>
    <w:p w14:paraId="0167FA61" w14:textId="34D4A88E" w:rsidR="004070D1" w:rsidRDefault="004070D1" w:rsidP="004070D1">
      <w:pPr>
        <w:pStyle w:val="ListParagraph"/>
        <w:numPr>
          <w:ilvl w:val="0"/>
          <w:numId w:val="1"/>
        </w:numPr>
      </w:pPr>
      <w:r>
        <w:t xml:space="preserve">Near the top of the new screen, you will see a listing of options; including Collect Data Validation Report, Send to CDE Data Pipeline, Download Files, etc.  </w:t>
      </w:r>
      <w:r w:rsidR="000A09E7">
        <w:t>First you</w:t>
      </w:r>
      <w:r>
        <w:t xml:space="preserve"> want to click on the </w:t>
      </w:r>
      <w:r w:rsidRPr="00C64A9F">
        <w:rPr>
          <w:b/>
          <w:bCs/>
        </w:rPr>
        <w:t>Collect Data</w:t>
      </w:r>
      <w:r>
        <w:t xml:space="preserve"> option.  This compiles all the latest data that was entered into the system.</w:t>
      </w:r>
    </w:p>
    <w:p w14:paraId="159D8ECC" w14:textId="3F881C98" w:rsidR="004070D1" w:rsidRDefault="004070D1" w:rsidP="004070D1">
      <w:pPr>
        <w:pStyle w:val="ListParagraph"/>
        <w:jc w:val="center"/>
      </w:pPr>
      <w:r>
        <w:rPr>
          <w:noProof/>
        </w:rPr>
        <w:drawing>
          <wp:inline distT="0" distB="0" distL="0" distR="0" wp14:anchorId="63BDD200" wp14:editId="39A9107D">
            <wp:extent cx="5246976" cy="165370"/>
            <wp:effectExtent l="19050" t="19050" r="11430" b="25400"/>
            <wp:docPr id="610283942" name="Picture 1" descr="Listing of options once the collection is selected.  Contains the collect data, validation report, and download fil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83942" name="Picture 1" descr="Listing of options once the collection is selected.  Contains the collect data, validation report, and download file options."/>
                    <pic:cNvPicPr/>
                  </pic:nvPicPr>
                  <pic:blipFill>
                    <a:blip r:embed="rId10"/>
                    <a:stretch>
                      <a:fillRect/>
                    </a:stretch>
                  </pic:blipFill>
                  <pic:spPr>
                    <a:xfrm>
                      <a:off x="0" y="0"/>
                      <a:ext cx="5526486" cy="174179"/>
                    </a:xfrm>
                    <a:prstGeom prst="rect">
                      <a:avLst/>
                    </a:prstGeom>
                    <a:ln>
                      <a:solidFill>
                        <a:schemeClr val="tx1"/>
                      </a:solidFill>
                    </a:ln>
                  </pic:spPr>
                </pic:pic>
              </a:graphicData>
            </a:graphic>
          </wp:inline>
        </w:drawing>
      </w:r>
    </w:p>
    <w:p w14:paraId="287E1CED" w14:textId="292E5305" w:rsidR="000647A1" w:rsidRDefault="00C64A9F" w:rsidP="004070D1">
      <w:pPr>
        <w:pStyle w:val="ListParagraph"/>
        <w:numPr>
          <w:ilvl w:val="0"/>
          <w:numId w:val="1"/>
        </w:numPr>
      </w:pPr>
      <w:r>
        <w:t xml:space="preserve">Selecting the </w:t>
      </w:r>
      <w:r w:rsidRPr="00C64A9F">
        <w:rPr>
          <w:b/>
          <w:bCs/>
        </w:rPr>
        <w:t>Validation Report</w:t>
      </w:r>
      <w:r>
        <w:t xml:space="preserve"> option allows schools to update their data and correct errors prior to extraction.  The system is set up to assist schools in clearing many of the errors, but not all of them you will see once </w:t>
      </w:r>
      <w:r w:rsidR="00166974">
        <w:t>the data</w:t>
      </w:r>
      <w:r>
        <w:t xml:space="preserve"> is submitted.  Correcting data here will save time as it will be less errors to correct upon submittal.</w:t>
      </w:r>
    </w:p>
    <w:p w14:paraId="7CD21813" w14:textId="60208508" w:rsidR="00C64A9F" w:rsidRDefault="00C64A9F" w:rsidP="004070D1">
      <w:pPr>
        <w:pStyle w:val="ListParagraph"/>
        <w:numPr>
          <w:ilvl w:val="0"/>
          <w:numId w:val="1"/>
        </w:numPr>
      </w:pPr>
      <w:r>
        <w:t xml:space="preserve">Once the Validation has run, it should show the error messages you will see along with a count of those errors.  Clicking on the number will provide a listing of students with that error.  The issue can be corrected directly on this screen.  </w:t>
      </w:r>
    </w:p>
    <w:p w14:paraId="3CB3CF53" w14:textId="5BCFE6C2" w:rsidR="00C64A9F" w:rsidRDefault="00C64A9F" w:rsidP="00FE1651">
      <w:pPr>
        <w:pStyle w:val="ListParagraph"/>
        <w:jc w:val="center"/>
      </w:pPr>
      <w:r>
        <w:rPr>
          <w:noProof/>
        </w:rPr>
        <w:lastRenderedPageBreak/>
        <w:drawing>
          <wp:inline distT="0" distB="0" distL="0" distR="0" wp14:anchorId="51D49A29" wp14:editId="61D2D311">
            <wp:extent cx="5379801" cy="1024890"/>
            <wp:effectExtent l="19050" t="19050" r="11430" b="22860"/>
            <wp:docPr id="1321289371" name="Picture 1" descr="Image of popup when extracting files and options to select the files and th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89371" name="Picture 1" descr="Image of popup when extracting files and options to select the files and the format."/>
                    <pic:cNvPicPr/>
                  </pic:nvPicPr>
                  <pic:blipFill>
                    <a:blip r:embed="rId11"/>
                    <a:stretch>
                      <a:fillRect/>
                    </a:stretch>
                  </pic:blipFill>
                  <pic:spPr>
                    <a:xfrm>
                      <a:off x="0" y="0"/>
                      <a:ext cx="5381427" cy="1025200"/>
                    </a:xfrm>
                    <a:prstGeom prst="rect">
                      <a:avLst/>
                    </a:prstGeom>
                    <a:ln>
                      <a:solidFill>
                        <a:schemeClr val="tx1"/>
                      </a:solidFill>
                    </a:ln>
                  </pic:spPr>
                </pic:pic>
              </a:graphicData>
            </a:graphic>
          </wp:inline>
        </w:drawing>
      </w:r>
    </w:p>
    <w:p w14:paraId="6AC02F62" w14:textId="32EDEC64" w:rsidR="00C64A9F" w:rsidRDefault="00C64A9F" w:rsidP="00C64A9F">
      <w:pPr>
        <w:pStyle w:val="ListParagraph"/>
        <w:numPr>
          <w:ilvl w:val="0"/>
          <w:numId w:val="1"/>
        </w:numPr>
      </w:pPr>
      <w:r>
        <w:t>To correct the issues, click on each student and then select Override Values.  Make corrections and save.  Complete this process for each student that is being impacted.</w:t>
      </w:r>
    </w:p>
    <w:p w14:paraId="4B076F6F" w14:textId="02BEE959" w:rsidR="00C64A9F" w:rsidRDefault="00C64A9F" w:rsidP="00C64A9F">
      <w:pPr>
        <w:pStyle w:val="ListParagraph"/>
        <w:numPr>
          <w:ilvl w:val="0"/>
          <w:numId w:val="1"/>
        </w:numPr>
      </w:pPr>
      <w:r>
        <w:t xml:space="preserve">Once completed, click on the </w:t>
      </w:r>
      <w:r w:rsidRPr="0048681F">
        <w:rPr>
          <w:b/>
          <w:bCs/>
        </w:rPr>
        <w:t>Download Files</w:t>
      </w:r>
      <w:r>
        <w:t xml:space="preserve"> option.  Schools do not want to Send to CDE Data Pipeline as all data is processed by CSI.</w:t>
      </w:r>
    </w:p>
    <w:p w14:paraId="07ED3525" w14:textId="5D237693" w:rsidR="0048681F" w:rsidRDefault="00FE1651" w:rsidP="00C64A9F">
      <w:pPr>
        <w:pStyle w:val="ListParagraph"/>
        <w:numPr>
          <w:ilvl w:val="0"/>
          <w:numId w:val="1"/>
        </w:numPr>
      </w:pPr>
      <w:r>
        <w:t>Once clicked, a popup will appear allowing you to download the Child and/or the Participation files along with the file format.  Select Comma Separated Values (CSV) with Header Row and Click Download.</w:t>
      </w:r>
    </w:p>
    <w:p w14:paraId="7FDADFA3" w14:textId="23310A0D" w:rsidR="00FE1651" w:rsidRDefault="00FE1651" w:rsidP="00FE1651">
      <w:pPr>
        <w:pStyle w:val="ListParagraph"/>
        <w:jc w:val="center"/>
      </w:pPr>
      <w:r>
        <w:rPr>
          <w:noProof/>
        </w:rPr>
        <w:drawing>
          <wp:inline distT="0" distB="0" distL="0" distR="0" wp14:anchorId="2B5B6173" wp14:editId="19959963">
            <wp:extent cx="3185398" cy="1982963"/>
            <wp:effectExtent l="19050" t="19050" r="15240" b="17780"/>
            <wp:docPr id="2019610629" name="Picture 1" descr="Image of the options that can be selected and format for down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10629" name="Picture 1" descr="Image of the options that can be selected and format for downloading."/>
                    <pic:cNvPicPr/>
                  </pic:nvPicPr>
                  <pic:blipFill>
                    <a:blip r:embed="rId12"/>
                    <a:stretch>
                      <a:fillRect/>
                    </a:stretch>
                  </pic:blipFill>
                  <pic:spPr>
                    <a:xfrm>
                      <a:off x="0" y="0"/>
                      <a:ext cx="3195950" cy="1989532"/>
                    </a:xfrm>
                    <a:prstGeom prst="rect">
                      <a:avLst/>
                    </a:prstGeom>
                    <a:ln>
                      <a:solidFill>
                        <a:schemeClr val="tx1"/>
                      </a:solidFill>
                    </a:ln>
                  </pic:spPr>
                </pic:pic>
              </a:graphicData>
            </a:graphic>
          </wp:inline>
        </w:drawing>
      </w:r>
    </w:p>
    <w:p w14:paraId="0928751C" w14:textId="3C5A854E" w:rsidR="000647A1" w:rsidRDefault="00FE1651" w:rsidP="00FE1651">
      <w:pPr>
        <w:pStyle w:val="ListParagraph"/>
        <w:numPr>
          <w:ilvl w:val="0"/>
          <w:numId w:val="1"/>
        </w:numPr>
      </w:pPr>
      <w:r>
        <w:t>The files will automatically go to your Downloads folder where you can access them.  Be sure not to open the files and save them as that will cause a loss of leading zeros and formatting errors.</w:t>
      </w:r>
    </w:p>
    <w:p w14:paraId="0A9D54F0" w14:textId="69532020" w:rsidR="00FE1651" w:rsidRDefault="00FE1651" w:rsidP="00FE1651">
      <w:pPr>
        <w:pStyle w:val="ListParagraph"/>
        <w:numPr>
          <w:ilvl w:val="0"/>
          <w:numId w:val="1"/>
        </w:numPr>
      </w:pPr>
      <w:r>
        <w:t xml:space="preserve">Copy the files and paste them to a Files to Run folder directly on your computer where they can be renamed.  Right click and select rename using the CSI standard format (schoolcode_abbreviation_filename_date).  There should be no spaces in the file name </w:t>
      </w:r>
      <w:r w:rsidR="00166974">
        <w:t>for</w:t>
      </w:r>
      <w:r>
        <w:t xml:space="preserve"> the files to process successfully.  </w:t>
      </w:r>
    </w:p>
    <w:p w14:paraId="34ED3EC4" w14:textId="4F732EA3" w:rsidR="00502D60" w:rsidRDefault="00502D60" w:rsidP="00502D60">
      <w:pPr>
        <w:pStyle w:val="NoSpacing"/>
        <w:ind w:left="720" w:firstLine="720"/>
      </w:pPr>
      <w:r>
        <w:t>Ex: 3326_CILA_Child_</w:t>
      </w:r>
      <w:r w:rsidR="00942BF4">
        <w:t>10012024</w:t>
      </w:r>
    </w:p>
    <w:p w14:paraId="4DF9D1DB" w14:textId="5AEF782F" w:rsidR="00502D60" w:rsidRDefault="00502D60" w:rsidP="00502D60">
      <w:pPr>
        <w:pStyle w:val="NoSpacing"/>
      </w:pPr>
      <w:r>
        <w:t xml:space="preserve">      </w:t>
      </w:r>
      <w:r>
        <w:tab/>
      </w:r>
      <w:r>
        <w:tab/>
        <w:t xml:space="preserve">      5957_MDM_Participation_</w:t>
      </w:r>
      <w:r w:rsidR="00942BF4">
        <w:t>10012024</w:t>
      </w:r>
      <w:r>
        <w:tab/>
      </w:r>
    </w:p>
    <w:p w14:paraId="3E1892AB" w14:textId="398987D1" w:rsidR="00502D60" w:rsidRDefault="00502D60" w:rsidP="00502D60">
      <w:pPr>
        <w:pStyle w:val="NoSpacing"/>
        <w:numPr>
          <w:ilvl w:val="0"/>
          <w:numId w:val="1"/>
        </w:numPr>
      </w:pPr>
      <w:r>
        <w:t>Once the files are moved to your computer and renamed, they are ready to be submitted to CSI’s shared Google Drive.  Be sure to email the submissions inbox (</w:t>
      </w:r>
      <w:hyperlink r:id="rId13" w:history="1">
        <w:r w:rsidRPr="00647D74">
          <w:rPr>
            <w:rStyle w:val="Hyperlink"/>
          </w:rPr>
          <w:t>submissions_csi@csi.state.co.us</w:t>
        </w:r>
      </w:hyperlink>
      <w:r>
        <w:t>) to let us know you have files ready to be processed!</w:t>
      </w:r>
    </w:p>
    <w:p w14:paraId="1184AD68" w14:textId="77777777" w:rsidR="00FE1651" w:rsidRPr="000647A1" w:rsidRDefault="00FE1651" w:rsidP="000647A1"/>
    <w:sectPr w:rsidR="00FE1651" w:rsidRPr="000647A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9AA18" w14:textId="77777777" w:rsidR="004324EE" w:rsidRDefault="004324EE" w:rsidP="009E3202">
      <w:pPr>
        <w:spacing w:after="0" w:line="240" w:lineRule="auto"/>
      </w:pPr>
      <w:r>
        <w:separator/>
      </w:r>
    </w:p>
  </w:endnote>
  <w:endnote w:type="continuationSeparator" w:id="0">
    <w:p w14:paraId="08727CB7" w14:textId="77777777" w:rsidR="004324EE" w:rsidRDefault="004324EE"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BC3F" w14:textId="225DC1EA" w:rsidR="009E3202" w:rsidRPr="009E3202" w:rsidRDefault="009E3202">
    <w:pPr>
      <w:pStyle w:val="Footer"/>
      <w:rPr>
        <w:i/>
        <w:iCs/>
        <w:sz w:val="20"/>
        <w:szCs w:val="20"/>
      </w:rPr>
    </w:pPr>
    <w:r w:rsidRPr="009E3202">
      <w:rPr>
        <w:i/>
        <w:iCs/>
        <w:sz w:val="20"/>
        <w:szCs w:val="20"/>
      </w:rPr>
      <w:t xml:space="preserve">Last updated </w:t>
    </w:r>
    <w:r w:rsidR="00942BF4">
      <w:rPr>
        <w:i/>
        <w:iCs/>
        <w:sz w:val="20"/>
        <w:szCs w:val="20"/>
      </w:rPr>
      <w:t>August</w:t>
    </w:r>
    <w:r w:rsidR="00084FD4">
      <w:rPr>
        <w:i/>
        <w:iCs/>
        <w:sz w:val="20"/>
        <w:szCs w:val="20"/>
      </w:rPr>
      <w:t xml:space="preserve"> 2024</w:t>
    </w:r>
  </w:p>
  <w:p w14:paraId="4746930E"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171CF" w14:textId="77777777" w:rsidR="004324EE" w:rsidRDefault="004324EE" w:rsidP="009E3202">
      <w:pPr>
        <w:spacing w:after="0" w:line="240" w:lineRule="auto"/>
      </w:pPr>
      <w:r>
        <w:separator/>
      </w:r>
    </w:p>
  </w:footnote>
  <w:footnote w:type="continuationSeparator" w:id="0">
    <w:p w14:paraId="0BAC54FF" w14:textId="77777777" w:rsidR="004324EE" w:rsidRDefault="004324EE"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330F" w14:textId="77777777" w:rsidR="009E3202" w:rsidRDefault="0037488E" w:rsidP="009E3202">
    <w:pPr>
      <w:pStyle w:val="Header"/>
      <w:jc w:val="center"/>
    </w:pPr>
    <w:r>
      <w:rPr>
        <w:noProof/>
      </w:rPr>
      <w:drawing>
        <wp:inline distT="0" distB="0" distL="0" distR="0" wp14:anchorId="3202234C" wp14:editId="1710F979">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4FA08ADC"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E6750"/>
    <w:multiLevelType w:val="hybridMultilevel"/>
    <w:tmpl w:val="77904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94397"/>
    <w:multiLevelType w:val="hybridMultilevel"/>
    <w:tmpl w:val="4BA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02B1D"/>
    <w:multiLevelType w:val="hybridMultilevel"/>
    <w:tmpl w:val="5B6A7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647176">
    <w:abstractNumId w:val="1"/>
  </w:num>
  <w:num w:numId="2" w16cid:durableId="1359894787">
    <w:abstractNumId w:val="0"/>
  </w:num>
  <w:num w:numId="3" w16cid:durableId="97668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E"/>
    <w:rsid w:val="000647A1"/>
    <w:rsid w:val="00065E0F"/>
    <w:rsid w:val="00084FD4"/>
    <w:rsid w:val="000A09E7"/>
    <w:rsid w:val="000E61EB"/>
    <w:rsid w:val="00166974"/>
    <w:rsid w:val="00190F7B"/>
    <w:rsid w:val="001E71D3"/>
    <w:rsid w:val="00252383"/>
    <w:rsid w:val="002E3E92"/>
    <w:rsid w:val="00332E50"/>
    <w:rsid w:val="00364C3E"/>
    <w:rsid w:val="0037488E"/>
    <w:rsid w:val="00390886"/>
    <w:rsid w:val="00393F33"/>
    <w:rsid w:val="004070D1"/>
    <w:rsid w:val="004324EE"/>
    <w:rsid w:val="0048681F"/>
    <w:rsid w:val="004F1000"/>
    <w:rsid w:val="00502D60"/>
    <w:rsid w:val="00551031"/>
    <w:rsid w:val="00580DA8"/>
    <w:rsid w:val="006828C9"/>
    <w:rsid w:val="007576E7"/>
    <w:rsid w:val="008F6B3D"/>
    <w:rsid w:val="00914BF2"/>
    <w:rsid w:val="00942BF4"/>
    <w:rsid w:val="00976C1F"/>
    <w:rsid w:val="009820F7"/>
    <w:rsid w:val="009E3202"/>
    <w:rsid w:val="009E3492"/>
    <w:rsid w:val="009F4907"/>
    <w:rsid w:val="00A259E9"/>
    <w:rsid w:val="00A75CE8"/>
    <w:rsid w:val="00B052A9"/>
    <w:rsid w:val="00B52F15"/>
    <w:rsid w:val="00C64A9F"/>
    <w:rsid w:val="00E719BE"/>
    <w:rsid w:val="00E76AEC"/>
    <w:rsid w:val="00E93476"/>
    <w:rsid w:val="00F94C35"/>
    <w:rsid w:val="00FB7986"/>
    <w:rsid w:val="00FE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818D7"/>
  <w15:chartTrackingRefBased/>
  <w15:docId w15:val="{5B9862DB-65CB-406E-B903-FDDD783D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914BF2"/>
    <w:pPr>
      <w:keepNext/>
      <w:keepLines/>
      <w:spacing w:before="240" w:after="0"/>
      <w:outlineLvl w:val="0"/>
    </w:pPr>
    <w:rPr>
      <w:rFonts w:eastAsiaTheme="majorEastAsia" w:cstheme="majorBidi"/>
      <w:b/>
      <w:color w:val="455FA9"/>
      <w:sz w:val="28"/>
      <w:szCs w:val="28"/>
    </w:rPr>
  </w:style>
  <w:style w:type="paragraph" w:styleId="Heading2">
    <w:name w:val="heading 2"/>
    <w:basedOn w:val="Normal"/>
    <w:next w:val="Normal"/>
    <w:link w:val="Heading2Char"/>
    <w:uiPriority w:val="9"/>
    <w:unhideWhenUsed/>
    <w:qFormat/>
    <w:rsid w:val="00914BF2"/>
    <w:pPr>
      <w:keepNext/>
      <w:keepLines/>
      <w:spacing w:before="40" w:after="0"/>
      <w:outlineLvl w:val="1"/>
    </w:pPr>
    <w:rPr>
      <w:rFonts w:eastAsiaTheme="majorEastAsia" w:cstheme="majorBidi"/>
      <w:b/>
      <w:color w:val="000000" w:themeColor="text1"/>
      <w:sz w:val="24"/>
      <w:szCs w:val="24"/>
    </w:rPr>
  </w:style>
  <w:style w:type="paragraph" w:styleId="Heading3">
    <w:name w:val="heading 3"/>
    <w:basedOn w:val="Normal"/>
    <w:next w:val="Normal"/>
    <w:link w:val="Heading3Char"/>
    <w:uiPriority w:val="9"/>
    <w:unhideWhenUsed/>
    <w:qFormat/>
    <w:rsid w:val="00914BF2"/>
    <w:pPr>
      <w:keepNext/>
      <w:keepLines/>
      <w:spacing w:before="40" w:after="0"/>
      <w:outlineLvl w:val="2"/>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BF2"/>
    <w:pPr>
      <w:spacing w:after="0" w:line="240" w:lineRule="auto"/>
      <w:contextualSpacing/>
      <w:jc w:val="center"/>
    </w:pPr>
    <w:rPr>
      <w:rFonts w:eastAsiaTheme="majorEastAsia" w:cstheme="majorBidi"/>
      <w:b/>
      <w:spacing w:val="-10"/>
      <w:kern w:val="28"/>
      <w:sz w:val="40"/>
      <w:szCs w:val="52"/>
    </w:rPr>
  </w:style>
  <w:style w:type="character" w:customStyle="1" w:styleId="TitleChar">
    <w:name w:val="Title Char"/>
    <w:basedOn w:val="DefaultParagraphFont"/>
    <w:link w:val="Title"/>
    <w:uiPriority w:val="10"/>
    <w:rsid w:val="00914BF2"/>
    <w:rPr>
      <w:rFonts w:ascii="Arial" w:eastAsiaTheme="majorEastAsia" w:hAnsi="Arial" w:cstheme="majorBidi"/>
      <w:b/>
      <w:spacing w:val="-10"/>
      <w:kern w:val="28"/>
      <w:sz w:val="40"/>
      <w:szCs w:val="52"/>
    </w:rPr>
  </w:style>
  <w:style w:type="character" w:customStyle="1" w:styleId="Heading1Char">
    <w:name w:val="Heading 1 Char"/>
    <w:basedOn w:val="DefaultParagraphFont"/>
    <w:link w:val="Heading1"/>
    <w:uiPriority w:val="9"/>
    <w:rsid w:val="00914BF2"/>
    <w:rPr>
      <w:rFonts w:ascii="Arial" w:eastAsiaTheme="majorEastAsia" w:hAnsi="Arial" w:cstheme="majorBidi"/>
      <w:b/>
      <w:color w:val="455FA9"/>
      <w:sz w:val="28"/>
      <w:szCs w:val="28"/>
    </w:rPr>
  </w:style>
  <w:style w:type="character" w:customStyle="1" w:styleId="Heading2Char">
    <w:name w:val="Heading 2 Char"/>
    <w:basedOn w:val="DefaultParagraphFont"/>
    <w:link w:val="Heading2"/>
    <w:uiPriority w:val="9"/>
    <w:rsid w:val="00914BF2"/>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914BF2"/>
    <w:rPr>
      <w:rFonts w:ascii="Arial" w:eastAsiaTheme="majorEastAsia" w:hAnsi="Arial" w:cstheme="majorBidi"/>
      <w:b/>
      <w:i/>
      <w:color w:val="000000" w:themeColor="text1"/>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ListParagraph">
    <w:name w:val="List Paragraph"/>
    <w:basedOn w:val="Normal"/>
    <w:uiPriority w:val="34"/>
    <w:qFormat/>
    <w:rsid w:val="00393F33"/>
    <w:pPr>
      <w:ind w:left="720"/>
      <w:contextualSpacing/>
    </w:pPr>
  </w:style>
  <w:style w:type="paragraph" w:styleId="NoSpacing">
    <w:name w:val="No Spacing"/>
    <w:uiPriority w:val="1"/>
    <w:qFormat/>
    <w:rsid w:val="00502D60"/>
    <w:pPr>
      <w:spacing w:after="0" w:line="240" w:lineRule="auto"/>
    </w:pPr>
    <w:rPr>
      <w:rFonts w:ascii="Arial" w:hAnsi="Arial"/>
    </w:rPr>
  </w:style>
  <w:style w:type="character" w:styleId="Hyperlink">
    <w:name w:val="Hyperlink"/>
    <w:basedOn w:val="DefaultParagraphFont"/>
    <w:uiPriority w:val="99"/>
    <w:unhideWhenUsed/>
    <w:rsid w:val="00502D60"/>
    <w:rPr>
      <w:color w:val="0563C1" w:themeColor="hyperlink"/>
      <w:u w:val="single"/>
    </w:rPr>
  </w:style>
  <w:style w:type="character" w:styleId="UnresolvedMention">
    <w:name w:val="Unresolved Mention"/>
    <w:basedOn w:val="DefaultParagraphFont"/>
    <w:uiPriority w:val="99"/>
    <w:semiHidden/>
    <w:unhideWhenUsed/>
    <w:rsid w:val="00502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bmissions_csi@csi.state.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8</cp:revision>
  <dcterms:created xsi:type="dcterms:W3CDTF">2023-08-22T14:37:00Z</dcterms:created>
  <dcterms:modified xsi:type="dcterms:W3CDTF">2024-08-20T17:15:00Z</dcterms:modified>
</cp:coreProperties>
</file>