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B441" w14:textId="77777777" w:rsidR="00F931CA" w:rsidRDefault="00F931CA" w:rsidP="00F931CA">
      <w:pPr>
        <w:pStyle w:val="NoSpacing"/>
      </w:pPr>
      <w:r>
        <w:rPr>
          <w:noProof/>
        </w:rPr>
        <mc:AlternateContent>
          <mc:Choice Requires="wps">
            <w:drawing>
              <wp:anchor distT="0" distB="0" distL="114300" distR="114300" simplePos="0" relativeHeight="251659264" behindDoc="0" locked="0" layoutInCell="1" allowOverlap="1" wp14:anchorId="1FB3F094" wp14:editId="2CB2EB36">
                <wp:simplePos x="0" y="0"/>
                <wp:positionH relativeFrom="margin">
                  <wp:posOffset>1724025</wp:posOffset>
                </wp:positionH>
                <wp:positionV relativeFrom="paragraph">
                  <wp:posOffset>-666751</wp:posOffset>
                </wp:positionV>
                <wp:extent cx="4838700" cy="847725"/>
                <wp:effectExtent l="0" t="0" r="0" b="0"/>
                <wp:wrapNone/>
                <wp:docPr id="4" name="Tit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387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05175" w14:textId="77777777" w:rsidR="00F931CA" w:rsidRPr="00F931CA" w:rsidRDefault="00F931CA" w:rsidP="00F931CA">
                            <w:pPr>
                              <w:pStyle w:val="NoSpacing"/>
                              <w:jc w:val="center"/>
                              <w:rPr>
                                <w:rFonts w:ascii="Arial" w:hAnsi="Arial" w:cs="Arial"/>
                                <w:b/>
                                <w:color w:val="455FA9"/>
                                <w:sz w:val="44"/>
                              </w:rPr>
                            </w:pPr>
                            <w:r w:rsidRPr="00F931CA">
                              <w:rPr>
                                <w:rFonts w:ascii="Arial" w:hAnsi="Arial" w:cs="Arial"/>
                                <w:b/>
                                <w:color w:val="455FA9"/>
                                <w:sz w:val="44"/>
                              </w:rPr>
                              <w:t xml:space="preserve">ADVISORY BULLETIN: </w:t>
                            </w:r>
                          </w:p>
                          <w:p w14:paraId="4AE1C634" w14:textId="77777777" w:rsidR="00F931CA" w:rsidRPr="00F931CA" w:rsidRDefault="00F931CA" w:rsidP="00F931CA">
                            <w:pPr>
                              <w:pStyle w:val="NoSpacing"/>
                              <w:jc w:val="center"/>
                              <w:rPr>
                                <w:rFonts w:ascii="Arial" w:hAnsi="Arial" w:cs="Arial"/>
                                <w:b/>
                                <w:color w:val="455FA9"/>
                                <w:sz w:val="44"/>
                              </w:rPr>
                            </w:pPr>
                            <w:r w:rsidRPr="00F931CA">
                              <w:rPr>
                                <w:rFonts w:ascii="Arial" w:hAnsi="Arial" w:cs="Arial"/>
                                <w:b/>
                                <w:color w:val="455FA9"/>
                                <w:sz w:val="44"/>
                              </w:rPr>
                              <w:t>CORA Requests</w:t>
                            </w:r>
                          </w:p>
                          <w:p w14:paraId="527D846B" w14:textId="77777777" w:rsidR="00F931CA" w:rsidRDefault="00F931CA" w:rsidP="00F931CA">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344DDA4F" w14:textId="77777777" w:rsidR="00F931CA" w:rsidRPr="00E36E8A" w:rsidRDefault="00F931CA" w:rsidP="00F931CA">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F094" id="Title 6" o:spid="_x0000_s1026" alt="&quot;&quot;" style="position:absolute;margin-left:135.75pt;margin-top:-52.5pt;width:381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7wEAAM0DAAAOAAAAZHJzL2Uyb0RvYy54bWysU01v2zAMvQ/YfxB0X+x8LEmNOMXQosWA&#10;rB2QDjszshwbs0WNUmJnv36U8tGsuw27CKJIP/I9Pi9u+7YRe02uRpPL4SCVQhuFRW22ufz28vBh&#10;LoXzYApo0OhcHrSTt8v37xadzfQIK2wKTYJBjMs6m8vKe5sliVOVbsEN0GrDyRKpBc8hbZOCoGP0&#10;tklGaTpNOqTCEirtHL/eH5NyGfHLUiv/XJZOe9Hkkmfz8aR4bsKZLBeQbQlsVavTGPAPU7RQG256&#10;gboHD2JH9V9Qba0IHZZ+oLBNsCxrpSMHZjNM37BZV2B15MLiOHuRyf0/WPW0X9uvFEZ3doXqhxMG&#10;H4k3MQzaJJ112aUmBI6rxab7ggVvE3YeI+2+pDZgMCHRR3UPF3V174Xix8l8PJ+lvATFuflkNht9&#10;jC0gO39tyflHja0Il1wSby+iw37lfJgGsnNJaGbwoW6auMHG/PHAheElTh8GDnZwme83PVeH6waL&#10;A/Ng43KfCumXFB2bIJfu5w5IS9F8NqzyzfRmPGbXxGAyn0ynUtB1ZnOdMbv2DtlnQynAKEbNpfJ0&#10;Du780Xa8dwt+ZdZWhdIwdyD10n8HsifmnjV7wvP6IXsjwLH2yPgTr6CsozqvxE7U2TNRtJO/gymv&#10;41j1+hcufwMAAP//AwBQSwMEFAAGAAgAAAAhAOj3fw/fAAAADAEAAA8AAABkcnMvZG93bnJldi54&#10;bWxMj8FOwzAQRO9I/IO1SNxaO41S2hCnQkicOFAKH+DGSxwar6PYbQNfz/ZEj7szO/um2ky+Fycc&#10;YxdIQzZXIJCaYDtqNXx+vMxWIGIyZE0fCDX8YIRNfXtTmdKGM73jaZdawSEUS6PBpTSUUsbGoTdx&#10;HgYk1r7C6E3icWylHc2Zw30vF0otpTcd8QdnBnx22Bx2R88Y32sbX6dfd2i75fYtC/l2XZDW93fT&#10;0yOIhFP6N8MFn2+gZqZ9OJKNoteweMgKtmqYZargVheLynPe7VlcFSDrSl6XqP8AAAD//wMAUEsB&#10;Ai0AFAAGAAgAAAAhALaDOJL+AAAA4QEAABMAAAAAAAAAAAAAAAAAAAAAAFtDb250ZW50X1R5cGVz&#10;XS54bWxQSwECLQAUAAYACAAAACEAOP0h/9YAAACUAQAACwAAAAAAAAAAAAAAAAAvAQAAX3JlbHMv&#10;LnJlbHNQSwECLQAUAAYACAAAACEAoP9fsO8BAADNAwAADgAAAAAAAAAAAAAAAAAuAgAAZHJzL2Uy&#10;b0RvYy54bWxQSwECLQAUAAYACAAAACEA6Pd/D98AAAAMAQAADwAAAAAAAAAAAAAAAABJBAAAZHJz&#10;L2Rvd25yZXYueG1sUEsFBgAAAAAEAAQA8wAAAFUFAAAAAA==&#10;" filled="f" stroked="f">
                <v:path arrowok="t"/>
                <o:lock v:ext="edit" grouping="t"/>
                <v:textbox inset="2.69258mm,1.3463mm,2.69258mm,1.3463mm">
                  <w:txbxContent>
                    <w:p w14:paraId="38205175" w14:textId="77777777" w:rsidR="00F931CA" w:rsidRPr="00F931CA" w:rsidRDefault="00F931CA" w:rsidP="00F931CA">
                      <w:pPr>
                        <w:pStyle w:val="NoSpacing"/>
                        <w:jc w:val="center"/>
                        <w:rPr>
                          <w:rFonts w:ascii="Arial" w:hAnsi="Arial" w:cs="Arial"/>
                          <w:b/>
                          <w:color w:val="455FA9"/>
                          <w:sz w:val="44"/>
                        </w:rPr>
                      </w:pPr>
                      <w:r w:rsidRPr="00F931CA">
                        <w:rPr>
                          <w:rFonts w:ascii="Arial" w:hAnsi="Arial" w:cs="Arial"/>
                          <w:b/>
                          <w:color w:val="455FA9"/>
                          <w:sz w:val="44"/>
                        </w:rPr>
                        <w:t xml:space="preserve">ADVISORY BULLETIN: </w:t>
                      </w:r>
                    </w:p>
                    <w:p w14:paraId="4AE1C634" w14:textId="77777777" w:rsidR="00F931CA" w:rsidRPr="00F931CA" w:rsidRDefault="00F931CA" w:rsidP="00F931CA">
                      <w:pPr>
                        <w:pStyle w:val="NoSpacing"/>
                        <w:jc w:val="center"/>
                        <w:rPr>
                          <w:rFonts w:ascii="Arial" w:hAnsi="Arial" w:cs="Arial"/>
                          <w:b/>
                          <w:color w:val="455FA9"/>
                          <w:sz w:val="44"/>
                        </w:rPr>
                      </w:pPr>
                      <w:r w:rsidRPr="00F931CA">
                        <w:rPr>
                          <w:rFonts w:ascii="Arial" w:hAnsi="Arial" w:cs="Arial"/>
                          <w:b/>
                          <w:color w:val="455FA9"/>
                          <w:sz w:val="44"/>
                        </w:rPr>
                        <w:t>CORA Requests</w:t>
                      </w:r>
                    </w:p>
                    <w:p w14:paraId="527D846B" w14:textId="77777777" w:rsidR="00F931CA" w:rsidRDefault="00F931CA" w:rsidP="00F931CA">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344DDA4F" w14:textId="77777777" w:rsidR="00F931CA" w:rsidRPr="00E36E8A" w:rsidRDefault="00F931CA" w:rsidP="00F931CA">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v:textbox>
                <w10:wrap anchorx="margin"/>
              </v:rect>
            </w:pict>
          </mc:Fallback>
        </mc:AlternateContent>
      </w:r>
      <w:r>
        <w:rPr>
          <w:noProof/>
        </w:rPr>
        <w:drawing>
          <wp:anchor distT="0" distB="0" distL="114300" distR="114300" simplePos="0" relativeHeight="251661312" behindDoc="1" locked="0" layoutInCell="1" allowOverlap="1" wp14:anchorId="72AA71A8" wp14:editId="6E1164E5">
            <wp:simplePos x="0" y="0"/>
            <wp:positionH relativeFrom="page">
              <wp:posOffset>400050</wp:posOffset>
            </wp:positionH>
            <wp:positionV relativeFrom="page">
              <wp:posOffset>295275</wp:posOffset>
            </wp:positionV>
            <wp:extent cx="2053732" cy="640080"/>
            <wp:effectExtent l="0" t="0" r="3810" b="7620"/>
            <wp:wrapTight wrapText="bothSides">
              <wp:wrapPolygon edited="0">
                <wp:start x="0" y="0"/>
                <wp:lineTo x="0" y="21214"/>
                <wp:lineTo x="21440" y="21214"/>
                <wp:lineTo x="2144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732" cy="640080"/>
                    </a:xfrm>
                    <a:prstGeom prst="rect">
                      <a:avLst/>
                    </a:prstGeom>
                  </pic:spPr>
                </pic:pic>
              </a:graphicData>
            </a:graphic>
            <wp14:sizeRelH relativeFrom="page">
              <wp14:pctWidth>0</wp14:pctWidth>
            </wp14:sizeRelH>
            <wp14:sizeRelV relativeFrom="page">
              <wp14:pctHeight>0</wp14:pctHeight>
            </wp14:sizeRelV>
          </wp:anchor>
        </w:drawing>
      </w:r>
    </w:p>
    <w:p w14:paraId="4E6CD9BC" w14:textId="77777777" w:rsidR="00F931CA" w:rsidRDefault="00F931CA" w:rsidP="00F931CA">
      <w:pPr>
        <w:pStyle w:val="NoSpacing"/>
      </w:pPr>
      <w:r>
        <w:rPr>
          <w:noProof/>
        </w:rPr>
        <mc:AlternateContent>
          <mc:Choice Requires="wps">
            <w:drawing>
              <wp:anchor distT="0" distB="0" distL="114300" distR="114300" simplePos="0" relativeHeight="251662336" behindDoc="0" locked="0" layoutInCell="1" allowOverlap="1" wp14:anchorId="4BA606CA" wp14:editId="2C58A09A">
                <wp:simplePos x="0" y="0"/>
                <wp:positionH relativeFrom="column">
                  <wp:posOffset>-685800</wp:posOffset>
                </wp:positionH>
                <wp:positionV relativeFrom="paragraph">
                  <wp:posOffset>172085</wp:posOffset>
                </wp:positionV>
                <wp:extent cx="7248525" cy="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48525" cy="0"/>
                        </a:xfrm>
                        <a:prstGeom prst="line">
                          <a:avLst/>
                        </a:prstGeom>
                        <a:noFill/>
                        <a:ln w="15875" cap="flat" cmpd="sng" algn="ctr">
                          <a:solidFill>
                            <a:srgbClr val="455FA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CE351" id="Straight Connector 5"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51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k/rAEAAEYDAAAOAAAAZHJzL2Uyb0RvYy54bWysUk1v2zAMvQ/YfxB0b+QG9ZoZcYqiQXYZ&#10;tgLbfgAjS7YAfUHU4uTfj1LStNtuw3yQKZF8JB/f+uHoLDuohCb4nt8uGs6Ul2Ewfuz5j++7mxVn&#10;mMEPYINXPT8p5A+b9+/Wc+zUMkzBDioxAvHYzbHnU86xEwLlpBzgIkTlyalDcpDpmkYxJJgJ3Vmx&#10;bJoPYg5piClIhUiv27OTbyq+1krmr1qjysz2nHrL9Uz13JdTbNbQjQniZOSlDfiHLhwYT0WvUFvI&#10;wH4m8xeUMzIFDDovZHAiaG2kqjPQNLfNH9N8myCqOguRg/FKE/4/WPnl8OSfE9EwR+wwPqcyxVEn&#10;V/7UHztWsk5XstQxM0mP98u7VbtsOZMvPvGaGBPmTyo4VoyeW+PLHNDB4TNmKkahLyHl2Yedsbbu&#10;wno2k5Da1X2BBpKEtpDJdHHoOfqRM7AjaU3mVCExWDOU9AKEadw/2cQOQPu+a9vd48eyYir3W1ip&#10;vQWcznHVdVaCM5nkaI3r+aop3yXb+oKuqqAuE7zyVax9GE6VRlFutKxa9CKsooa3d7Lfyn/zCwAA&#10;//8DAFBLAwQUAAYACAAAACEAKWp5QOAAAAALAQAADwAAAGRycy9kb3ducmV2LnhtbEyPwU7DMBBE&#10;70j8g7VI3Fo7LZQqjVMhUA9cEKT00JubLHGEvbZstw1/jysOcJyd0eybaj1aw04Y4uBIQjEVwJBa&#10;1w3US/jYbiZLYDEp6pRxhBK+McK6vr6qVNm5M73jqUk9yyUUSyVBp+RLzmOr0ao4dR4pe58uWJWy&#10;DD3vgjrncmv4TIgFt2qg/EErj08a26/maCUYP2x2TQp6z/12Ee9e3573L72Utzfj4wpYwjH9heGC&#10;n9GhzkwHd6QuMiNhUohlHpMkzB4KYJeEmM/vgR1+L7yu+P8N9Q8AAAD//wMAUEsBAi0AFAAGAAgA&#10;AAAhALaDOJL+AAAA4QEAABMAAAAAAAAAAAAAAAAAAAAAAFtDb250ZW50X1R5cGVzXS54bWxQSwEC&#10;LQAUAAYACAAAACEAOP0h/9YAAACUAQAACwAAAAAAAAAAAAAAAAAvAQAAX3JlbHMvLnJlbHNQSwEC&#10;LQAUAAYACAAAACEAlATZP6wBAABGAwAADgAAAAAAAAAAAAAAAAAuAgAAZHJzL2Uyb0RvYy54bWxQ&#10;SwECLQAUAAYACAAAACEAKWp5QOAAAAALAQAADwAAAAAAAAAAAAAAAAAGBAAAZHJzL2Rvd25yZXYu&#10;eG1sUEsFBgAAAAAEAAQA8wAAABMFAAAAAA==&#10;" strokecolor="#455fa9" strokeweight="1.25pt">
                <v:stroke joinstyle="miter"/>
              </v:line>
            </w:pict>
          </mc:Fallback>
        </mc:AlternateContent>
      </w:r>
    </w:p>
    <w:p w14:paraId="40E9DD02" w14:textId="77777777" w:rsidR="00F931CA" w:rsidRDefault="00F931CA" w:rsidP="00F931CA">
      <w:pPr>
        <w:pStyle w:val="NoSpacing"/>
      </w:pPr>
    </w:p>
    <w:p w14:paraId="66D07C27" w14:textId="1D07BC2F" w:rsidR="00F931CA" w:rsidRPr="00352FDB" w:rsidRDefault="001F453C" w:rsidP="00F931CA">
      <w:pPr>
        <w:pStyle w:val="NoSpacing"/>
        <w:rPr>
          <w:rFonts w:ascii="Arial" w:hAnsi="Arial" w:cs="Arial"/>
        </w:rPr>
      </w:pPr>
      <w:r w:rsidRPr="00481491">
        <w:rPr>
          <w:rFonts w:ascii="Arial" w:hAnsi="Arial" w:cs="Arial"/>
        </w:rPr>
        <w:t xml:space="preserve">September </w:t>
      </w:r>
      <w:r w:rsidR="00A168E2" w:rsidRPr="00481491">
        <w:rPr>
          <w:rFonts w:ascii="Arial" w:hAnsi="Arial" w:cs="Arial"/>
        </w:rPr>
        <w:t>2</w:t>
      </w:r>
      <w:r w:rsidR="00481491" w:rsidRPr="00481491">
        <w:rPr>
          <w:rFonts w:ascii="Arial" w:hAnsi="Arial" w:cs="Arial"/>
        </w:rPr>
        <w:t>6</w:t>
      </w:r>
      <w:r w:rsidRPr="00481491">
        <w:rPr>
          <w:rFonts w:ascii="Arial" w:hAnsi="Arial" w:cs="Arial"/>
        </w:rPr>
        <w:t>, 2023</w:t>
      </w:r>
    </w:p>
    <w:p w14:paraId="6737C99E" w14:textId="77777777" w:rsidR="00F931CA" w:rsidRDefault="00F931CA" w:rsidP="00F931CA">
      <w:pPr>
        <w:pStyle w:val="NoSpacing"/>
        <w:rPr>
          <w:rFonts w:ascii="Arial" w:hAnsi="Arial" w:cs="Arial"/>
        </w:rPr>
      </w:pPr>
    </w:p>
    <w:p w14:paraId="1A005380" w14:textId="28BA09B1" w:rsidR="00F931CA" w:rsidRDefault="00F931CA" w:rsidP="00F931CA">
      <w:pPr>
        <w:pStyle w:val="NoSpacing"/>
        <w:rPr>
          <w:rFonts w:ascii="Arial" w:hAnsi="Arial" w:cs="Arial"/>
        </w:rPr>
      </w:pPr>
      <w:r w:rsidRPr="009E0EB3">
        <w:rPr>
          <w:rFonts w:ascii="Arial" w:hAnsi="Arial" w:cs="Arial"/>
        </w:rPr>
        <w:t xml:space="preserve">The following is a short overview of a </w:t>
      </w:r>
      <w:proofErr w:type="gramStart"/>
      <w:r w:rsidRPr="009E0EB3">
        <w:rPr>
          <w:rFonts w:ascii="Arial" w:hAnsi="Arial" w:cs="Arial"/>
        </w:rPr>
        <w:t>School’s</w:t>
      </w:r>
      <w:proofErr w:type="gramEnd"/>
      <w:r w:rsidRPr="009E0EB3">
        <w:rPr>
          <w:rFonts w:ascii="Arial" w:hAnsi="Arial" w:cs="Arial"/>
        </w:rPr>
        <w:t xml:space="preserve"> responsibilities </w:t>
      </w:r>
      <w:r w:rsidR="001F453C">
        <w:rPr>
          <w:rFonts w:ascii="Arial" w:hAnsi="Arial" w:cs="Arial"/>
        </w:rPr>
        <w:t>when</w:t>
      </w:r>
      <w:r w:rsidRPr="009E0EB3">
        <w:rPr>
          <w:rFonts w:ascii="Arial" w:hAnsi="Arial" w:cs="Arial"/>
        </w:rPr>
        <w:t xml:space="preserve"> responding to Colorado </w:t>
      </w:r>
      <w:r>
        <w:rPr>
          <w:rFonts w:ascii="Arial" w:hAnsi="Arial" w:cs="Arial"/>
        </w:rPr>
        <w:t>Open Records Act (CORA) requests p</w:t>
      </w:r>
      <w:r w:rsidR="00DC6D33">
        <w:rPr>
          <w:rFonts w:ascii="Arial" w:hAnsi="Arial" w:cs="Arial"/>
        </w:rPr>
        <w:t>ursuant to</w:t>
      </w:r>
      <w:r>
        <w:rPr>
          <w:rFonts w:ascii="Arial" w:hAnsi="Arial" w:cs="Arial"/>
        </w:rPr>
        <w:t xml:space="preserve"> C.R.S. 24-72-201, </w:t>
      </w:r>
      <w:r w:rsidRPr="00E27B3B">
        <w:rPr>
          <w:rFonts w:ascii="Arial" w:hAnsi="Arial" w:cs="Arial"/>
          <w:i/>
        </w:rPr>
        <w:t>et seq</w:t>
      </w:r>
      <w:r w:rsidRPr="009E0EB3">
        <w:rPr>
          <w:rFonts w:ascii="Arial" w:hAnsi="Arial" w:cs="Arial"/>
        </w:rPr>
        <w:t xml:space="preserve">.  </w:t>
      </w:r>
      <w:r>
        <w:rPr>
          <w:rFonts w:ascii="Arial" w:hAnsi="Arial" w:cs="Arial"/>
        </w:rPr>
        <w:t>Because every Colorado charter school is subject to CORA, e</w:t>
      </w:r>
      <w:r w:rsidRPr="009E0EB3">
        <w:rPr>
          <w:rFonts w:ascii="Arial" w:hAnsi="Arial" w:cs="Arial"/>
        </w:rPr>
        <w:t xml:space="preserve">ach CSI School </w:t>
      </w:r>
      <w:r w:rsidR="00DC6290">
        <w:rPr>
          <w:rFonts w:ascii="Arial" w:hAnsi="Arial" w:cs="Arial"/>
        </w:rPr>
        <w:t xml:space="preserve">should </w:t>
      </w:r>
      <w:r>
        <w:rPr>
          <w:rFonts w:ascii="Arial" w:hAnsi="Arial" w:cs="Arial"/>
        </w:rPr>
        <w:t xml:space="preserve">adopt a </w:t>
      </w:r>
      <w:r w:rsidR="00EB48DD">
        <w:rPr>
          <w:rFonts w:ascii="Arial" w:hAnsi="Arial" w:cs="Arial"/>
        </w:rPr>
        <w:t xml:space="preserve">CORA </w:t>
      </w:r>
      <w:r>
        <w:rPr>
          <w:rFonts w:ascii="Arial" w:hAnsi="Arial" w:cs="Arial"/>
        </w:rPr>
        <w:t>policy (sample</w:t>
      </w:r>
      <w:r w:rsidRPr="009E0EB3">
        <w:rPr>
          <w:rFonts w:ascii="Arial" w:hAnsi="Arial" w:cs="Arial"/>
        </w:rPr>
        <w:t xml:space="preserve"> included below) in order to assist the </w:t>
      </w:r>
      <w:proofErr w:type="gramStart"/>
      <w:r w:rsidRPr="009E0EB3">
        <w:rPr>
          <w:rFonts w:ascii="Arial" w:hAnsi="Arial" w:cs="Arial"/>
        </w:rPr>
        <w:t>School</w:t>
      </w:r>
      <w:proofErr w:type="gramEnd"/>
      <w:r w:rsidRPr="009E0EB3">
        <w:rPr>
          <w:rFonts w:ascii="Arial" w:hAnsi="Arial" w:cs="Arial"/>
        </w:rPr>
        <w:t xml:space="preserve"> in responding to CORA requests.</w:t>
      </w:r>
      <w:r w:rsidR="001F453C">
        <w:rPr>
          <w:rFonts w:ascii="Arial" w:hAnsi="Arial" w:cs="Arial"/>
        </w:rPr>
        <w:t xml:space="preserve"> </w:t>
      </w:r>
    </w:p>
    <w:p w14:paraId="030E3CA7" w14:textId="77777777" w:rsidR="001F453C" w:rsidRPr="00A300AA" w:rsidRDefault="001F453C" w:rsidP="00F931CA">
      <w:pPr>
        <w:pStyle w:val="NoSpacing"/>
        <w:rPr>
          <w:rFonts w:ascii="Arial" w:hAnsi="Arial" w:cs="Arial"/>
          <w:b/>
          <w:u w:val="single"/>
        </w:rPr>
      </w:pPr>
    </w:p>
    <w:p w14:paraId="19901112" w14:textId="705046E1" w:rsidR="00F931CA" w:rsidRPr="009E0EB3" w:rsidRDefault="001F453C" w:rsidP="00F931CA">
      <w:pPr>
        <w:pStyle w:val="NoSpacing"/>
        <w:rPr>
          <w:rFonts w:ascii="Arial" w:hAnsi="Arial" w:cs="Arial"/>
        </w:rPr>
      </w:pPr>
      <w:r>
        <w:rPr>
          <w:rFonts w:ascii="Arial" w:hAnsi="Arial" w:cs="Arial"/>
        </w:rPr>
        <w:t>This</w:t>
      </w:r>
      <w:r w:rsidR="00F931CA">
        <w:rPr>
          <w:rFonts w:ascii="Arial" w:hAnsi="Arial" w:cs="Arial"/>
        </w:rPr>
        <w:t xml:space="preserve"> </w:t>
      </w:r>
      <w:r w:rsidR="00DC6D33">
        <w:rPr>
          <w:rFonts w:ascii="Arial" w:hAnsi="Arial" w:cs="Arial"/>
        </w:rPr>
        <w:t>advisory bulletin provides</w:t>
      </w:r>
      <w:r w:rsidR="00F931CA">
        <w:rPr>
          <w:rFonts w:ascii="Arial" w:hAnsi="Arial" w:cs="Arial"/>
        </w:rPr>
        <w:t xml:space="preserve"> a brief overview of </w:t>
      </w:r>
      <w:r>
        <w:rPr>
          <w:rFonts w:ascii="Arial" w:hAnsi="Arial" w:cs="Arial"/>
        </w:rPr>
        <w:t xml:space="preserve">CORA, and includes a review of updates made to the law during the 2023 legislative session </w:t>
      </w:r>
      <w:r w:rsidR="00DC6D33">
        <w:rPr>
          <w:rFonts w:ascii="Arial" w:hAnsi="Arial" w:cs="Arial"/>
        </w:rPr>
        <w:t>with the passage of</w:t>
      </w:r>
      <w:r>
        <w:rPr>
          <w:rFonts w:ascii="Arial" w:hAnsi="Arial" w:cs="Arial"/>
        </w:rPr>
        <w:t xml:space="preserve"> </w:t>
      </w:r>
      <w:bookmarkStart w:id="0" w:name="_Hlk146025527"/>
      <w:r>
        <w:rPr>
          <w:rFonts w:ascii="Arial" w:hAnsi="Arial" w:cs="Arial"/>
        </w:rPr>
        <w:fldChar w:fldCharType="begin"/>
      </w:r>
      <w:r>
        <w:rPr>
          <w:rFonts w:ascii="Arial" w:hAnsi="Arial" w:cs="Arial"/>
        </w:rPr>
        <w:instrText>HYPERLINK "https://leg.colorado.gov/sites/default/files/documents/2023A/bills/2023a_286_enr.pdf"</w:instrText>
      </w:r>
      <w:r>
        <w:rPr>
          <w:rFonts w:ascii="Arial" w:hAnsi="Arial" w:cs="Arial"/>
        </w:rPr>
      </w:r>
      <w:r>
        <w:rPr>
          <w:rFonts w:ascii="Arial" w:hAnsi="Arial" w:cs="Arial"/>
        </w:rPr>
        <w:fldChar w:fldCharType="separate"/>
      </w:r>
      <w:r w:rsidRPr="001F453C">
        <w:rPr>
          <w:rStyle w:val="Hyperlink"/>
          <w:rFonts w:ascii="Arial" w:hAnsi="Arial" w:cs="Arial"/>
        </w:rPr>
        <w:t>Senate Bill 23-286</w:t>
      </w:r>
      <w:r>
        <w:rPr>
          <w:rFonts w:ascii="Arial" w:hAnsi="Arial" w:cs="Arial"/>
        </w:rPr>
        <w:fldChar w:fldCharType="end"/>
      </w:r>
      <w:bookmarkEnd w:id="0"/>
      <w:r w:rsidR="00F931CA">
        <w:rPr>
          <w:rFonts w:ascii="Arial" w:hAnsi="Arial" w:cs="Arial"/>
        </w:rPr>
        <w:t xml:space="preserve">.  </w:t>
      </w:r>
      <w:r w:rsidR="00DC6D33">
        <w:rPr>
          <w:rFonts w:ascii="Arial" w:hAnsi="Arial" w:cs="Arial"/>
          <w:b/>
          <w:u w:val="single"/>
        </w:rPr>
        <w:t>The document</w:t>
      </w:r>
      <w:r w:rsidR="00F931CA" w:rsidRPr="00A300AA">
        <w:rPr>
          <w:rFonts w:ascii="Arial" w:hAnsi="Arial" w:cs="Arial"/>
          <w:b/>
          <w:u w:val="single"/>
        </w:rPr>
        <w:t xml:space="preserve"> is not intended to provide legal advice in any way</w:t>
      </w:r>
      <w:r w:rsidR="00F931CA" w:rsidRPr="009E0EB3">
        <w:rPr>
          <w:rFonts w:ascii="Arial" w:hAnsi="Arial" w:cs="Arial"/>
        </w:rPr>
        <w:t xml:space="preserve">.  </w:t>
      </w:r>
      <w:r>
        <w:rPr>
          <w:rFonts w:ascii="Arial" w:hAnsi="Arial" w:cs="Arial"/>
        </w:rPr>
        <w:t xml:space="preserve">Schools are encouraged to have all policies reviewed by legal counsel and CSI prior to adoption, and schools should contact their </w:t>
      </w:r>
      <w:r w:rsidR="00F931CA" w:rsidRPr="009E0EB3">
        <w:rPr>
          <w:rFonts w:ascii="Arial" w:hAnsi="Arial" w:cs="Arial"/>
        </w:rPr>
        <w:t xml:space="preserve">attorney </w:t>
      </w:r>
      <w:r>
        <w:rPr>
          <w:rFonts w:ascii="Arial" w:hAnsi="Arial" w:cs="Arial"/>
        </w:rPr>
        <w:t>before</w:t>
      </w:r>
      <w:r w:rsidR="00F931CA">
        <w:rPr>
          <w:rFonts w:ascii="Arial" w:hAnsi="Arial" w:cs="Arial"/>
        </w:rPr>
        <w:t xml:space="preserve"> responding to CORA requests.</w:t>
      </w:r>
    </w:p>
    <w:p w14:paraId="46EBA286" w14:textId="77777777" w:rsidR="00F931CA" w:rsidRDefault="00F931CA" w:rsidP="00F931CA">
      <w:pPr>
        <w:pStyle w:val="NoSpacing"/>
        <w:rPr>
          <w:rFonts w:ascii="Arial" w:hAnsi="Arial" w:cs="Arial"/>
          <w:b/>
          <w:u w:val="single"/>
        </w:rPr>
      </w:pPr>
    </w:p>
    <w:p w14:paraId="58C6D75A" w14:textId="77777777" w:rsidR="00F931CA" w:rsidRPr="00AF3091" w:rsidRDefault="00F931CA" w:rsidP="00481491">
      <w:pPr>
        <w:pStyle w:val="Heading1"/>
      </w:pPr>
      <w:r w:rsidRPr="00AF3091">
        <w:t>Purpose</w:t>
      </w:r>
    </w:p>
    <w:p w14:paraId="5F408E61" w14:textId="2F37CDC2" w:rsidR="00F931CA" w:rsidRDefault="00AD670B" w:rsidP="00F931CA">
      <w:pPr>
        <w:pStyle w:val="NoSpacing"/>
        <w:rPr>
          <w:rFonts w:ascii="Arial" w:hAnsi="Arial" w:cs="Arial"/>
        </w:rPr>
      </w:pPr>
      <w:r>
        <w:rPr>
          <w:rFonts w:ascii="Arial" w:hAnsi="Arial" w:cs="Arial"/>
        </w:rPr>
        <w:t xml:space="preserve">A </w:t>
      </w:r>
      <w:r w:rsidR="00F931CA">
        <w:rPr>
          <w:rFonts w:ascii="Arial" w:hAnsi="Arial" w:cs="Arial"/>
        </w:rPr>
        <w:t>CORA</w:t>
      </w:r>
      <w:r>
        <w:rPr>
          <w:rFonts w:ascii="Arial" w:hAnsi="Arial" w:cs="Arial"/>
        </w:rPr>
        <w:t xml:space="preserve"> request</w:t>
      </w:r>
      <w:r w:rsidR="00F931CA">
        <w:rPr>
          <w:rFonts w:ascii="Arial" w:hAnsi="Arial" w:cs="Arial"/>
        </w:rPr>
        <w:t xml:space="preserve"> is a tool for the public to </w:t>
      </w:r>
      <w:r>
        <w:rPr>
          <w:rFonts w:ascii="Arial" w:hAnsi="Arial" w:cs="Arial"/>
        </w:rPr>
        <w:t xml:space="preserve">obtain public </w:t>
      </w:r>
      <w:r w:rsidR="00F931CA">
        <w:rPr>
          <w:rFonts w:ascii="Arial" w:hAnsi="Arial" w:cs="Arial"/>
        </w:rPr>
        <w:t xml:space="preserve">documents. </w:t>
      </w:r>
      <w:r w:rsidR="00DC6D33">
        <w:rPr>
          <w:rFonts w:ascii="Arial" w:hAnsi="Arial" w:cs="Arial"/>
        </w:rPr>
        <w:t>Under the law,</w:t>
      </w:r>
      <w:r w:rsidR="00F931CA">
        <w:rPr>
          <w:rFonts w:ascii="Arial" w:hAnsi="Arial" w:cs="Arial"/>
        </w:rPr>
        <w:t xml:space="preserve"> </w:t>
      </w:r>
      <w:r w:rsidR="00537C4F">
        <w:rPr>
          <w:rFonts w:ascii="Arial" w:hAnsi="Arial" w:cs="Arial"/>
        </w:rPr>
        <w:t xml:space="preserve">public </w:t>
      </w:r>
      <w:r w:rsidR="00F931CA">
        <w:rPr>
          <w:rFonts w:ascii="Arial" w:hAnsi="Arial" w:cs="Arial"/>
        </w:rPr>
        <w:t>institutions</w:t>
      </w:r>
      <w:r w:rsidR="00DC6290">
        <w:rPr>
          <w:rFonts w:ascii="Arial" w:hAnsi="Arial" w:cs="Arial"/>
        </w:rPr>
        <w:t>—including</w:t>
      </w:r>
      <w:r w:rsidR="00F931CA">
        <w:rPr>
          <w:rFonts w:ascii="Arial" w:hAnsi="Arial" w:cs="Arial"/>
        </w:rPr>
        <w:t xml:space="preserve"> charter schools</w:t>
      </w:r>
      <w:r w:rsidR="00537C4F">
        <w:rPr>
          <w:rFonts w:ascii="Arial" w:hAnsi="Arial" w:cs="Arial"/>
        </w:rPr>
        <w:t>—</w:t>
      </w:r>
      <w:r w:rsidR="00DC6D33">
        <w:rPr>
          <w:rFonts w:ascii="Arial" w:hAnsi="Arial" w:cs="Arial"/>
        </w:rPr>
        <w:t>must</w:t>
      </w:r>
      <w:r w:rsidR="00F931CA">
        <w:rPr>
          <w:rFonts w:ascii="Arial" w:hAnsi="Arial" w:cs="Arial"/>
        </w:rPr>
        <w:t xml:space="preserve"> make their public records open for inspection by any person within a reasonable time, with </w:t>
      </w:r>
      <w:r w:rsidR="00DC6D33">
        <w:rPr>
          <w:rFonts w:ascii="Arial" w:hAnsi="Arial" w:cs="Arial"/>
        </w:rPr>
        <w:t xml:space="preserve">some </w:t>
      </w:r>
      <w:r w:rsidR="00F931CA">
        <w:rPr>
          <w:rFonts w:ascii="Arial" w:hAnsi="Arial" w:cs="Arial"/>
        </w:rPr>
        <w:t xml:space="preserve">exceptions. </w:t>
      </w:r>
    </w:p>
    <w:p w14:paraId="4AA314A7" w14:textId="77777777" w:rsidR="00F931CA" w:rsidRDefault="00F931CA" w:rsidP="00F931CA">
      <w:pPr>
        <w:pStyle w:val="NoSpacing"/>
        <w:rPr>
          <w:rFonts w:ascii="Arial" w:hAnsi="Arial" w:cs="Arial"/>
        </w:rPr>
      </w:pPr>
    </w:p>
    <w:p w14:paraId="6D5C1658" w14:textId="77777777" w:rsidR="00F931CA" w:rsidRPr="00AF3091" w:rsidRDefault="00F931CA" w:rsidP="00481491">
      <w:pPr>
        <w:pStyle w:val="Heading1"/>
      </w:pPr>
      <w:r w:rsidRPr="00AF3091">
        <w:t>Exceptions</w:t>
      </w:r>
    </w:p>
    <w:p w14:paraId="15151219" w14:textId="7090C9F1" w:rsidR="00DC6D33" w:rsidRDefault="00F931CA" w:rsidP="00DC6D33">
      <w:pPr>
        <w:pStyle w:val="NoSpacing"/>
        <w:rPr>
          <w:rFonts w:ascii="Arial" w:hAnsi="Arial" w:cs="Arial"/>
        </w:rPr>
      </w:pPr>
      <w:r>
        <w:rPr>
          <w:rFonts w:ascii="Arial" w:hAnsi="Arial" w:cs="Arial"/>
        </w:rPr>
        <w:t xml:space="preserve">Many records </w:t>
      </w:r>
      <w:r w:rsidR="00537C4F">
        <w:rPr>
          <w:rFonts w:ascii="Arial" w:hAnsi="Arial" w:cs="Arial"/>
        </w:rPr>
        <w:t xml:space="preserve">maintained by </w:t>
      </w:r>
      <w:r>
        <w:rPr>
          <w:rFonts w:ascii="Arial" w:hAnsi="Arial" w:cs="Arial"/>
        </w:rPr>
        <w:t xml:space="preserve">charter schools </w:t>
      </w:r>
      <w:r w:rsidR="00DC6D33">
        <w:rPr>
          <w:rFonts w:ascii="Arial" w:hAnsi="Arial" w:cs="Arial"/>
        </w:rPr>
        <w:t>are not</w:t>
      </w:r>
      <w:r>
        <w:rPr>
          <w:rFonts w:ascii="Arial" w:hAnsi="Arial" w:cs="Arial"/>
        </w:rPr>
        <w:t xml:space="preserve"> available for inspection. </w:t>
      </w:r>
      <w:r w:rsidR="00537C4F">
        <w:rPr>
          <w:rFonts w:ascii="Arial" w:hAnsi="Arial" w:cs="Arial"/>
        </w:rPr>
        <w:t>The</w:t>
      </w:r>
      <w:r>
        <w:rPr>
          <w:rFonts w:ascii="Arial" w:hAnsi="Arial" w:cs="Arial"/>
        </w:rPr>
        <w:t xml:space="preserve"> exclusions </w:t>
      </w:r>
      <w:r w:rsidR="00537C4F">
        <w:rPr>
          <w:rFonts w:ascii="Arial" w:hAnsi="Arial" w:cs="Arial"/>
        </w:rPr>
        <w:t xml:space="preserve">are provided in the act </w:t>
      </w:r>
      <w:r>
        <w:rPr>
          <w:rFonts w:ascii="Arial" w:hAnsi="Arial" w:cs="Arial"/>
        </w:rPr>
        <w:t>(</w:t>
      </w:r>
      <w:r>
        <w:rPr>
          <w:rFonts w:ascii="Arial" w:hAnsi="Arial" w:cs="Arial"/>
          <w:i/>
        </w:rPr>
        <w:t xml:space="preserve">see </w:t>
      </w:r>
      <w:r>
        <w:rPr>
          <w:rFonts w:ascii="Arial" w:hAnsi="Arial" w:cs="Arial"/>
        </w:rPr>
        <w:t>C.R.S. 24-72-202</w:t>
      </w:r>
      <w:r w:rsidR="00537C4F">
        <w:rPr>
          <w:rFonts w:ascii="Arial" w:hAnsi="Arial" w:cs="Arial"/>
        </w:rPr>
        <w:t xml:space="preserve"> through</w:t>
      </w:r>
      <w:r>
        <w:rPr>
          <w:rFonts w:ascii="Arial" w:hAnsi="Arial" w:cs="Arial"/>
        </w:rPr>
        <w:t xml:space="preserve"> 204), but some examples include private, personally identifying information about students and their families, proprietary information, specialized details of security arrangements or investigations, and other records required by federal or state law to remain confidential and/or not subject to disclosure.</w:t>
      </w:r>
      <w:r w:rsidR="00DC6D33" w:rsidRPr="00DC6D33">
        <w:rPr>
          <w:rFonts w:ascii="Arial" w:hAnsi="Arial" w:cs="Arial"/>
        </w:rPr>
        <w:t xml:space="preserve"> </w:t>
      </w:r>
      <w:r w:rsidR="00DC6D33">
        <w:rPr>
          <w:rFonts w:ascii="Arial" w:hAnsi="Arial" w:cs="Arial"/>
        </w:rPr>
        <w:t xml:space="preserve">Personnel records are typically not subject to disclosure. However, certain aspects like </w:t>
      </w:r>
      <w:r w:rsidR="00AD670B">
        <w:rPr>
          <w:rFonts w:ascii="Arial" w:hAnsi="Arial" w:cs="Arial"/>
        </w:rPr>
        <w:t xml:space="preserve">employment </w:t>
      </w:r>
      <w:r w:rsidR="00DC6D33">
        <w:rPr>
          <w:rFonts w:ascii="Arial" w:hAnsi="Arial" w:cs="Arial"/>
        </w:rPr>
        <w:t xml:space="preserve">applications of past or current employees, employment agreements, compensation </w:t>
      </w:r>
      <w:r w:rsidR="00AD670B">
        <w:rPr>
          <w:rFonts w:ascii="Arial" w:hAnsi="Arial" w:cs="Arial"/>
        </w:rPr>
        <w:t>(</w:t>
      </w:r>
      <w:r w:rsidR="00DC6D33">
        <w:rPr>
          <w:rFonts w:ascii="Arial" w:hAnsi="Arial" w:cs="Arial"/>
        </w:rPr>
        <w:t>including expense allowances and benefits</w:t>
      </w:r>
      <w:r w:rsidR="00AD670B">
        <w:rPr>
          <w:rFonts w:ascii="Arial" w:hAnsi="Arial" w:cs="Arial"/>
        </w:rPr>
        <w:t>)</w:t>
      </w:r>
      <w:r w:rsidR="00DC6D33">
        <w:rPr>
          <w:rFonts w:ascii="Arial" w:hAnsi="Arial" w:cs="Arial"/>
        </w:rPr>
        <w:t xml:space="preserve">, and any amount </w:t>
      </w:r>
      <w:proofErr w:type="gramStart"/>
      <w:r w:rsidR="00537C4F">
        <w:rPr>
          <w:rFonts w:ascii="Arial" w:hAnsi="Arial" w:cs="Arial"/>
        </w:rPr>
        <w:t>paid</w:t>
      </w:r>
      <w:proofErr w:type="gramEnd"/>
      <w:r w:rsidR="00DC6D33">
        <w:rPr>
          <w:rFonts w:ascii="Arial" w:hAnsi="Arial" w:cs="Arial"/>
        </w:rPr>
        <w:t xml:space="preserve"> or benefit provided </w:t>
      </w:r>
      <w:r w:rsidR="00AD670B">
        <w:rPr>
          <w:rFonts w:ascii="Arial" w:hAnsi="Arial" w:cs="Arial"/>
        </w:rPr>
        <w:t xml:space="preserve">connected </w:t>
      </w:r>
      <w:r w:rsidR="00DC6D33">
        <w:rPr>
          <w:rFonts w:ascii="Arial" w:hAnsi="Arial" w:cs="Arial"/>
        </w:rPr>
        <w:t xml:space="preserve">to termination of employment </w:t>
      </w:r>
      <w:r w:rsidR="00AD670B">
        <w:rPr>
          <w:rFonts w:ascii="Arial" w:hAnsi="Arial" w:cs="Arial"/>
        </w:rPr>
        <w:t>must</w:t>
      </w:r>
      <w:r w:rsidR="00DC6D33">
        <w:rPr>
          <w:rFonts w:ascii="Arial" w:hAnsi="Arial" w:cs="Arial"/>
        </w:rPr>
        <w:t xml:space="preserve"> be disclosed if properly requested. </w:t>
      </w:r>
    </w:p>
    <w:p w14:paraId="2EC8CE36" w14:textId="77777777" w:rsidR="00DC6D33" w:rsidRDefault="00DC6D33" w:rsidP="00F931CA">
      <w:pPr>
        <w:pStyle w:val="NoSpacing"/>
        <w:rPr>
          <w:rFonts w:ascii="Arial" w:hAnsi="Arial" w:cs="Arial"/>
        </w:rPr>
      </w:pPr>
    </w:p>
    <w:p w14:paraId="0605DF7D" w14:textId="18F81AEA" w:rsidR="00F931CA" w:rsidRDefault="00DC6D33" w:rsidP="00F931CA">
      <w:pPr>
        <w:pStyle w:val="NoSpacing"/>
        <w:rPr>
          <w:rFonts w:ascii="Arial" w:hAnsi="Arial" w:cs="Arial"/>
        </w:rPr>
      </w:pPr>
      <w:r>
        <w:rPr>
          <w:rFonts w:ascii="Arial" w:hAnsi="Arial" w:cs="Arial"/>
        </w:rPr>
        <w:t>Additionally, even when documents can be disclosed upon request, schools are permitted to manipulate or redact information that is excludable to ensure that the exempted information cannot be seen.</w:t>
      </w:r>
      <w:r w:rsidR="00537C4F" w:rsidRPr="00537C4F">
        <w:rPr>
          <w:rFonts w:ascii="Arial" w:hAnsi="Arial" w:cs="Arial"/>
        </w:rPr>
        <w:t xml:space="preserve"> </w:t>
      </w:r>
      <w:r w:rsidR="00537C4F" w:rsidRPr="00ED0559">
        <w:rPr>
          <w:rFonts w:ascii="Arial" w:hAnsi="Arial" w:cs="Arial"/>
        </w:rPr>
        <w:t xml:space="preserve">Pursuant to </w:t>
      </w:r>
      <w:hyperlink r:id="rId9" w:history="1">
        <w:r w:rsidR="00537C4F" w:rsidRPr="00ED0559">
          <w:rPr>
            <w:rStyle w:val="Hyperlink"/>
            <w:rFonts w:ascii="Arial" w:hAnsi="Arial" w:cs="Arial"/>
          </w:rPr>
          <w:t>Senate Bill 23-286</w:t>
        </w:r>
      </w:hyperlink>
      <w:r w:rsidR="00537C4F" w:rsidRPr="00ED0559">
        <w:rPr>
          <w:rFonts w:ascii="Arial" w:hAnsi="Arial" w:cs="Arial"/>
        </w:rPr>
        <w:t xml:space="preserve">, </w:t>
      </w:r>
      <w:r w:rsidR="00537C4F">
        <w:rPr>
          <w:rFonts w:ascii="Arial" w:hAnsi="Arial" w:cs="Arial"/>
        </w:rPr>
        <w:t xml:space="preserve">a school can redact electronic mail addresses, telephone numbers or home addresses </w:t>
      </w:r>
      <w:r w:rsidR="00161F55">
        <w:rPr>
          <w:rFonts w:ascii="Arial" w:hAnsi="Arial" w:cs="Arial"/>
        </w:rPr>
        <w:t xml:space="preserve">from documents </w:t>
      </w:r>
      <w:r w:rsidR="00537C4F">
        <w:rPr>
          <w:rFonts w:ascii="Arial" w:hAnsi="Arial" w:cs="Arial"/>
        </w:rPr>
        <w:t xml:space="preserve">on the grounds that disclosure to the applicant would be contrary to the public interest. </w:t>
      </w:r>
    </w:p>
    <w:p w14:paraId="0E8DB156" w14:textId="77777777" w:rsidR="00F931CA" w:rsidRDefault="00F931CA" w:rsidP="00F931CA">
      <w:pPr>
        <w:pStyle w:val="NoSpacing"/>
        <w:rPr>
          <w:rFonts w:ascii="Arial" w:hAnsi="Arial" w:cs="Arial"/>
        </w:rPr>
      </w:pPr>
    </w:p>
    <w:p w14:paraId="6CD8F9A2" w14:textId="77777777" w:rsidR="00F931CA" w:rsidRPr="00AF3091" w:rsidRDefault="00F931CA" w:rsidP="00481491">
      <w:pPr>
        <w:pStyle w:val="Heading1"/>
      </w:pPr>
      <w:r w:rsidRPr="00AF3091">
        <w:t>Custodian Designation</w:t>
      </w:r>
    </w:p>
    <w:p w14:paraId="5AEDA5B0" w14:textId="364D0977" w:rsidR="00F931CA" w:rsidRPr="00A300AA" w:rsidRDefault="00AD670B" w:rsidP="00F931CA">
      <w:pPr>
        <w:pStyle w:val="NoSpacing"/>
        <w:rPr>
          <w:rFonts w:ascii="Arial" w:hAnsi="Arial" w:cs="Arial"/>
          <w:b/>
          <w:i/>
        </w:rPr>
      </w:pPr>
      <w:r>
        <w:rPr>
          <w:rFonts w:ascii="Arial" w:hAnsi="Arial" w:cs="Arial"/>
        </w:rPr>
        <w:t xml:space="preserve">Schools should designate a “custodian of records.” The custodian will generally be the individual responding to CORA requests, in consultation with legal counsel. The custodian should be trained in CORA and how to respond to CORA requests. </w:t>
      </w:r>
      <w:r w:rsidR="00F931CA" w:rsidRPr="00761062">
        <w:rPr>
          <w:rFonts w:ascii="Arial" w:hAnsi="Arial" w:cs="Arial"/>
        </w:rPr>
        <w:t xml:space="preserve">School administration must make the name, contact information, and address of the custodian of records readily available to the public. This </w:t>
      </w:r>
      <w:r>
        <w:rPr>
          <w:rFonts w:ascii="Arial" w:hAnsi="Arial" w:cs="Arial"/>
        </w:rPr>
        <w:t xml:space="preserve">information should </w:t>
      </w:r>
      <w:r w:rsidR="00F931CA" w:rsidRPr="00761062">
        <w:rPr>
          <w:rFonts w:ascii="Arial" w:hAnsi="Arial" w:cs="Arial"/>
        </w:rPr>
        <w:t>be posted on a school’s website</w:t>
      </w:r>
      <w:r w:rsidR="00F931CA">
        <w:rPr>
          <w:rFonts w:ascii="Arial" w:hAnsi="Arial" w:cs="Arial"/>
        </w:rPr>
        <w:t xml:space="preserve"> and </w:t>
      </w:r>
      <w:r w:rsidR="00DC6D33">
        <w:rPr>
          <w:rFonts w:ascii="Arial" w:hAnsi="Arial" w:cs="Arial"/>
        </w:rPr>
        <w:t xml:space="preserve">included </w:t>
      </w:r>
      <w:r w:rsidR="00DC6290">
        <w:rPr>
          <w:rFonts w:ascii="Arial" w:hAnsi="Arial" w:cs="Arial"/>
        </w:rPr>
        <w:t xml:space="preserve">in </w:t>
      </w:r>
      <w:r w:rsidR="00DC6D33">
        <w:rPr>
          <w:rFonts w:ascii="Arial" w:hAnsi="Arial" w:cs="Arial"/>
        </w:rPr>
        <w:t xml:space="preserve">the </w:t>
      </w:r>
      <w:r w:rsidR="00EB48DD">
        <w:rPr>
          <w:rFonts w:ascii="Arial" w:hAnsi="Arial" w:cs="Arial"/>
        </w:rPr>
        <w:t>CORA</w:t>
      </w:r>
      <w:r w:rsidR="00F931CA">
        <w:rPr>
          <w:rFonts w:ascii="Arial" w:hAnsi="Arial" w:cs="Arial"/>
        </w:rPr>
        <w:t xml:space="preserve"> policy.  </w:t>
      </w:r>
    </w:p>
    <w:p w14:paraId="69FA2D79" w14:textId="77777777" w:rsidR="00F931CA" w:rsidRDefault="00F931CA" w:rsidP="00F931CA">
      <w:pPr>
        <w:pStyle w:val="NoSpacing"/>
        <w:rPr>
          <w:rFonts w:ascii="Arial" w:hAnsi="Arial" w:cs="Arial"/>
        </w:rPr>
      </w:pPr>
    </w:p>
    <w:p w14:paraId="3DAF614F" w14:textId="77777777" w:rsidR="00F931CA" w:rsidRPr="00481491" w:rsidRDefault="00F931CA" w:rsidP="00481491">
      <w:pPr>
        <w:pStyle w:val="Heading1"/>
      </w:pPr>
      <w:r w:rsidRPr="00481491">
        <w:t>Responding to CORA Requests</w:t>
      </w:r>
    </w:p>
    <w:p w14:paraId="0C34F230" w14:textId="77777777" w:rsidR="00F931CA" w:rsidRDefault="00F931CA" w:rsidP="00F931CA">
      <w:pPr>
        <w:pStyle w:val="NoSpacing"/>
        <w:rPr>
          <w:rFonts w:ascii="Arial" w:hAnsi="Arial" w:cs="Arial"/>
          <w:b/>
          <w:i/>
        </w:rPr>
      </w:pPr>
    </w:p>
    <w:p w14:paraId="663BD0C9" w14:textId="77777777" w:rsidR="00F931CA" w:rsidRPr="00481491" w:rsidRDefault="00F931CA" w:rsidP="00481491">
      <w:pPr>
        <w:pStyle w:val="Heading2"/>
      </w:pPr>
      <w:r w:rsidRPr="00481491">
        <w:t>Scope of the Request</w:t>
      </w:r>
    </w:p>
    <w:p w14:paraId="1FC59573" w14:textId="7E41205D" w:rsidR="00F931CA" w:rsidRDefault="00F931CA" w:rsidP="00F931CA">
      <w:pPr>
        <w:pStyle w:val="NoSpacing"/>
        <w:rPr>
          <w:rFonts w:ascii="Arial" w:hAnsi="Arial" w:cs="Arial"/>
        </w:rPr>
      </w:pPr>
      <w:r>
        <w:rPr>
          <w:rFonts w:ascii="Arial" w:hAnsi="Arial" w:cs="Arial"/>
        </w:rPr>
        <w:t xml:space="preserve">The </w:t>
      </w:r>
      <w:r w:rsidR="00AD670B">
        <w:rPr>
          <w:rFonts w:ascii="Arial" w:hAnsi="Arial" w:cs="Arial"/>
        </w:rPr>
        <w:t xml:space="preserve">burden </w:t>
      </w:r>
      <w:r>
        <w:rPr>
          <w:rFonts w:ascii="Arial" w:hAnsi="Arial" w:cs="Arial"/>
        </w:rPr>
        <w:t xml:space="preserve">is on the requester to make a </w:t>
      </w:r>
      <w:r w:rsidR="00AD670B">
        <w:rPr>
          <w:rFonts w:ascii="Arial" w:hAnsi="Arial" w:cs="Arial"/>
        </w:rPr>
        <w:t xml:space="preserve">proper </w:t>
      </w:r>
      <w:r>
        <w:rPr>
          <w:rFonts w:ascii="Arial" w:hAnsi="Arial" w:cs="Arial"/>
        </w:rPr>
        <w:t xml:space="preserve">CORA request. CORA does not </w:t>
      </w:r>
      <w:r w:rsidR="00AD670B">
        <w:rPr>
          <w:rFonts w:ascii="Arial" w:hAnsi="Arial" w:cs="Arial"/>
        </w:rPr>
        <w:t xml:space="preserve">require a school </w:t>
      </w:r>
      <w:r w:rsidR="00614298">
        <w:rPr>
          <w:rFonts w:ascii="Arial" w:hAnsi="Arial" w:cs="Arial"/>
        </w:rPr>
        <w:t>to find records not housed at the school</w:t>
      </w:r>
      <w:r w:rsidR="00481491">
        <w:rPr>
          <w:rFonts w:ascii="Arial" w:hAnsi="Arial" w:cs="Arial"/>
        </w:rPr>
        <w:t xml:space="preserve"> </w:t>
      </w:r>
      <w:r>
        <w:rPr>
          <w:rFonts w:ascii="Arial" w:hAnsi="Arial" w:cs="Arial"/>
        </w:rPr>
        <w:t xml:space="preserve">or </w:t>
      </w:r>
      <w:r w:rsidR="00614298">
        <w:rPr>
          <w:rFonts w:ascii="Arial" w:hAnsi="Arial" w:cs="Arial"/>
        </w:rPr>
        <w:t xml:space="preserve">to </w:t>
      </w:r>
      <w:r>
        <w:rPr>
          <w:rFonts w:ascii="Arial" w:hAnsi="Arial" w:cs="Arial"/>
        </w:rPr>
        <w:t>undertake a special search to locate requested documents. Sometimes the records that the requester wants do not exist and a school is under no obligation to create records</w:t>
      </w:r>
      <w:r w:rsidR="00614298">
        <w:rPr>
          <w:rFonts w:ascii="Arial" w:hAnsi="Arial" w:cs="Arial"/>
        </w:rPr>
        <w:t xml:space="preserve"> to respond to a CORA request</w:t>
      </w:r>
      <w:r w:rsidR="00DC6D33">
        <w:rPr>
          <w:rFonts w:ascii="Arial" w:hAnsi="Arial" w:cs="Arial"/>
        </w:rPr>
        <w:t xml:space="preserve">. </w:t>
      </w:r>
      <w:r w:rsidR="00537C4F">
        <w:rPr>
          <w:rFonts w:ascii="Arial" w:hAnsi="Arial" w:cs="Arial"/>
        </w:rPr>
        <w:t xml:space="preserve">(Note: </w:t>
      </w:r>
      <w:r w:rsidR="00DC6D33">
        <w:rPr>
          <w:rFonts w:ascii="Arial" w:hAnsi="Arial" w:cs="Arial"/>
        </w:rPr>
        <w:t>A</w:t>
      </w:r>
      <w:r>
        <w:rPr>
          <w:rFonts w:ascii="Arial" w:hAnsi="Arial" w:cs="Arial"/>
        </w:rPr>
        <w:t xml:space="preserve">ltering an </w:t>
      </w:r>
      <w:r>
        <w:rPr>
          <w:rFonts w:ascii="Arial" w:hAnsi="Arial" w:cs="Arial"/>
        </w:rPr>
        <w:lastRenderedPageBreak/>
        <w:t>existing public record to</w:t>
      </w:r>
      <w:r w:rsidR="00481491">
        <w:rPr>
          <w:rFonts w:ascii="Arial" w:hAnsi="Arial" w:cs="Arial"/>
        </w:rPr>
        <w:t xml:space="preserve"> </w:t>
      </w:r>
      <w:r w:rsidR="00161F55">
        <w:rPr>
          <w:rFonts w:ascii="Arial" w:hAnsi="Arial" w:cs="Arial"/>
        </w:rPr>
        <w:t>redact</w:t>
      </w:r>
      <w:r>
        <w:rPr>
          <w:rFonts w:ascii="Arial" w:hAnsi="Arial" w:cs="Arial"/>
        </w:rPr>
        <w:t xml:space="preserve"> information not subject to disclosure does not constitute the creation of a new record</w:t>
      </w:r>
      <w:r w:rsidR="00537C4F">
        <w:rPr>
          <w:rFonts w:ascii="Arial" w:hAnsi="Arial" w:cs="Arial"/>
        </w:rPr>
        <w:t>.)</w:t>
      </w:r>
      <w:r>
        <w:rPr>
          <w:rFonts w:ascii="Arial" w:hAnsi="Arial" w:cs="Arial"/>
        </w:rPr>
        <w:t xml:space="preserve"> </w:t>
      </w:r>
    </w:p>
    <w:p w14:paraId="7A031BDD" w14:textId="77777777" w:rsidR="00F931CA" w:rsidRDefault="00F931CA" w:rsidP="00F931CA">
      <w:pPr>
        <w:pStyle w:val="NoSpacing"/>
        <w:rPr>
          <w:rFonts w:ascii="Arial" w:hAnsi="Arial" w:cs="Arial"/>
        </w:rPr>
      </w:pPr>
    </w:p>
    <w:p w14:paraId="6450EB3D" w14:textId="11A77270" w:rsidR="00F931CA" w:rsidRDefault="00F931CA" w:rsidP="00F931CA">
      <w:pPr>
        <w:pStyle w:val="NoSpacing"/>
        <w:rPr>
          <w:rFonts w:ascii="Arial" w:hAnsi="Arial" w:cs="Arial"/>
        </w:rPr>
      </w:pPr>
      <w:r>
        <w:rPr>
          <w:rFonts w:ascii="Arial" w:hAnsi="Arial" w:cs="Arial"/>
        </w:rPr>
        <w:t xml:space="preserve">CORA requests can be </w:t>
      </w:r>
      <w:r w:rsidR="00DC6D33">
        <w:rPr>
          <w:rFonts w:ascii="Arial" w:hAnsi="Arial" w:cs="Arial"/>
        </w:rPr>
        <w:t>time-consuming</w:t>
      </w:r>
      <w:r>
        <w:rPr>
          <w:rFonts w:ascii="Arial" w:hAnsi="Arial" w:cs="Arial"/>
        </w:rPr>
        <w:t xml:space="preserve">.  It may be advantageous to be proactive in communicating with individuals seeking information to avoid unnecessary or overly burdensome CORA requests. </w:t>
      </w:r>
      <w:r w:rsidR="00614298">
        <w:rPr>
          <w:rFonts w:ascii="Arial" w:hAnsi="Arial" w:cs="Arial"/>
        </w:rPr>
        <w:t>It is appropriate to ask a CORA requester to limit or identify specific items requested to avoid a “fishing expedition.”</w:t>
      </w:r>
    </w:p>
    <w:p w14:paraId="0F5D6A0A" w14:textId="77777777" w:rsidR="00F931CA" w:rsidRDefault="00F931CA" w:rsidP="00F931CA">
      <w:pPr>
        <w:pStyle w:val="NoSpacing"/>
        <w:rPr>
          <w:rFonts w:ascii="Arial" w:hAnsi="Arial" w:cs="Arial"/>
        </w:rPr>
      </w:pPr>
    </w:p>
    <w:p w14:paraId="0DB9C42C" w14:textId="77777777" w:rsidR="00F931CA" w:rsidRDefault="00F931CA" w:rsidP="00481491">
      <w:pPr>
        <w:pStyle w:val="Heading2"/>
      </w:pPr>
      <w:r>
        <w:t>Timeline</w:t>
      </w:r>
    </w:p>
    <w:p w14:paraId="5D4A9DE7" w14:textId="164F42D7" w:rsidR="00F931CA" w:rsidRDefault="00F931CA" w:rsidP="00F931CA">
      <w:pPr>
        <w:pStyle w:val="NoSpacing"/>
        <w:rPr>
          <w:rFonts w:ascii="Arial" w:hAnsi="Arial" w:cs="Arial"/>
        </w:rPr>
      </w:pPr>
      <w:r>
        <w:rPr>
          <w:rFonts w:ascii="Arial" w:hAnsi="Arial" w:cs="Arial"/>
        </w:rPr>
        <w:t xml:space="preserve">CORA states that </w:t>
      </w:r>
      <w:r w:rsidR="00614298">
        <w:rPr>
          <w:rFonts w:ascii="Arial" w:hAnsi="Arial" w:cs="Arial"/>
        </w:rPr>
        <w:t>responses to requests must be provided within</w:t>
      </w:r>
      <w:r>
        <w:rPr>
          <w:rFonts w:ascii="Arial" w:hAnsi="Arial" w:cs="Arial"/>
        </w:rPr>
        <w:t xml:space="preserve">3 working days or less, starting on the first business day after the request is received. This period can be extended by the school </w:t>
      </w:r>
      <w:r w:rsidR="00614298">
        <w:rPr>
          <w:rFonts w:ascii="Arial" w:hAnsi="Arial" w:cs="Arial"/>
        </w:rPr>
        <w:t>in</w:t>
      </w:r>
      <w:r>
        <w:rPr>
          <w:rFonts w:ascii="Arial" w:hAnsi="Arial" w:cs="Arial"/>
        </w:rPr>
        <w:t xml:space="preserve"> extenuating circumstances</w:t>
      </w:r>
      <w:r w:rsidR="00614298">
        <w:rPr>
          <w:rFonts w:ascii="Arial" w:hAnsi="Arial" w:cs="Arial"/>
        </w:rPr>
        <w:t>, which are specified in statute</w:t>
      </w:r>
      <w:r>
        <w:rPr>
          <w:rFonts w:ascii="Arial" w:hAnsi="Arial" w:cs="Arial"/>
        </w:rPr>
        <w:t xml:space="preserve">. </w:t>
      </w:r>
      <w:r w:rsidR="00614298">
        <w:rPr>
          <w:rFonts w:ascii="Arial" w:hAnsi="Arial" w:cs="Arial"/>
        </w:rPr>
        <w:t>(</w:t>
      </w:r>
      <w:r w:rsidRPr="00DC6D33">
        <w:rPr>
          <w:rFonts w:ascii="Arial" w:hAnsi="Arial" w:cs="Arial"/>
          <w:iCs/>
        </w:rPr>
        <w:t xml:space="preserve">See </w:t>
      </w:r>
      <w:r>
        <w:rPr>
          <w:rFonts w:ascii="Arial" w:hAnsi="Arial" w:cs="Arial"/>
        </w:rPr>
        <w:t>C.R.S. 24-72-203(3)(b)</w:t>
      </w:r>
      <w:r w:rsidR="00614298">
        <w:rPr>
          <w:rFonts w:ascii="Arial" w:hAnsi="Arial" w:cs="Arial"/>
        </w:rPr>
        <w:t>)</w:t>
      </w:r>
      <w:r>
        <w:rPr>
          <w:rFonts w:ascii="Arial" w:hAnsi="Arial" w:cs="Arial"/>
        </w:rPr>
        <w:t>. The period of extension cannot exceed 7 working days. The requester must be notified by the custodian in writing of this extension within the original 3</w:t>
      </w:r>
      <w:r w:rsidR="00DC6D33">
        <w:rPr>
          <w:rFonts w:ascii="Arial" w:hAnsi="Arial" w:cs="Arial"/>
        </w:rPr>
        <w:t>-</w:t>
      </w:r>
      <w:r>
        <w:rPr>
          <w:rFonts w:ascii="Arial" w:hAnsi="Arial" w:cs="Arial"/>
        </w:rPr>
        <w:t xml:space="preserve">day period. </w:t>
      </w:r>
    </w:p>
    <w:p w14:paraId="129887CE" w14:textId="77777777" w:rsidR="00F931CA" w:rsidRDefault="00F931CA" w:rsidP="00F931CA">
      <w:pPr>
        <w:pStyle w:val="NoSpacing"/>
        <w:ind w:left="1080"/>
        <w:rPr>
          <w:rFonts w:ascii="Arial" w:hAnsi="Arial" w:cs="Arial"/>
        </w:rPr>
      </w:pPr>
    </w:p>
    <w:p w14:paraId="009E97FF" w14:textId="70250971" w:rsidR="00F931CA" w:rsidRDefault="00F931CA" w:rsidP="00F931CA">
      <w:pPr>
        <w:pStyle w:val="NoSpacing"/>
        <w:rPr>
          <w:rFonts w:ascii="Arial" w:hAnsi="Arial" w:cs="Arial"/>
        </w:rPr>
      </w:pPr>
      <w:r>
        <w:rPr>
          <w:rFonts w:ascii="Arial" w:hAnsi="Arial" w:cs="Arial"/>
        </w:rPr>
        <w:t xml:space="preserve">If the records requested are </w:t>
      </w:r>
      <w:r w:rsidR="00ED0559">
        <w:rPr>
          <w:rFonts w:ascii="Arial" w:hAnsi="Arial" w:cs="Arial"/>
        </w:rPr>
        <w:t>not</w:t>
      </w:r>
      <w:r>
        <w:rPr>
          <w:rFonts w:ascii="Arial" w:hAnsi="Arial" w:cs="Arial"/>
        </w:rPr>
        <w:t xml:space="preserve"> subject to disclosure, the school </w:t>
      </w:r>
      <w:r w:rsidR="00ED0559">
        <w:rPr>
          <w:rFonts w:ascii="Arial" w:hAnsi="Arial" w:cs="Arial"/>
        </w:rPr>
        <w:t>sh</w:t>
      </w:r>
      <w:r>
        <w:rPr>
          <w:rFonts w:ascii="Arial" w:hAnsi="Arial" w:cs="Arial"/>
        </w:rPr>
        <w:t>ould respond within the original 3</w:t>
      </w:r>
      <w:r w:rsidR="00DC6D33">
        <w:rPr>
          <w:rFonts w:ascii="Arial" w:hAnsi="Arial" w:cs="Arial"/>
        </w:rPr>
        <w:t>-</w:t>
      </w:r>
      <w:r>
        <w:rPr>
          <w:rFonts w:ascii="Arial" w:hAnsi="Arial" w:cs="Arial"/>
        </w:rPr>
        <w:t xml:space="preserve">day time period or the time period for extenuating circumstances, along with the reasons the information is not subject to disclosure. The school may also request that the requester clarify its original request or </w:t>
      </w:r>
      <w:r w:rsidR="00614298">
        <w:rPr>
          <w:rFonts w:ascii="Arial" w:hAnsi="Arial" w:cs="Arial"/>
        </w:rPr>
        <w:t xml:space="preserve">specifically identify </w:t>
      </w:r>
      <w:r>
        <w:rPr>
          <w:rFonts w:ascii="Arial" w:hAnsi="Arial" w:cs="Arial"/>
        </w:rPr>
        <w:t>the information sought. This request for clarification must happen within the 3</w:t>
      </w:r>
      <w:r w:rsidR="00DC6D33">
        <w:rPr>
          <w:rFonts w:ascii="Arial" w:hAnsi="Arial" w:cs="Arial"/>
        </w:rPr>
        <w:t>-</w:t>
      </w:r>
      <w:r>
        <w:rPr>
          <w:rFonts w:ascii="Arial" w:hAnsi="Arial" w:cs="Arial"/>
        </w:rPr>
        <w:t>day response period. The school can specify that the request is not “received” until the requester responds to the clarification inquiry. The 3</w:t>
      </w:r>
      <w:r w:rsidR="00ED0559">
        <w:rPr>
          <w:rFonts w:ascii="Arial" w:hAnsi="Arial" w:cs="Arial"/>
        </w:rPr>
        <w:t>-</w:t>
      </w:r>
      <w:r>
        <w:rPr>
          <w:rFonts w:ascii="Arial" w:hAnsi="Arial" w:cs="Arial"/>
        </w:rPr>
        <w:t xml:space="preserve">day period would then start the next business day after the clarification from the requester is received. </w:t>
      </w:r>
    </w:p>
    <w:p w14:paraId="11ECC708" w14:textId="77777777" w:rsidR="00ED0559" w:rsidRDefault="00ED0559" w:rsidP="00F931CA">
      <w:pPr>
        <w:pStyle w:val="NoSpacing"/>
        <w:rPr>
          <w:rFonts w:ascii="Arial" w:hAnsi="Arial" w:cs="Arial"/>
        </w:rPr>
      </w:pPr>
    </w:p>
    <w:p w14:paraId="5F39C0EA" w14:textId="77777777" w:rsidR="00F931CA" w:rsidRPr="0020348A" w:rsidRDefault="00F931CA" w:rsidP="00481491">
      <w:pPr>
        <w:pStyle w:val="Heading2"/>
      </w:pPr>
      <w:r>
        <w:t>Inspection of Records</w:t>
      </w:r>
    </w:p>
    <w:p w14:paraId="45AAC273" w14:textId="13928E47" w:rsidR="00F931CA" w:rsidRPr="00761062" w:rsidRDefault="00F931CA" w:rsidP="00F931CA">
      <w:pPr>
        <w:pStyle w:val="NoSpacing"/>
        <w:rPr>
          <w:rFonts w:ascii="Arial" w:hAnsi="Arial" w:cs="Arial"/>
        </w:rPr>
      </w:pPr>
      <w:r>
        <w:rPr>
          <w:rFonts w:ascii="Arial" w:hAnsi="Arial" w:cs="Arial"/>
        </w:rPr>
        <w:t xml:space="preserve">A requester may inspect the records in person in advance of receiving copies. The custodian can schedule a time for inspection within three working days of receiving the request and should have a </w:t>
      </w:r>
      <w:r w:rsidR="00614298">
        <w:rPr>
          <w:rFonts w:ascii="Arial" w:hAnsi="Arial" w:cs="Arial"/>
        </w:rPr>
        <w:t xml:space="preserve">school </w:t>
      </w:r>
      <w:r>
        <w:rPr>
          <w:rFonts w:ascii="Arial" w:hAnsi="Arial" w:cs="Arial"/>
        </w:rPr>
        <w:t xml:space="preserve">representative present to monitor the investigation of records. </w:t>
      </w:r>
    </w:p>
    <w:p w14:paraId="42F29B3B" w14:textId="77777777" w:rsidR="00F931CA" w:rsidRDefault="00F931CA" w:rsidP="00F931CA">
      <w:pPr>
        <w:pStyle w:val="NoSpacing"/>
        <w:rPr>
          <w:rFonts w:ascii="Arial" w:hAnsi="Arial" w:cs="Arial"/>
        </w:rPr>
      </w:pPr>
    </w:p>
    <w:p w14:paraId="7039FE06" w14:textId="77777777" w:rsidR="00F931CA" w:rsidRPr="00A300AA" w:rsidRDefault="00F931CA" w:rsidP="00481491">
      <w:pPr>
        <w:pStyle w:val="Heading2"/>
      </w:pPr>
      <w:r w:rsidRPr="00A300AA">
        <w:t>Processing Fees</w:t>
      </w:r>
    </w:p>
    <w:p w14:paraId="1B25D111" w14:textId="77777777" w:rsidR="00A51973" w:rsidRDefault="00F931CA" w:rsidP="00F931CA">
      <w:pPr>
        <w:pStyle w:val="NoSpacing"/>
        <w:rPr>
          <w:rFonts w:ascii="Arial" w:hAnsi="Arial" w:cs="Arial"/>
        </w:rPr>
      </w:pPr>
      <w:r>
        <w:rPr>
          <w:rFonts w:ascii="Arial" w:hAnsi="Arial" w:cs="Arial"/>
        </w:rPr>
        <w:t>A school may charge a fee for copying and printing documents. This fee cannot be more than $0.25 per standard page.</w:t>
      </w:r>
      <w:r w:rsidR="00ED0559">
        <w:rPr>
          <w:rFonts w:ascii="Arial" w:hAnsi="Arial" w:cs="Arial"/>
        </w:rPr>
        <w:t xml:space="preserve"> </w:t>
      </w:r>
      <w:r w:rsidR="00A51973">
        <w:rPr>
          <w:rFonts w:ascii="Arial" w:hAnsi="Arial" w:cs="Arial"/>
        </w:rPr>
        <w:t xml:space="preserve">However, </w:t>
      </w:r>
      <w:hyperlink r:id="rId10" w:history="1">
        <w:r w:rsidR="00ED0559" w:rsidRPr="00ED0559">
          <w:rPr>
            <w:rStyle w:val="Hyperlink"/>
            <w:rFonts w:ascii="Arial" w:hAnsi="Arial" w:cs="Arial"/>
          </w:rPr>
          <w:t>Senate Bill 23-286</w:t>
        </w:r>
      </w:hyperlink>
      <w:r w:rsidR="00ED0559" w:rsidRPr="00ED0559">
        <w:rPr>
          <w:rFonts w:ascii="Arial" w:hAnsi="Arial" w:cs="Arial"/>
        </w:rPr>
        <w:t xml:space="preserve"> prohibits schools from charging a per-page fee for records that are shared electronically.</w:t>
      </w:r>
      <w:r w:rsidR="00ED0559">
        <w:rPr>
          <w:rFonts w:ascii="Arial" w:hAnsi="Arial" w:cs="Arial"/>
        </w:rPr>
        <w:t xml:space="preserve"> </w:t>
      </w:r>
    </w:p>
    <w:p w14:paraId="610A31AE" w14:textId="77777777" w:rsidR="00A51973" w:rsidRDefault="00A51973" w:rsidP="00F931CA">
      <w:pPr>
        <w:pStyle w:val="NoSpacing"/>
        <w:rPr>
          <w:rFonts w:ascii="Arial" w:hAnsi="Arial" w:cs="Arial"/>
        </w:rPr>
      </w:pPr>
    </w:p>
    <w:p w14:paraId="30A36AEE" w14:textId="15516F3C" w:rsidR="00A51973" w:rsidRDefault="00F931CA" w:rsidP="00F931CA">
      <w:pPr>
        <w:pStyle w:val="NoSpacing"/>
        <w:rPr>
          <w:rFonts w:ascii="Arial" w:hAnsi="Arial" w:cs="Arial"/>
        </w:rPr>
      </w:pPr>
      <w:r>
        <w:rPr>
          <w:rFonts w:ascii="Arial" w:hAnsi="Arial" w:cs="Arial"/>
        </w:rPr>
        <w:t>The school may also charge a reasonable fee for the time spent researching, retrieving, and manipulating documents. The cost cannot exceed $30 an hour</w:t>
      </w:r>
      <w:r w:rsidR="00614298">
        <w:rPr>
          <w:rFonts w:ascii="Arial" w:hAnsi="Arial" w:cs="Arial"/>
        </w:rPr>
        <w:t>;</w:t>
      </w:r>
      <w:r>
        <w:rPr>
          <w:rFonts w:ascii="Arial" w:hAnsi="Arial" w:cs="Arial"/>
        </w:rPr>
        <w:t xml:space="preserve"> </w:t>
      </w:r>
      <w:r w:rsidR="00481491">
        <w:rPr>
          <w:rFonts w:ascii="Arial" w:hAnsi="Arial" w:cs="Arial"/>
        </w:rPr>
        <w:t>however,</w:t>
      </w:r>
      <w:r>
        <w:rPr>
          <w:rFonts w:ascii="Arial" w:hAnsi="Arial" w:cs="Arial"/>
        </w:rPr>
        <w:t xml:space="preserve"> the first hour of retrieval or research for documents must be free. </w:t>
      </w:r>
    </w:p>
    <w:p w14:paraId="191D3DF4" w14:textId="77777777" w:rsidR="00A51973" w:rsidRDefault="00A51973" w:rsidP="00F931CA">
      <w:pPr>
        <w:pStyle w:val="NoSpacing"/>
        <w:rPr>
          <w:rFonts w:ascii="Arial" w:hAnsi="Arial" w:cs="Arial"/>
        </w:rPr>
      </w:pPr>
    </w:p>
    <w:p w14:paraId="6B8C091D" w14:textId="0849FA8A" w:rsidR="00F931CA" w:rsidRDefault="00ED0559" w:rsidP="00F931CA">
      <w:pPr>
        <w:pStyle w:val="NoSpacing"/>
        <w:rPr>
          <w:rFonts w:ascii="Arial" w:hAnsi="Arial" w:cs="Arial"/>
        </w:rPr>
      </w:pPr>
      <w:r w:rsidRPr="00ED0559">
        <w:rPr>
          <w:rFonts w:ascii="Arial" w:hAnsi="Arial" w:cs="Arial"/>
        </w:rPr>
        <w:t xml:space="preserve">Pursuant to </w:t>
      </w:r>
      <w:hyperlink r:id="rId11" w:history="1">
        <w:r w:rsidRPr="00ED0559">
          <w:rPr>
            <w:rStyle w:val="Hyperlink"/>
            <w:rFonts w:ascii="Arial" w:hAnsi="Arial" w:cs="Arial"/>
          </w:rPr>
          <w:t>Senate Bill 23-286</w:t>
        </w:r>
      </w:hyperlink>
      <w:r w:rsidRPr="00ED0559">
        <w:rPr>
          <w:rFonts w:ascii="Arial" w:hAnsi="Arial" w:cs="Arial"/>
        </w:rPr>
        <w:t xml:space="preserve">, </w:t>
      </w:r>
      <w:r>
        <w:rPr>
          <w:rFonts w:ascii="Arial" w:hAnsi="Arial" w:cs="Arial"/>
        </w:rPr>
        <w:t>a</w:t>
      </w:r>
      <w:r w:rsidRPr="00ED0559">
        <w:rPr>
          <w:rFonts w:ascii="Arial" w:hAnsi="Arial" w:cs="Arial"/>
        </w:rPr>
        <w:t xml:space="preserve"> school must accept a credit card or electronic payment for records if the school accepts electronic payments for anything else.</w:t>
      </w:r>
    </w:p>
    <w:p w14:paraId="764686F5" w14:textId="77777777" w:rsidR="00F931CA" w:rsidRDefault="00F931CA" w:rsidP="00F931CA">
      <w:pPr>
        <w:pStyle w:val="NoSpacing"/>
        <w:rPr>
          <w:rFonts w:ascii="Arial" w:hAnsi="Arial" w:cs="Arial"/>
        </w:rPr>
      </w:pPr>
    </w:p>
    <w:p w14:paraId="0AB454BA" w14:textId="77777777" w:rsidR="00F931CA" w:rsidRPr="00A300AA" w:rsidRDefault="00F931CA" w:rsidP="00481491">
      <w:pPr>
        <w:pStyle w:val="Heading2"/>
      </w:pPr>
      <w:r>
        <w:t>Preparation of Records</w:t>
      </w:r>
    </w:p>
    <w:p w14:paraId="43231074" w14:textId="70FA6B25" w:rsidR="00F931CA" w:rsidRDefault="00F931CA" w:rsidP="00F931CA">
      <w:pPr>
        <w:pStyle w:val="NoSpacing"/>
        <w:rPr>
          <w:rFonts w:ascii="Arial" w:hAnsi="Arial" w:cs="Arial"/>
        </w:rPr>
      </w:pPr>
      <w:r>
        <w:rPr>
          <w:rFonts w:ascii="Arial" w:hAnsi="Arial" w:cs="Arial"/>
        </w:rPr>
        <w:t xml:space="preserve">The school may manipulate current records </w:t>
      </w:r>
      <w:r w:rsidR="00614298">
        <w:rPr>
          <w:rFonts w:ascii="Arial" w:hAnsi="Arial" w:cs="Arial"/>
        </w:rPr>
        <w:t xml:space="preserve">to </w:t>
      </w:r>
      <w:r>
        <w:rPr>
          <w:rFonts w:ascii="Arial" w:hAnsi="Arial" w:cs="Arial"/>
        </w:rPr>
        <w:t xml:space="preserve">create a new record in response to a request. The cost of this manipulation can include an hourly fee that applies in the same manner as the research or retrieval of records. Manipulation of </w:t>
      </w:r>
      <w:r w:rsidR="00614298">
        <w:rPr>
          <w:rFonts w:ascii="Arial" w:hAnsi="Arial" w:cs="Arial"/>
        </w:rPr>
        <w:t xml:space="preserve">requested information </w:t>
      </w:r>
      <w:r>
        <w:rPr>
          <w:rFonts w:ascii="Arial" w:hAnsi="Arial" w:cs="Arial"/>
        </w:rPr>
        <w:t>can include reviewing documents for protected information and removing or redacting that information.</w:t>
      </w:r>
    </w:p>
    <w:p w14:paraId="333B046A" w14:textId="77777777" w:rsidR="00F931CA" w:rsidRDefault="00F931CA" w:rsidP="00F931CA">
      <w:pPr>
        <w:pStyle w:val="NoSpacing"/>
        <w:rPr>
          <w:rFonts w:ascii="Arial" w:hAnsi="Arial" w:cs="Arial"/>
        </w:rPr>
      </w:pPr>
    </w:p>
    <w:p w14:paraId="7716DAB1" w14:textId="52700966" w:rsidR="00F931CA" w:rsidRDefault="00537C4F" w:rsidP="00F931CA">
      <w:pPr>
        <w:pStyle w:val="NoSpacing"/>
        <w:rPr>
          <w:rFonts w:ascii="Arial" w:hAnsi="Arial" w:cs="Arial"/>
        </w:rPr>
      </w:pPr>
      <w:r w:rsidRPr="00ED0559">
        <w:rPr>
          <w:rFonts w:ascii="Arial" w:hAnsi="Arial" w:cs="Arial"/>
        </w:rPr>
        <w:t xml:space="preserve">Pursuant to </w:t>
      </w:r>
      <w:hyperlink r:id="rId12" w:history="1">
        <w:r w:rsidRPr="00ED0559">
          <w:rPr>
            <w:rStyle w:val="Hyperlink"/>
            <w:rFonts w:ascii="Arial" w:hAnsi="Arial" w:cs="Arial"/>
          </w:rPr>
          <w:t>Senate Bill 23-286</w:t>
        </w:r>
      </w:hyperlink>
      <w:r w:rsidRPr="00ED0559">
        <w:rPr>
          <w:rFonts w:ascii="Arial" w:hAnsi="Arial" w:cs="Arial"/>
        </w:rPr>
        <w:t xml:space="preserve">, </w:t>
      </w:r>
      <w:r>
        <w:rPr>
          <w:rFonts w:ascii="Arial" w:hAnsi="Arial" w:cs="Arial"/>
        </w:rPr>
        <w:t>a</w:t>
      </w:r>
      <w:r w:rsidR="00F931CA">
        <w:rPr>
          <w:rFonts w:ascii="Arial" w:hAnsi="Arial" w:cs="Arial"/>
        </w:rPr>
        <w:t xml:space="preserve"> public record stored in a digital format</w:t>
      </w:r>
      <w:r>
        <w:rPr>
          <w:rFonts w:ascii="Arial" w:hAnsi="Arial" w:cs="Arial"/>
        </w:rPr>
        <w:t xml:space="preserve"> </w:t>
      </w:r>
      <w:r w:rsidR="00F931CA">
        <w:rPr>
          <w:rFonts w:ascii="Arial" w:hAnsi="Arial" w:cs="Arial"/>
        </w:rPr>
        <w:t xml:space="preserve">should be provided </w:t>
      </w:r>
      <w:r>
        <w:rPr>
          <w:rFonts w:ascii="Arial" w:hAnsi="Arial" w:cs="Arial"/>
        </w:rPr>
        <w:t xml:space="preserve">to a requestor via email, or by another mutually-agreed upon method when the size of the record prevents transmission via email. The document should be provided </w:t>
      </w:r>
      <w:r w:rsidRPr="00537C4F">
        <w:rPr>
          <w:rFonts w:ascii="Arial" w:hAnsi="Arial" w:cs="Arial"/>
        </w:rPr>
        <w:t>in a searchable or sortable format unless it is not technologically or practically feasible to do so</w:t>
      </w:r>
      <w:r>
        <w:rPr>
          <w:rFonts w:ascii="Arial" w:hAnsi="Arial" w:cs="Arial"/>
        </w:rPr>
        <w:t xml:space="preserve"> </w:t>
      </w:r>
      <w:r w:rsidRPr="00537C4F">
        <w:rPr>
          <w:rFonts w:ascii="Arial" w:hAnsi="Arial" w:cs="Arial"/>
        </w:rPr>
        <w:t>or</w:t>
      </w:r>
      <w:r>
        <w:rPr>
          <w:rFonts w:ascii="Arial" w:hAnsi="Arial" w:cs="Arial"/>
        </w:rPr>
        <w:t xml:space="preserve"> if</w:t>
      </w:r>
      <w:r w:rsidRPr="00537C4F">
        <w:rPr>
          <w:rFonts w:ascii="Arial" w:hAnsi="Arial" w:cs="Arial"/>
        </w:rPr>
        <w:t xml:space="preserve"> it is not feasible to </w:t>
      </w:r>
      <w:r w:rsidRPr="00537C4F">
        <w:rPr>
          <w:rFonts w:ascii="Arial" w:hAnsi="Arial" w:cs="Arial"/>
        </w:rPr>
        <w:lastRenderedPageBreak/>
        <w:t>permanently remove any information that is excluded from the request without the use of additional software or programming.</w:t>
      </w:r>
    </w:p>
    <w:p w14:paraId="3E7660E8" w14:textId="77777777" w:rsidR="00614298" w:rsidRDefault="00614298" w:rsidP="00F931CA">
      <w:pPr>
        <w:pStyle w:val="NoSpacing"/>
        <w:rPr>
          <w:rFonts w:ascii="Arial" w:hAnsi="Arial" w:cs="Arial"/>
        </w:rPr>
      </w:pPr>
    </w:p>
    <w:p w14:paraId="3D109175" w14:textId="2C5AA892" w:rsidR="00614298" w:rsidRDefault="00614298" w:rsidP="00F931CA">
      <w:pPr>
        <w:pStyle w:val="NoSpacing"/>
        <w:rPr>
          <w:rFonts w:ascii="Arial" w:hAnsi="Arial" w:cs="Arial"/>
        </w:rPr>
      </w:pPr>
      <w:r>
        <w:rPr>
          <w:rFonts w:ascii="Arial" w:hAnsi="Arial" w:cs="Arial"/>
        </w:rPr>
        <w:t>Reminder: Always alert your school legal counsel every time you receive a CORA request for guidance.</w:t>
      </w:r>
    </w:p>
    <w:p w14:paraId="42D0BE0C" w14:textId="77777777" w:rsidR="00F931CA" w:rsidRDefault="00F931CA" w:rsidP="00F931CA">
      <w:pPr>
        <w:pStyle w:val="NoSpacing"/>
        <w:rPr>
          <w:rFonts w:ascii="Arial" w:hAnsi="Arial" w:cs="Arial"/>
          <w:b/>
          <w:u w:val="single"/>
        </w:rPr>
      </w:pPr>
    </w:p>
    <w:p w14:paraId="5D17B50A" w14:textId="77777777" w:rsidR="00F931CA" w:rsidRPr="00AF3091" w:rsidRDefault="00F931CA" w:rsidP="00F931CA">
      <w:pPr>
        <w:pStyle w:val="NoSpacing"/>
        <w:rPr>
          <w:rFonts w:ascii="Arial" w:hAnsi="Arial" w:cs="Arial"/>
          <w:b/>
          <w:color w:val="455FA9"/>
          <w:u w:val="single"/>
        </w:rPr>
      </w:pPr>
      <w:r w:rsidRPr="00AF3091">
        <w:rPr>
          <w:rFonts w:ascii="Arial" w:hAnsi="Arial" w:cs="Arial"/>
          <w:b/>
          <w:color w:val="455FA9"/>
          <w:u w:val="single"/>
        </w:rPr>
        <w:t>Resources</w:t>
      </w:r>
    </w:p>
    <w:p w14:paraId="350E3704" w14:textId="68E6AED6" w:rsidR="00F931CA" w:rsidRDefault="00000000" w:rsidP="00F931CA">
      <w:pPr>
        <w:pStyle w:val="NoSpacing"/>
        <w:rPr>
          <w:rStyle w:val="Hyperlink"/>
          <w:rFonts w:ascii="Arial" w:hAnsi="Arial" w:cs="Arial"/>
        </w:rPr>
      </w:pPr>
      <w:hyperlink r:id="rId13" w:history="1">
        <w:r w:rsidR="00F931CA" w:rsidRPr="00FB356B">
          <w:rPr>
            <w:rStyle w:val="Hyperlink"/>
            <w:rFonts w:ascii="Arial" w:hAnsi="Arial" w:cs="Arial"/>
          </w:rPr>
          <w:t>Sample Policy</w:t>
        </w:r>
      </w:hyperlink>
      <w:r w:rsidR="00F931CA">
        <w:rPr>
          <w:rStyle w:val="Hyperlink"/>
          <w:rFonts w:ascii="Arial" w:hAnsi="Arial" w:cs="Arial"/>
        </w:rPr>
        <w:t xml:space="preserve"> </w:t>
      </w:r>
    </w:p>
    <w:p w14:paraId="7D616898" w14:textId="77777777" w:rsidR="00F931CA" w:rsidRDefault="00F931CA" w:rsidP="00F931CA">
      <w:pPr>
        <w:pStyle w:val="NoSpacing"/>
        <w:rPr>
          <w:rStyle w:val="Hyperlink"/>
          <w:rFonts w:ascii="Arial" w:hAnsi="Arial" w:cs="Arial"/>
        </w:rPr>
      </w:pPr>
    </w:p>
    <w:p w14:paraId="1CF68EC0" w14:textId="28BF818C" w:rsidR="00F931CA" w:rsidRPr="00AF3091" w:rsidRDefault="001D78D7" w:rsidP="00F931CA">
      <w:pPr>
        <w:pStyle w:val="NoSpacing"/>
        <w:rPr>
          <w:rStyle w:val="Hyperlink"/>
          <w:rFonts w:ascii="Arial" w:hAnsi="Arial" w:cs="Arial"/>
          <w:b/>
          <w:color w:val="455FA9"/>
        </w:rPr>
      </w:pPr>
      <w:bookmarkStart w:id="1" w:name="_Hlk77683164"/>
      <w:r>
        <w:rPr>
          <w:rStyle w:val="Hyperlink"/>
          <w:rFonts w:ascii="Arial" w:hAnsi="Arial" w:cs="Arial"/>
          <w:b/>
          <w:color w:val="455FA9"/>
        </w:rPr>
        <w:t>Contact Information</w:t>
      </w:r>
    </w:p>
    <w:p w14:paraId="586DEB65" w14:textId="5DC60B35" w:rsidR="00F931CA" w:rsidRPr="001D78D7" w:rsidRDefault="001D78D7" w:rsidP="00F931CA">
      <w:pPr>
        <w:pStyle w:val="NoSpacing"/>
        <w:rPr>
          <w:rFonts w:asciiTheme="majorHAnsi" w:hAnsiTheme="majorHAnsi"/>
        </w:rPr>
      </w:pPr>
      <w:r w:rsidRPr="001D78D7">
        <w:rPr>
          <w:rStyle w:val="Hyperlink"/>
          <w:rFonts w:ascii="Arial" w:hAnsi="Arial" w:cs="Arial"/>
          <w:color w:val="auto"/>
          <w:u w:val="none"/>
        </w:rPr>
        <w:t xml:space="preserve">Contact the Legal and Policy Department at </w:t>
      </w:r>
      <w:hyperlink r:id="rId14" w:history="1">
        <w:r w:rsidRPr="001D78D7">
          <w:rPr>
            <w:rStyle w:val="Hyperlink"/>
            <w:rFonts w:ascii="Arial" w:hAnsi="Arial" w:cs="Arial"/>
          </w:rPr>
          <w:t>legalandpolicy_csi@csi.state.co.us</w:t>
        </w:r>
      </w:hyperlink>
      <w:r w:rsidRPr="001D78D7">
        <w:rPr>
          <w:rStyle w:val="Hyperlink"/>
          <w:rFonts w:ascii="Arial" w:hAnsi="Arial" w:cs="Arial"/>
          <w:color w:val="auto"/>
          <w:u w:val="none"/>
        </w:rPr>
        <w:t xml:space="preserve"> with questions.</w:t>
      </w:r>
    </w:p>
    <w:bookmarkEnd w:id="1"/>
    <w:p w14:paraId="0BEC6AAB" w14:textId="77777777" w:rsidR="00F931CA" w:rsidRDefault="00F931CA" w:rsidP="00F931CA">
      <w:pPr>
        <w:pStyle w:val="NoSpacing"/>
        <w:rPr>
          <w:rFonts w:asciiTheme="majorHAnsi" w:hAnsiTheme="majorHAnsi"/>
        </w:rPr>
      </w:pPr>
    </w:p>
    <w:p w14:paraId="07C4E7F5" w14:textId="77777777" w:rsidR="00F931CA" w:rsidRDefault="00F931CA" w:rsidP="00F931CA">
      <w:pPr>
        <w:pStyle w:val="NoSpacing"/>
        <w:rPr>
          <w:rFonts w:asciiTheme="majorHAnsi" w:hAnsiTheme="majorHAnsi"/>
        </w:rPr>
      </w:pPr>
    </w:p>
    <w:p w14:paraId="28036092" w14:textId="77777777" w:rsidR="00F931CA" w:rsidRDefault="00F931CA" w:rsidP="00F931CA">
      <w:pPr>
        <w:pStyle w:val="NoSpacing"/>
        <w:rPr>
          <w:rFonts w:asciiTheme="majorHAnsi" w:hAnsiTheme="majorHAnsi"/>
        </w:rPr>
      </w:pPr>
    </w:p>
    <w:p w14:paraId="249C8E38" w14:textId="77777777" w:rsidR="00F931CA" w:rsidRDefault="00F931CA" w:rsidP="00F931CA">
      <w:pPr>
        <w:pStyle w:val="NoSpacing"/>
        <w:rPr>
          <w:rFonts w:asciiTheme="majorHAnsi" w:hAnsiTheme="majorHAnsi"/>
        </w:rPr>
      </w:pPr>
    </w:p>
    <w:p w14:paraId="2508B145" w14:textId="77777777" w:rsidR="00F931CA" w:rsidRDefault="00F931CA" w:rsidP="00F931CA">
      <w:pPr>
        <w:pStyle w:val="NoSpacing"/>
        <w:rPr>
          <w:rFonts w:asciiTheme="majorHAnsi" w:hAnsiTheme="majorHAnsi"/>
        </w:rPr>
      </w:pPr>
    </w:p>
    <w:p w14:paraId="59855D03" w14:textId="77777777" w:rsidR="00F931CA" w:rsidRDefault="00F931CA" w:rsidP="00F931CA">
      <w:pPr>
        <w:pStyle w:val="NoSpacing"/>
        <w:rPr>
          <w:rFonts w:asciiTheme="majorHAnsi" w:hAnsiTheme="majorHAnsi"/>
        </w:rPr>
      </w:pPr>
    </w:p>
    <w:p w14:paraId="6C4E17BA" w14:textId="77777777" w:rsidR="00F931CA" w:rsidRDefault="00F931CA" w:rsidP="00F931CA">
      <w:pPr>
        <w:pStyle w:val="NoSpacing"/>
        <w:rPr>
          <w:rFonts w:asciiTheme="majorHAnsi" w:hAnsiTheme="majorHAnsi"/>
        </w:rPr>
      </w:pPr>
    </w:p>
    <w:p w14:paraId="0AF11A08" w14:textId="77777777" w:rsidR="00F931CA" w:rsidRDefault="00F931CA" w:rsidP="00F931CA">
      <w:pPr>
        <w:pStyle w:val="NoSpacing"/>
        <w:rPr>
          <w:rFonts w:asciiTheme="majorHAnsi" w:hAnsiTheme="majorHAnsi"/>
        </w:rPr>
      </w:pPr>
    </w:p>
    <w:p w14:paraId="5E806844" w14:textId="77777777" w:rsidR="00F931CA" w:rsidRDefault="00F931CA" w:rsidP="00F931CA">
      <w:pPr>
        <w:pStyle w:val="NoSpacing"/>
        <w:rPr>
          <w:rFonts w:asciiTheme="majorHAnsi" w:hAnsiTheme="majorHAnsi"/>
        </w:rPr>
      </w:pPr>
    </w:p>
    <w:p w14:paraId="7F2CDDDA" w14:textId="13C267DE" w:rsidR="00F931CA" w:rsidRPr="00BE19DB" w:rsidRDefault="00F931CA" w:rsidP="00F931CA">
      <w:pPr>
        <w:pStyle w:val="NoSpacing"/>
        <w:rPr>
          <w:rFonts w:asciiTheme="majorHAnsi" w:hAnsiTheme="majorHAnsi"/>
        </w:rPr>
      </w:pPr>
    </w:p>
    <w:p w14:paraId="7747FCA3" w14:textId="77777777" w:rsidR="009808AC" w:rsidRDefault="009808AC"/>
    <w:sectPr w:rsidR="009808AC" w:rsidSect="002641D0">
      <w:headerReference w:type="default" r:id="rId15"/>
      <w:footerReference w:type="defaul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A5D3" w14:textId="77777777" w:rsidR="00BF6101" w:rsidRDefault="00BF6101" w:rsidP="00F931CA">
      <w:pPr>
        <w:spacing w:after="0" w:line="240" w:lineRule="auto"/>
      </w:pPr>
      <w:r>
        <w:separator/>
      </w:r>
    </w:p>
  </w:endnote>
  <w:endnote w:type="continuationSeparator" w:id="0">
    <w:p w14:paraId="0462DED4" w14:textId="77777777" w:rsidR="00BF6101" w:rsidRDefault="00BF6101" w:rsidP="00F9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8892"/>
      <w:gridCol w:w="468"/>
    </w:tblGrid>
    <w:tr w:rsidR="002641D0" w14:paraId="680AB6B2" w14:textId="77777777" w:rsidTr="002641D0">
      <w:trPr>
        <w:jc w:val="right"/>
      </w:trPr>
      <w:tc>
        <w:tcPr>
          <w:tcW w:w="4795" w:type="dxa"/>
          <w:shd w:val="clear" w:color="auto" w:fill="FFFFFF" w:themeFill="background1"/>
          <w:vAlign w:val="center"/>
        </w:tcPr>
        <w:sdt>
          <w:sdtPr>
            <w:rPr>
              <w:rFonts w:ascii="Arial" w:hAnsi="Arial" w:cs="Arial"/>
              <w:i/>
              <w:caps/>
              <w:color w:val="000000" w:themeColor="text1"/>
              <w:sz w:val="18"/>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14:paraId="17ADB0DC" w14:textId="7881DE01" w:rsidR="00EB48DD" w:rsidRDefault="00481491" w:rsidP="00F931CA">
              <w:pPr>
                <w:pStyle w:val="Header"/>
                <w:jc w:val="right"/>
                <w:rPr>
                  <w:caps/>
                  <w:color w:val="000000" w:themeColor="text1"/>
                </w:rPr>
              </w:pPr>
              <w:r>
                <w:rPr>
                  <w:rFonts w:ascii="Arial" w:hAnsi="Arial" w:cs="Arial"/>
                  <w:i/>
                  <w:caps/>
                  <w:color w:val="000000" w:themeColor="text1"/>
                  <w:sz w:val="18"/>
                </w:rPr>
                <w:t>LAST UPDATED: 9/26/23</w:t>
              </w:r>
            </w:p>
          </w:sdtContent>
        </w:sdt>
      </w:tc>
      <w:tc>
        <w:tcPr>
          <w:tcW w:w="250" w:type="pct"/>
          <w:shd w:val="clear" w:color="auto" w:fill="FFFFFF" w:themeFill="background1"/>
          <w:vAlign w:val="center"/>
        </w:tcPr>
        <w:p w14:paraId="7D66B3C0" w14:textId="77777777" w:rsidR="00EB48DD" w:rsidRPr="002641D0" w:rsidRDefault="00AF3091">
          <w:pPr>
            <w:pStyle w:val="Footer"/>
            <w:tabs>
              <w:tab w:val="clear" w:pos="4680"/>
              <w:tab w:val="clear" w:pos="9360"/>
            </w:tabs>
            <w:jc w:val="center"/>
            <w:rPr>
              <w:rFonts w:ascii="Arial" w:hAnsi="Arial" w:cs="Arial"/>
              <w:b/>
              <w:color w:val="FFFFFF" w:themeColor="background1"/>
            </w:rPr>
          </w:pPr>
          <w:r w:rsidRPr="002641D0">
            <w:rPr>
              <w:rFonts w:ascii="Arial" w:hAnsi="Arial" w:cs="Arial"/>
              <w:b/>
              <w:sz w:val="18"/>
            </w:rPr>
            <w:fldChar w:fldCharType="begin"/>
          </w:r>
          <w:r w:rsidRPr="002641D0">
            <w:rPr>
              <w:rFonts w:ascii="Arial" w:hAnsi="Arial" w:cs="Arial"/>
              <w:b/>
              <w:sz w:val="18"/>
            </w:rPr>
            <w:instrText xml:space="preserve"> PAGE   \* MERGEFORMAT </w:instrText>
          </w:r>
          <w:r w:rsidRPr="002641D0">
            <w:rPr>
              <w:rFonts w:ascii="Arial" w:hAnsi="Arial" w:cs="Arial"/>
              <w:b/>
              <w:sz w:val="18"/>
            </w:rPr>
            <w:fldChar w:fldCharType="separate"/>
          </w:r>
          <w:r>
            <w:rPr>
              <w:rFonts w:ascii="Arial" w:hAnsi="Arial" w:cs="Arial"/>
              <w:b/>
              <w:noProof/>
              <w:sz w:val="18"/>
            </w:rPr>
            <w:t>3</w:t>
          </w:r>
          <w:r w:rsidRPr="002641D0">
            <w:rPr>
              <w:rFonts w:ascii="Arial" w:hAnsi="Arial" w:cs="Arial"/>
              <w:b/>
              <w:noProof/>
              <w:sz w:val="18"/>
            </w:rPr>
            <w:fldChar w:fldCharType="end"/>
          </w:r>
        </w:p>
      </w:tc>
    </w:tr>
  </w:tbl>
  <w:p w14:paraId="7E0FC4DE" w14:textId="77777777" w:rsidR="00EB48DD" w:rsidRDefault="00EB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7D5B" w14:textId="77777777" w:rsidR="00BF6101" w:rsidRDefault="00BF6101" w:rsidP="00F931CA">
      <w:pPr>
        <w:spacing w:after="0" w:line="240" w:lineRule="auto"/>
      </w:pPr>
      <w:r>
        <w:separator/>
      </w:r>
    </w:p>
  </w:footnote>
  <w:footnote w:type="continuationSeparator" w:id="0">
    <w:p w14:paraId="3AAB6683" w14:textId="77777777" w:rsidR="00BF6101" w:rsidRDefault="00BF6101" w:rsidP="00F9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A354" w14:textId="77777777" w:rsidR="00EB48DD" w:rsidRPr="002641D0" w:rsidRDefault="00AF3091" w:rsidP="00735C81">
    <w:pPr>
      <w:pStyle w:val="Header"/>
      <w:jc w:val="right"/>
      <w:rPr>
        <w:rFonts w:ascii="Arial" w:hAnsi="Arial" w:cs="Arial"/>
        <w:i/>
      </w:rPr>
    </w:pPr>
    <w:r>
      <w:rPr>
        <w:rFonts w:ascii="Arial" w:hAnsi="Arial" w:cs="Arial"/>
      </w:rPr>
      <w:tab/>
    </w:r>
    <w:r>
      <w:rPr>
        <w:rFonts w:ascii="Arial" w:hAnsi="Arial" w:cs="Arial"/>
        <w:i/>
      </w:rPr>
      <w:t xml:space="preserve">Advisory Bulletin: </w:t>
    </w:r>
    <w:r w:rsidR="00F931CA">
      <w:rPr>
        <w:rFonts w:ascii="Arial" w:hAnsi="Arial" w:cs="Arial"/>
        <w:i/>
      </w:rPr>
      <w:t>CORA 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CD6"/>
    <w:multiLevelType w:val="hybridMultilevel"/>
    <w:tmpl w:val="FDA6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4A25"/>
    <w:multiLevelType w:val="hybridMultilevel"/>
    <w:tmpl w:val="E506B1E0"/>
    <w:lvl w:ilvl="0" w:tplc="6DD64588">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773FD"/>
    <w:multiLevelType w:val="hybridMultilevel"/>
    <w:tmpl w:val="DEB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345988">
    <w:abstractNumId w:val="0"/>
  </w:num>
  <w:num w:numId="2" w16cid:durableId="1232885618">
    <w:abstractNumId w:val="2"/>
  </w:num>
  <w:num w:numId="3" w16cid:durableId="1092511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CA"/>
    <w:rsid w:val="00161F55"/>
    <w:rsid w:val="001D4E13"/>
    <w:rsid w:val="001D78D7"/>
    <w:rsid w:val="001F453C"/>
    <w:rsid w:val="004067F2"/>
    <w:rsid w:val="00481491"/>
    <w:rsid w:val="00537C4F"/>
    <w:rsid w:val="00614298"/>
    <w:rsid w:val="008F15ED"/>
    <w:rsid w:val="009808AC"/>
    <w:rsid w:val="00A168E2"/>
    <w:rsid w:val="00A51973"/>
    <w:rsid w:val="00AD670B"/>
    <w:rsid w:val="00AF3091"/>
    <w:rsid w:val="00B03746"/>
    <w:rsid w:val="00BF6101"/>
    <w:rsid w:val="00CA4E51"/>
    <w:rsid w:val="00D83FC2"/>
    <w:rsid w:val="00DC6290"/>
    <w:rsid w:val="00DC6D33"/>
    <w:rsid w:val="00EB48DD"/>
    <w:rsid w:val="00ED0559"/>
    <w:rsid w:val="00F931CA"/>
    <w:rsid w:val="00FB356B"/>
    <w:rsid w:val="00FC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0A5"/>
  <w15:chartTrackingRefBased/>
  <w15:docId w15:val="{02D43A4F-3050-4E10-9947-6DC46F6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CA"/>
  </w:style>
  <w:style w:type="paragraph" w:styleId="Heading1">
    <w:name w:val="heading 1"/>
    <w:basedOn w:val="NoSpacing"/>
    <w:next w:val="Normal"/>
    <w:link w:val="Heading1Char"/>
    <w:uiPriority w:val="9"/>
    <w:qFormat/>
    <w:rsid w:val="00481491"/>
    <w:pPr>
      <w:outlineLvl w:val="0"/>
    </w:pPr>
    <w:rPr>
      <w:rFonts w:ascii="Arial" w:hAnsi="Arial" w:cs="Arial"/>
      <w:b/>
      <w:color w:val="455FA9"/>
      <w:u w:val="single"/>
    </w:rPr>
  </w:style>
  <w:style w:type="paragraph" w:styleId="Heading2">
    <w:name w:val="heading 2"/>
    <w:basedOn w:val="NoSpacing"/>
    <w:next w:val="Normal"/>
    <w:link w:val="Heading2Char"/>
    <w:uiPriority w:val="9"/>
    <w:unhideWhenUsed/>
    <w:qFormat/>
    <w:rsid w:val="00481491"/>
    <w:pPr>
      <w:numPr>
        <w:numId w:val="3"/>
      </w:numPr>
      <w:outlineLvl w:val="1"/>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1CA"/>
    <w:pPr>
      <w:spacing w:after="0" w:line="240" w:lineRule="auto"/>
    </w:pPr>
  </w:style>
  <w:style w:type="character" w:styleId="Hyperlink">
    <w:name w:val="Hyperlink"/>
    <w:basedOn w:val="DefaultParagraphFont"/>
    <w:uiPriority w:val="99"/>
    <w:unhideWhenUsed/>
    <w:rsid w:val="00F931CA"/>
    <w:rPr>
      <w:color w:val="0563C1" w:themeColor="hyperlink"/>
      <w:u w:val="single"/>
    </w:rPr>
  </w:style>
  <w:style w:type="paragraph" w:styleId="Header">
    <w:name w:val="header"/>
    <w:basedOn w:val="Normal"/>
    <w:link w:val="HeaderChar"/>
    <w:uiPriority w:val="99"/>
    <w:unhideWhenUsed/>
    <w:rsid w:val="00F9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CA"/>
  </w:style>
  <w:style w:type="paragraph" w:styleId="Footer">
    <w:name w:val="footer"/>
    <w:basedOn w:val="Normal"/>
    <w:link w:val="FooterChar"/>
    <w:uiPriority w:val="99"/>
    <w:unhideWhenUsed/>
    <w:rsid w:val="00F9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CA"/>
  </w:style>
  <w:style w:type="character" w:styleId="UnresolvedMention">
    <w:name w:val="Unresolved Mention"/>
    <w:basedOn w:val="DefaultParagraphFont"/>
    <w:uiPriority w:val="99"/>
    <w:semiHidden/>
    <w:unhideWhenUsed/>
    <w:rsid w:val="001D78D7"/>
    <w:rPr>
      <w:color w:val="605E5C"/>
      <w:shd w:val="clear" w:color="auto" w:fill="E1DFDD"/>
    </w:rPr>
  </w:style>
  <w:style w:type="paragraph" w:styleId="Revision">
    <w:name w:val="Revision"/>
    <w:hidden/>
    <w:uiPriority w:val="99"/>
    <w:semiHidden/>
    <w:rsid w:val="001F453C"/>
    <w:pPr>
      <w:spacing w:after="0" w:line="240" w:lineRule="auto"/>
    </w:pPr>
  </w:style>
  <w:style w:type="character" w:styleId="CommentReference">
    <w:name w:val="annotation reference"/>
    <w:basedOn w:val="DefaultParagraphFont"/>
    <w:uiPriority w:val="99"/>
    <w:semiHidden/>
    <w:unhideWhenUsed/>
    <w:rsid w:val="00A51973"/>
    <w:rPr>
      <w:sz w:val="16"/>
      <w:szCs w:val="16"/>
    </w:rPr>
  </w:style>
  <w:style w:type="paragraph" w:styleId="CommentText">
    <w:name w:val="annotation text"/>
    <w:basedOn w:val="Normal"/>
    <w:link w:val="CommentTextChar"/>
    <w:uiPriority w:val="99"/>
    <w:unhideWhenUsed/>
    <w:rsid w:val="00A51973"/>
    <w:pPr>
      <w:spacing w:line="240" w:lineRule="auto"/>
    </w:pPr>
    <w:rPr>
      <w:sz w:val="20"/>
      <w:szCs w:val="20"/>
    </w:rPr>
  </w:style>
  <w:style w:type="character" w:customStyle="1" w:styleId="CommentTextChar">
    <w:name w:val="Comment Text Char"/>
    <w:basedOn w:val="DefaultParagraphFont"/>
    <w:link w:val="CommentText"/>
    <w:uiPriority w:val="99"/>
    <w:rsid w:val="00A51973"/>
    <w:rPr>
      <w:sz w:val="20"/>
      <w:szCs w:val="20"/>
    </w:rPr>
  </w:style>
  <w:style w:type="paragraph" w:styleId="CommentSubject">
    <w:name w:val="annotation subject"/>
    <w:basedOn w:val="CommentText"/>
    <w:next w:val="CommentText"/>
    <w:link w:val="CommentSubjectChar"/>
    <w:uiPriority w:val="99"/>
    <w:semiHidden/>
    <w:unhideWhenUsed/>
    <w:rsid w:val="00A51973"/>
    <w:rPr>
      <w:b/>
      <w:bCs/>
    </w:rPr>
  </w:style>
  <w:style w:type="character" w:customStyle="1" w:styleId="CommentSubjectChar">
    <w:name w:val="Comment Subject Char"/>
    <w:basedOn w:val="CommentTextChar"/>
    <w:link w:val="CommentSubject"/>
    <w:uiPriority w:val="99"/>
    <w:semiHidden/>
    <w:rsid w:val="00A51973"/>
    <w:rPr>
      <w:b/>
      <w:bCs/>
      <w:sz w:val="20"/>
      <w:szCs w:val="20"/>
    </w:rPr>
  </w:style>
  <w:style w:type="character" w:customStyle="1" w:styleId="Heading2Char">
    <w:name w:val="Heading 2 Char"/>
    <w:basedOn w:val="DefaultParagraphFont"/>
    <w:link w:val="Heading2"/>
    <w:uiPriority w:val="9"/>
    <w:rsid w:val="00481491"/>
    <w:rPr>
      <w:rFonts w:ascii="Arial" w:hAnsi="Arial" w:cs="Arial"/>
      <w:b/>
      <w:i/>
    </w:rPr>
  </w:style>
  <w:style w:type="character" w:customStyle="1" w:styleId="Heading1Char">
    <w:name w:val="Heading 1 Char"/>
    <w:basedOn w:val="DefaultParagraphFont"/>
    <w:link w:val="Heading1"/>
    <w:uiPriority w:val="9"/>
    <w:rsid w:val="00481491"/>
    <w:rPr>
      <w:rFonts w:ascii="Arial" w:hAnsi="Arial" w:cs="Arial"/>
      <w:b/>
      <w:color w:val="455F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ources.csi.state.co.us/wp-content/uploads/2023/09/CORA_Sample-Policy.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colorado.gov/sites/default/files/documents/2023A/bills/2023a_286_en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colorado.gov/sites/default/files/documents/2023A/bills/2023a_286_en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colorado.gov/sites/default/files/documents/2023A/bills/2023a_286_enr.pdf" TargetMode="External"/><Relationship Id="rId4" Type="http://schemas.openxmlformats.org/officeDocument/2006/relationships/settings" Target="settings.xml"/><Relationship Id="rId9" Type="http://schemas.openxmlformats.org/officeDocument/2006/relationships/hyperlink" Target="https://leg.colorado.gov/sites/default/files/documents/2023A/bills/2023a_286_enr.pdf" TargetMode="External"/><Relationship Id="rId14" Type="http://schemas.openxmlformats.org/officeDocument/2006/relationships/hyperlink" Target="mailto:legalandpolicy_csi@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D6B0-A2C8-4728-BD32-6BE0F75A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UPDATED: 9/26/23</dc:creator>
  <cp:keywords/>
  <dc:description/>
  <cp:lastModifiedBy>Oberg, Amanda</cp:lastModifiedBy>
  <cp:revision>4</cp:revision>
  <cp:lastPrinted>2018-06-29T14:04:00Z</cp:lastPrinted>
  <dcterms:created xsi:type="dcterms:W3CDTF">2023-10-05T20:32:00Z</dcterms:created>
  <dcterms:modified xsi:type="dcterms:W3CDTF">2023-10-05T20:34:00Z</dcterms:modified>
</cp:coreProperties>
</file>